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560" w:lineRule="exact"/>
        <w:rPr>
          <w:rFonts w:hint="eastAsia" w:ascii="黑体" w:hAnsi="黑体" w:eastAsia="黑体" w:cs="仿宋_GB2312"/>
          <w:bCs/>
          <w:color w:val="000000"/>
          <w:sz w:val="32"/>
          <w:szCs w:val="32"/>
          <w:shd w:val="clear" w:color="auto" w:fill="FFFFFF"/>
        </w:rPr>
      </w:pPr>
      <w:r>
        <w:rPr>
          <w:rFonts w:hint="eastAsia" w:ascii="黑体" w:hAnsi="黑体" w:eastAsia="黑体" w:cs="仿宋_GB2312"/>
          <w:bCs/>
          <w:color w:val="000000"/>
          <w:sz w:val="32"/>
          <w:szCs w:val="32"/>
          <w:shd w:val="clear" w:color="auto" w:fill="FFFFFF"/>
        </w:rPr>
        <w:t>附件2</w:t>
      </w:r>
    </w:p>
    <w:p>
      <w:pPr>
        <w:pStyle w:val="2"/>
        <w:shd w:val="clear" w:color="auto" w:fill="FFFFFF"/>
        <w:spacing w:before="0" w:beforeAutospacing="0" w:after="0" w:afterAutospacing="0" w:line="600" w:lineRule="exact"/>
        <w:jc w:val="center"/>
        <w:rPr>
          <w:rFonts w:hint="eastAsia" w:ascii="黑体" w:hAnsi="黑体" w:eastAsia="黑体" w:cs="仿宋_GB2312"/>
          <w:bCs/>
          <w:color w:val="000000"/>
          <w:sz w:val="32"/>
          <w:szCs w:val="32"/>
          <w:shd w:val="clear" w:color="auto" w:fill="FFFFFF"/>
        </w:rPr>
      </w:pPr>
    </w:p>
    <w:p>
      <w:pPr>
        <w:pStyle w:val="2"/>
        <w:shd w:val="clear" w:color="auto" w:fill="FFFFFF"/>
        <w:spacing w:before="0" w:beforeAutospacing="0" w:after="0" w:afterAutospacing="0" w:line="600" w:lineRule="exact"/>
        <w:jc w:val="center"/>
        <w:rPr>
          <w:rFonts w:hint="eastAsia" w:ascii="方正小标宋简体" w:hAnsi="方正小标宋简体" w:eastAsia="方正小标宋简体" w:cs="方正小标宋简体"/>
          <w:color w:val="000000"/>
          <w:sz w:val="44"/>
          <w:szCs w:val="44"/>
          <w:shd w:val="clear" w:color="auto" w:fill="FFFFFF"/>
        </w:rPr>
      </w:pPr>
      <w:bookmarkStart w:id="0" w:name="_GoBack"/>
      <w:r>
        <w:rPr>
          <w:rFonts w:hint="eastAsia" w:ascii="方正小标宋简体" w:hAnsi="方正小标宋简体" w:eastAsia="方正小标宋简体" w:cs="方正小标宋简体"/>
          <w:color w:val="000000"/>
          <w:sz w:val="44"/>
          <w:szCs w:val="44"/>
          <w:shd w:val="clear" w:color="auto" w:fill="FFFFFF"/>
        </w:rPr>
        <w:t>江西省中小学教师正高级职称申报人员</w:t>
      </w:r>
    </w:p>
    <w:p>
      <w:pPr>
        <w:pStyle w:val="2"/>
        <w:shd w:val="clear" w:color="auto" w:fill="FFFFFF"/>
        <w:spacing w:before="0" w:beforeAutospacing="0" w:after="0" w:afterAutospacing="0" w:line="600" w:lineRule="exact"/>
        <w:jc w:val="center"/>
        <w:rPr>
          <w:rFonts w:hint="eastAsia" w:ascii="方正小标宋简体" w:hAnsi="方正小标宋简体" w:eastAsia="方正小标宋简体" w:cs="方正小标宋简体"/>
          <w:color w:val="000000"/>
          <w:sz w:val="44"/>
          <w:szCs w:val="44"/>
          <w:shd w:val="clear" w:color="auto" w:fill="FFFFFF"/>
        </w:rPr>
      </w:pPr>
      <w:r>
        <w:rPr>
          <w:rFonts w:hint="eastAsia" w:ascii="方正小标宋简体" w:hAnsi="方正小标宋简体" w:eastAsia="方正小标宋简体" w:cs="方正小标宋简体"/>
          <w:color w:val="000000"/>
          <w:sz w:val="44"/>
          <w:szCs w:val="44"/>
          <w:shd w:val="clear" w:color="auto" w:fill="FFFFFF"/>
        </w:rPr>
        <w:t>师德师风情况说明</w:t>
      </w:r>
      <w:bookmarkEnd w:id="0"/>
    </w:p>
    <w:p>
      <w:pPr>
        <w:pStyle w:val="2"/>
        <w:shd w:val="clear" w:color="auto" w:fill="FFFFFF"/>
        <w:spacing w:before="0" w:beforeAutospacing="0" w:after="0" w:afterAutospacing="0" w:line="600" w:lineRule="exact"/>
        <w:jc w:val="center"/>
        <w:rPr>
          <w:rFonts w:hint="eastAsia" w:ascii="楷体_GB2312" w:hAnsi="方正小标宋简体" w:eastAsia="楷体_GB2312" w:cs="方正小标宋简体"/>
          <w:color w:val="000000"/>
          <w:sz w:val="32"/>
          <w:szCs w:val="32"/>
          <w:shd w:val="clear" w:color="auto" w:fill="FFFFFF"/>
        </w:rPr>
      </w:pPr>
      <w:r>
        <w:rPr>
          <w:rFonts w:hint="eastAsia" w:ascii="楷体_GB2312" w:hAnsi="方正小标宋简体" w:eastAsia="楷体_GB2312" w:cs="方正小标宋简体"/>
          <w:color w:val="000000"/>
          <w:sz w:val="32"/>
          <w:szCs w:val="32"/>
          <w:shd w:val="clear" w:color="auto" w:fill="FFFFFF"/>
        </w:rPr>
        <w:t>（范例）</w:t>
      </w:r>
    </w:p>
    <w:p>
      <w:pPr>
        <w:pStyle w:val="2"/>
        <w:shd w:val="clear" w:color="auto" w:fill="FFFFFF"/>
        <w:spacing w:before="0" w:beforeAutospacing="0" w:after="0" w:afterAutospacing="0" w:line="600" w:lineRule="exact"/>
        <w:jc w:val="center"/>
        <w:rPr>
          <w:rFonts w:hint="eastAsia" w:ascii="方正小标宋简体" w:hAnsi="方正小标宋简体" w:eastAsia="方正小标宋简体" w:cs="方正小标宋简体"/>
          <w:color w:val="000000"/>
          <w:sz w:val="44"/>
          <w:szCs w:val="44"/>
          <w:shd w:val="clear" w:color="auto" w:fill="FFFFFF"/>
        </w:rPr>
      </w:pPr>
    </w:p>
    <w:p>
      <w:pPr>
        <w:pStyle w:val="2"/>
        <w:widowControl w:val="0"/>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为贯彻落实教育部关于新时代师德师风建设和教师职业行为准则等一系列文件精神和要求，在本次教师系列正高级专业技术职称人选推荐中，坚持德才兼备、以德为先。经市教育局全面考察申报人员的职业操守和师德师风情况，XXX等XX位同志（名单附后）目前没有违反教师行为准则和师德师风的情况。</w:t>
      </w:r>
    </w:p>
    <w:p>
      <w:pPr>
        <w:pStyle w:val="2"/>
        <w:widowControl w:val="0"/>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特此说明。</w:t>
      </w:r>
    </w:p>
    <w:p>
      <w:pPr>
        <w:pStyle w:val="2"/>
        <w:widowControl w:val="0"/>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color w:val="000000"/>
          <w:sz w:val="32"/>
          <w:szCs w:val="32"/>
          <w:shd w:val="clear" w:color="auto" w:fill="FFFFFF"/>
        </w:rPr>
      </w:pPr>
    </w:p>
    <w:p>
      <w:pPr>
        <w:pStyle w:val="2"/>
        <w:widowControl w:val="0"/>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color w:val="000000"/>
          <w:sz w:val="32"/>
          <w:szCs w:val="32"/>
          <w:shd w:val="clear" w:color="auto" w:fill="FFFFFF"/>
        </w:rPr>
      </w:pPr>
    </w:p>
    <w:p>
      <w:pPr>
        <w:pStyle w:val="2"/>
        <w:widowControl w:val="0"/>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                             XXX教育局</w:t>
      </w:r>
    </w:p>
    <w:p>
      <w:pPr>
        <w:pStyle w:val="2"/>
        <w:shd w:val="clear" w:color="auto" w:fill="FFFFFF"/>
        <w:spacing w:before="0" w:beforeAutospacing="0" w:after="0" w:afterAutospacing="0" w:line="600" w:lineRule="exact"/>
        <w:jc w:val="center"/>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                      2022年XX月XX日</w:t>
      </w:r>
    </w:p>
    <w:p>
      <w:pPr>
        <w:pStyle w:val="2"/>
        <w:shd w:val="clear" w:color="auto" w:fill="FFFFFF"/>
        <w:spacing w:before="0" w:beforeAutospacing="0" w:after="0" w:afterAutospacing="0" w:line="600" w:lineRule="exact"/>
        <w:jc w:val="center"/>
        <w:rPr>
          <w:rFonts w:hint="eastAsia" w:ascii="仿宋_GB2312" w:hAnsi="仿宋_GB2312" w:eastAsia="仿宋_GB2312" w:cs="仿宋_GB2312"/>
          <w:color w:val="000000"/>
          <w:sz w:val="32"/>
          <w:szCs w:val="32"/>
          <w:shd w:val="clear" w:color="auto" w:fill="FFFFFF"/>
        </w:rPr>
      </w:pPr>
    </w:p>
    <w:p>
      <w:pPr>
        <w:pStyle w:val="2"/>
        <w:shd w:val="clear" w:color="auto" w:fill="FFFFFF"/>
        <w:spacing w:before="0" w:beforeAutospacing="0" w:after="0" w:afterAutospacing="0" w:line="600" w:lineRule="exact"/>
        <w:jc w:val="center"/>
        <w:rPr>
          <w:rFonts w:hint="eastAsia" w:ascii="仿宋_GB2312" w:hAnsi="仿宋_GB2312" w:eastAsia="仿宋_GB2312" w:cs="仿宋_GB2312"/>
          <w:color w:val="000000"/>
          <w:sz w:val="32"/>
          <w:szCs w:val="32"/>
          <w:shd w:val="clear" w:color="auto" w:fill="FFFFFF"/>
        </w:rPr>
      </w:pPr>
    </w:p>
    <w:p>
      <w:pPr>
        <w:pStyle w:val="2"/>
        <w:shd w:val="clear" w:color="auto" w:fill="FFFFFF"/>
        <w:spacing w:before="0" w:beforeAutospacing="0" w:after="0" w:afterAutospacing="0" w:line="600" w:lineRule="exact"/>
        <w:jc w:val="center"/>
        <w:rPr>
          <w:rFonts w:hint="eastAsia" w:ascii="仿宋_GB2312" w:hAnsi="仿宋_GB2312" w:eastAsia="仿宋_GB2312" w:cs="仿宋_GB2312"/>
          <w:color w:val="000000"/>
          <w:sz w:val="32"/>
          <w:szCs w:val="32"/>
          <w:shd w:val="clear" w:color="auto" w:fill="FFFFFF"/>
        </w:rPr>
      </w:pPr>
    </w:p>
    <w:p>
      <w:pPr>
        <w:pStyle w:val="2"/>
        <w:shd w:val="clear" w:color="auto" w:fill="FFFFFF"/>
        <w:spacing w:before="0" w:beforeAutospacing="0" w:after="0" w:afterAutospacing="0" w:line="560" w:lineRule="exact"/>
        <w:rPr>
          <w:rFonts w:hint="eastAsia" w:ascii="黑体" w:hAnsi="黑体" w:eastAsia="黑体" w:cs="仿宋_GB2312"/>
          <w:bCs/>
          <w:color w:val="000000"/>
          <w:sz w:val="32"/>
          <w:szCs w:val="32"/>
          <w:shd w:val="clear" w:color="auto" w:fill="FFFFFF"/>
        </w:rPr>
      </w:pPr>
      <w:r>
        <w:rPr>
          <w:rFonts w:hint="eastAsia" w:ascii="仿宋_GB2312" w:hAnsi="仿宋_GB2312" w:eastAsia="仿宋_GB2312" w:cs="仿宋_GB2312"/>
          <w:color w:val="000000"/>
          <w:sz w:val="28"/>
          <w:szCs w:val="28"/>
          <w:shd w:val="clear" w:color="auto" w:fill="FFFFFF"/>
        </w:rPr>
        <w:t>（各单位对推荐的正高级职称申报人员，提交有关师德师风情况的书面说明，书面说明需加盖公章以PDF版发送至邮箱szc2001@jxedu.gov.cn）</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mODUzM2E1MzUwNmMyNjRkZTU5NjFjZjc0YWZiMzcifQ=="/>
  </w:docVars>
  <w:rsids>
    <w:rsidRoot w:val="3F402347"/>
    <w:rsid w:val="3F402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2022-08-19T01:27:00Z</dcterms:created>
  <dc:creator>奋斗之路</dc:creator>
  <cp:lastModifiedBy>奋斗之路</cp:lastModifiedBy>
  <dcterms:modified xsi:type="dcterms:W3CDTF">2022-08-19T01:28:02Z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36F1A971B2F74927BFA35EE053DC996B</vt:lpwstr>
  </property>
</Properties>
</file>