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150" w:afterAutospacing="0" w:line="450" w:lineRule="atLeast"/>
        <w:rPr>
          <w:rFonts w:hint="eastAsia" w:ascii="黑体" w:hAnsi="黑体" w:eastAsia="黑体" w:cs="仿宋_GB2312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_GB2312"/>
          <w:bCs/>
          <w:color w:val="000000"/>
          <w:sz w:val="32"/>
          <w:szCs w:val="32"/>
          <w:shd w:val="clear" w:color="auto" w:fill="FFFFFF"/>
        </w:rPr>
        <w:t>附件1</w:t>
      </w: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黑体" w:hAnsi="黑体" w:eastAsia="黑体" w:cs="仿宋_GB2312"/>
          <w:bCs/>
          <w:color w:val="000000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2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年全省中小学正高级教师推荐人数</w:t>
      </w:r>
      <w:bookmarkEnd w:id="0"/>
    </w:p>
    <w:p>
      <w:pPr>
        <w:pStyle w:val="2"/>
        <w:shd w:val="clear" w:color="auto" w:fill="FFFFFF"/>
        <w:spacing w:before="0" w:beforeAutospacing="0" w:after="0" w:afterAutospacing="0" w:line="600" w:lineRule="exact"/>
        <w:jc w:val="center"/>
        <w:rPr>
          <w:rFonts w:ascii="Helvetica" w:hAnsi="Helvetica" w:eastAsia="Helvetica" w:cs="Helvetica"/>
          <w:color w:val="000000"/>
          <w:sz w:val="21"/>
          <w:szCs w:val="21"/>
        </w:rPr>
      </w:pPr>
    </w:p>
    <w:tbl>
      <w:tblPr>
        <w:tblStyle w:val="3"/>
        <w:tblW w:w="861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08"/>
        <w:gridCol w:w="2085"/>
        <w:gridCol w:w="362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8" w:hRule="exact"/>
          <w:jc w:val="center"/>
        </w:trPr>
        <w:tc>
          <w:tcPr>
            <w:tcW w:w="29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单  位</w:t>
            </w:r>
          </w:p>
        </w:tc>
        <w:tc>
          <w:tcPr>
            <w:tcW w:w="20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推荐人数</w:t>
            </w:r>
          </w:p>
        </w:tc>
        <w:tc>
          <w:tcPr>
            <w:tcW w:w="362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其中担任领导职务</w:t>
            </w:r>
          </w:p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推荐上限人数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南昌市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18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九江市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13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景德镇市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6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萍乡市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新余市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鹰潭市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" w:eastAsia="仿宋_GB2312" w:cs="仿宋"/>
                <w:color w:val="000000"/>
                <w:sz w:val="30"/>
                <w:szCs w:val="30"/>
              </w:rPr>
              <w:t>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赣州市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23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宜春市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15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上饶市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15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5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吉安市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14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抚州市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11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赣江新区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省直单位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  <w:lang w:val="en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  <w:lang w:val="en"/>
              </w:rPr>
              <w:t>4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exact"/>
          <w:jc w:val="center"/>
        </w:trPr>
        <w:tc>
          <w:tcPr>
            <w:tcW w:w="290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both"/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  <w:lang w:val="en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 xml:space="preserve">       </w:t>
            </w: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  <w:lang w:val="en"/>
              </w:rPr>
              <w:t>合计</w:t>
            </w:r>
          </w:p>
        </w:tc>
        <w:tc>
          <w:tcPr>
            <w:tcW w:w="20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136</w:t>
            </w:r>
          </w:p>
        </w:tc>
        <w:tc>
          <w:tcPr>
            <w:tcW w:w="36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spacing w:before="0" w:beforeAutospacing="0" w:after="0" w:afterAutospacing="0" w:line="400" w:lineRule="exact"/>
              <w:jc w:val="center"/>
              <w:rPr>
                <w:rFonts w:hint="eastAsia" w:ascii="仿宋_GB2312" w:eastAsia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000000"/>
                <w:sz w:val="30"/>
                <w:szCs w:val="30"/>
              </w:rPr>
              <w:t>43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86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spacing w:before="156" w:beforeLines="50" w:beforeAutospacing="0" w:after="0" w:afterAutospacing="0" w:line="400" w:lineRule="exact"/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</w:pPr>
            <w:r>
              <w:rPr>
                <w:rFonts w:hint="eastAsia" w:ascii="仿宋_GB2312" w:hAnsi="Helvetica" w:eastAsia="仿宋_GB2312" w:cs="仿宋_GB2312"/>
                <w:color w:val="000000"/>
                <w:sz w:val="30"/>
                <w:szCs w:val="30"/>
              </w:rPr>
              <w:t>注：各省直管县（市）至少推荐1人，如无合适人选，由所在设区市统筹考虑。</w:t>
            </w:r>
          </w:p>
        </w:tc>
      </w:tr>
    </w:tbl>
    <w:p>
      <w:pPr>
        <w:rPr>
          <w:color w:val="00000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ODUzM2E1MzUwNmMyNjRkZTU5NjFjZjc0YWZiMzcifQ=="/>
  </w:docVars>
  <w:rsids>
    <w:rsidRoot w:val="11BA40FF"/>
    <w:rsid w:val="11BA4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2022-08-19T01:27:00Z</dcterms:created>
  <dc:creator>奋斗之路</dc:creator>
  <cp:lastModifiedBy>奋斗之路</cp:lastModifiedBy>
  <dcterms:modified xsi:type="dcterms:W3CDTF">2022-08-19T01:27:28Z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BAB9D60C00664AADA92C3B238CBB6723</vt:lpwstr>
  </property>
</Properties>
</file>