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BB49E" w14:textId="77777777" w:rsidR="00F371A9" w:rsidRDefault="00000000">
      <w:pPr>
        <w:autoSpaceDE w:val="0"/>
        <w:autoSpaceDN w:val="0"/>
        <w:adjustRightInd w:val="0"/>
        <w:snapToGrid w:val="0"/>
        <w:spacing w:beforeLines="50" w:before="156" w:line="600" w:lineRule="exact"/>
        <w:ind w:left="2249" w:hangingChars="700" w:hanging="2249"/>
        <w:rPr>
          <w:rFonts w:ascii="仿宋" w:eastAsia="仿宋" w:hAnsi="仿宋" w:cs="仿宋" w:hint="eastAsia"/>
          <w:bCs/>
          <w:sz w:val="32"/>
          <w:szCs w:val="32"/>
        </w:rPr>
      </w:pPr>
      <w:r>
        <w:rPr>
          <w:rFonts w:ascii="仿宋" w:eastAsia="仿宋" w:hAnsi="仿宋" w:cs="仿宋" w:hint="eastAsia"/>
          <w:b/>
          <w:snapToGrid w:val="0"/>
          <w:kern w:val="0"/>
          <w:sz w:val="32"/>
          <w:szCs w:val="32"/>
        </w:rPr>
        <w:t>一、项目名称：</w:t>
      </w:r>
      <w:r>
        <w:rPr>
          <w:rFonts w:ascii="仿宋" w:eastAsia="仿宋" w:hAnsi="仿宋" w:cs="仿宋" w:hint="eastAsia"/>
          <w:bCs/>
          <w:snapToGrid w:val="0"/>
          <w:kern w:val="0"/>
          <w:sz w:val="32"/>
          <w:szCs w:val="32"/>
        </w:rPr>
        <w:t>芳香中药挥发油产业化关键技术体系构建及应用</w:t>
      </w:r>
    </w:p>
    <w:p w14:paraId="2BE44391" w14:textId="77777777" w:rsidR="00F371A9" w:rsidRDefault="00000000">
      <w:pPr>
        <w:autoSpaceDE w:val="0"/>
        <w:autoSpaceDN w:val="0"/>
        <w:adjustRightInd w:val="0"/>
        <w:snapToGrid w:val="0"/>
        <w:spacing w:beforeLines="50" w:before="156" w:line="600" w:lineRule="exact"/>
        <w:rPr>
          <w:rFonts w:ascii="仿宋" w:eastAsia="仿宋" w:hAnsi="仿宋" w:cs="仿宋" w:hint="eastAsia"/>
          <w:color w:val="000000"/>
          <w:sz w:val="32"/>
          <w:szCs w:val="32"/>
        </w:rPr>
      </w:pPr>
      <w:r>
        <w:rPr>
          <w:rFonts w:ascii="仿宋" w:eastAsia="仿宋" w:hAnsi="仿宋" w:cs="仿宋" w:hint="eastAsia"/>
          <w:b/>
          <w:bCs/>
          <w:color w:val="000000"/>
          <w:sz w:val="32"/>
          <w:szCs w:val="32"/>
        </w:rPr>
        <w:t>二、提名者</w:t>
      </w:r>
      <w:r>
        <w:rPr>
          <w:rFonts w:ascii="仿宋" w:eastAsia="仿宋" w:hAnsi="仿宋" w:cs="仿宋" w:hint="eastAsia"/>
          <w:color w:val="000000"/>
          <w:sz w:val="32"/>
          <w:szCs w:val="32"/>
        </w:rPr>
        <w:t>：江西省教育厅</w:t>
      </w:r>
    </w:p>
    <w:p w14:paraId="7DA34F3A" w14:textId="77777777" w:rsidR="00F371A9" w:rsidRDefault="00000000">
      <w:pPr>
        <w:autoSpaceDE w:val="0"/>
        <w:autoSpaceDN w:val="0"/>
        <w:adjustRightInd w:val="0"/>
        <w:snapToGrid w:val="0"/>
        <w:spacing w:beforeLines="50" w:before="156" w:line="600" w:lineRule="exact"/>
        <w:rPr>
          <w:rFonts w:ascii="仿宋" w:eastAsia="仿宋" w:hAnsi="仿宋" w:cs="仿宋" w:hint="eastAsia"/>
          <w:color w:val="000000"/>
          <w:sz w:val="32"/>
          <w:szCs w:val="32"/>
        </w:rPr>
      </w:pPr>
      <w:bookmarkStart w:id="0" w:name="OLE_LINK1"/>
      <w:r>
        <w:rPr>
          <w:rFonts w:ascii="仿宋" w:eastAsia="仿宋" w:hAnsi="仿宋" w:cs="仿宋" w:hint="eastAsia"/>
          <w:b/>
          <w:bCs/>
          <w:color w:val="000000"/>
          <w:sz w:val="32"/>
          <w:szCs w:val="32"/>
        </w:rPr>
        <w:t>三、提名意见</w:t>
      </w:r>
      <w:r>
        <w:rPr>
          <w:rFonts w:ascii="仿宋" w:eastAsia="仿宋" w:hAnsi="仿宋" w:cs="仿宋" w:hint="eastAsia"/>
          <w:color w:val="000000"/>
          <w:sz w:val="32"/>
          <w:szCs w:val="32"/>
        </w:rPr>
        <w:t>：</w:t>
      </w:r>
    </w:p>
    <w:bookmarkEnd w:id="0"/>
    <w:p w14:paraId="340971C9"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该项目在芳香中药产业的研究与发展中展现出卓越的创新能力和显著的社会经济效益。经过十余年的深入探索，项目团队围绕香药机制、关键技术、标准规范等攻关研究，构建了芳香中药解析与重构技术，创新芳香中药制备与缓释技术，创建</w:t>
      </w:r>
      <w:proofErr w:type="gramStart"/>
      <w:r>
        <w:rPr>
          <w:rFonts w:ascii="仿宋" w:eastAsia="仿宋" w:hAnsi="仿宋" w:cs="仿宋" w:hint="eastAsia"/>
          <w:color w:val="000000"/>
          <w:sz w:val="32"/>
          <w:szCs w:val="32"/>
        </w:rPr>
        <w:t>评香技术</w:t>
      </w:r>
      <w:proofErr w:type="gramEnd"/>
      <w:r>
        <w:rPr>
          <w:rFonts w:ascii="仿宋" w:eastAsia="仿宋" w:hAnsi="仿宋" w:cs="仿宋" w:hint="eastAsia"/>
          <w:color w:val="000000"/>
          <w:sz w:val="32"/>
          <w:szCs w:val="32"/>
        </w:rPr>
        <w:t>与标准，有效解决了制约行业发展的关键核心难题，项目取得丰硕科技成果。</w:t>
      </w:r>
    </w:p>
    <w:p w14:paraId="435C9E30"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该项目成果在学术界和行业内产生了广泛影响，推动芳香中药产业化进程，创造显著的经济和社会效益。通过建立转化平台，为多家企业提供技术服务，助力江西省中医药产业发展。该成果在推动中医药现代化、促进健康中国战略实施方面具有重要的示范意义。</w:t>
      </w:r>
    </w:p>
    <w:p w14:paraId="7D0ABDDA" w14:textId="77777777" w:rsidR="00F371A9" w:rsidRDefault="00000000">
      <w:pPr>
        <w:autoSpaceDE w:val="0"/>
        <w:autoSpaceDN w:val="0"/>
        <w:adjustRightInd w:val="0"/>
        <w:snapToGrid w:val="0"/>
        <w:spacing w:beforeLines="50" w:before="156" w:line="600" w:lineRule="exact"/>
        <w:ind w:firstLineChars="200" w:firstLine="643"/>
        <w:rPr>
          <w:rFonts w:ascii="仿宋" w:eastAsia="仿宋" w:hAnsi="仿宋" w:cs="仿宋" w:hint="eastAsia"/>
          <w:color w:val="000000"/>
          <w:sz w:val="32"/>
          <w:szCs w:val="32"/>
        </w:rPr>
      </w:pPr>
      <w:r>
        <w:rPr>
          <w:rFonts w:ascii="仿宋" w:eastAsia="仿宋" w:hAnsi="仿宋" w:cs="仿宋" w:hint="eastAsia"/>
          <w:b/>
          <w:bCs/>
          <w:color w:val="000000"/>
          <w:sz w:val="32"/>
          <w:szCs w:val="32"/>
        </w:rPr>
        <w:t>提名等级：</w:t>
      </w:r>
      <w:r>
        <w:rPr>
          <w:rFonts w:ascii="仿宋" w:eastAsia="仿宋" w:hAnsi="仿宋" w:cs="仿宋" w:hint="eastAsia"/>
          <w:color w:val="000000"/>
          <w:sz w:val="32"/>
          <w:szCs w:val="32"/>
        </w:rPr>
        <w:t>江西省科学技术进步奖</w:t>
      </w:r>
      <w:r>
        <w:rPr>
          <w:rFonts w:ascii="仿宋" w:eastAsia="仿宋" w:hAnsi="仿宋" w:cs="仿宋" w:hint="eastAsia"/>
          <w:color w:val="000000"/>
          <w:sz w:val="32"/>
          <w:szCs w:val="32"/>
          <w:u w:val="single"/>
        </w:rPr>
        <w:t xml:space="preserve"> 一 </w:t>
      </w:r>
      <w:r>
        <w:rPr>
          <w:rFonts w:ascii="仿宋" w:eastAsia="仿宋" w:hAnsi="仿宋" w:cs="仿宋" w:hint="eastAsia"/>
          <w:color w:val="000000"/>
          <w:sz w:val="32"/>
          <w:szCs w:val="32"/>
        </w:rPr>
        <w:t>等奖。</w:t>
      </w:r>
    </w:p>
    <w:p w14:paraId="6C1FE89A" w14:textId="77777777" w:rsidR="00F371A9" w:rsidRDefault="00F371A9">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p>
    <w:p w14:paraId="00A48AF0" w14:textId="77777777" w:rsidR="00F371A9" w:rsidRDefault="00000000">
      <w:pPr>
        <w:pStyle w:val="2"/>
        <w:spacing w:afterAutospacing="0" w:line="600" w:lineRule="exact"/>
        <w:rPr>
          <w:rFonts w:ascii="仿宋" w:eastAsia="仿宋" w:hAnsi="仿宋" w:cs="仿宋"/>
          <w:snapToGrid w:val="0"/>
          <w:sz w:val="32"/>
          <w:szCs w:val="32"/>
        </w:rPr>
      </w:pPr>
      <w:r>
        <w:rPr>
          <w:rFonts w:ascii="仿宋" w:eastAsia="仿宋" w:hAnsi="仿宋" w:cs="仿宋"/>
          <w:snapToGrid w:val="0"/>
          <w:sz w:val="32"/>
          <w:szCs w:val="32"/>
        </w:rPr>
        <w:t>四、项目简介</w:t>
      </w:r>
    </w:p>
    <w:p w14:paraId="1EE89822"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芳香中药（香药）辛香走窜，</w:t>
      </w:r>
      <w:proofErr w:type="gramStart"/>
      <w:r>
        <w:rPr>
          <w:rFonts w:ascii="仿宋" w:eastAsia="仿宋" w:hAnsi="仿宋" w:cs="仿宋" w:hint="eastAsia"/>
          <w:color w:val="000000"/>
          <w:sz w:val="32"/>
          <w:szCs w:val="32"/>
        </w:rPr>
        <w:t>开结行滞</w:t>
      </w:r>
      <w:proofErr w:type="gramEnd"/>
      <w:r>
        <w:rPr>
          <w:rFonts w:ascii="仿宋" w:eastAsia="仿宋" w:hAnsi="仿宋" w:cs="仿宋" w:hint="eastAsia"/>
          <w:color w:val="000000"/>
          <w:sz w:val="32"/>
          <w:szCs w:val="32"/>
        </w:rPr>
        <w:t>，功效独特，在江西“赣十味”中占六味。挥发油是芳香中药最重要的有效</w:t>
      </w:r>
      <w:r>
        <w:rPr>
          <w:rFonts w:ascii="仿宋" w:eastAsia="仿宋" w:hAnsi="仿宋" w:cs="仿宋" w:hint="eastAsia"/>
          <w:color w:val="000000"/>
          <w:sz w:val="32"/>
          <w:szCs w:val="32"/>
        </w:rPr>
        <w:lastRenderedPageBreak/>
        <w:t>组分，具有显著的临床、科技、经济价值，被誉为“植物黄金”。但因</w:t>
      </w:r>
      <w:proofErr w:type="gramStart"/>
      <w:r>
        <w:rPr>
          <w:rFonts w:ascii="仿宋" w:eastAsia="仿宋" w:hAnsi="仿宋" w:cs="仿宋" w:hint="eastAsia"/>
          <w:color w:val="000000"/>
          <w:sz w:val="32"/>
          <w:szCs w:val="32"/>
        </w:rPr>
        <w:t>香效机制</w:t>
      </w:r>
      <w:proofErr w:type="gramEnd"/>
      <w:r>
        <w:rPr>
          <w:rFonts w:ascii="仿宋" w:eastAsia="仿宋" w:hAnsi="仿宋" w:cs="仿宋" w:hint="eastAsia"/>
          <w:color w:val="000000"/>
          <w:sz w:val="32"/>
          <w:szCs w:val="32"/>
        </w:rPr>
        <w:t>不明、制备效率低下以及评价标准缺失等难题，制约了香药产业高质量发展。经10余年潜心研究，聚焦香药机制、技术、标准研究，成功构建产业化关键技术体系，推动了我国芳香健康产业的蓬勃发展。主要创新点如下：</w:t>
      </w:r>
    </w:p>
    <w:p w14:paraId="47E73F22"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创新点1：基于“同气相求、以气用事”芳香中药理论，解析香药物质基础及阐释其宣肺、解郁、化湿等方面的作用机理。建设了</w:t>
      </w:r>
      <w:proofErr w:type="gramStart"/>
      <w:r>
        <w:rPr>
          <w:rFonts w:ascii="仿宋" w:eastAsia="仿宋" w:hAnsi="仿宋" w:cs="仿宋" w:hint="eastAsia"/>
          <w:color w:val="000000"/>
          <w:sz w:val="32"/>
          <w:szCs w:val="32"/>
        </w:rPr>
        <w:t>中医香疗</w:t>
      </w:r>
      <w:proofErr w:type="gramEnd"/>
      <w:r>
        <w:rPr>
          <w:rFonts w:ascii="仿宋" w:eastAsia="仿宋" w:hAnsi="仿宋" w:cs="仿宋" w:hint="eastAsia"/>
          <w:color w:val="000000"/>
          <w:sz w:val="32"/>
          <w:szCs w:val="32"/>
        </w:rPr>
        <w:t>古方、成分、靶点的三大数据库，构建“疾病-靶标-成分-香药-配香”一体化AI设计模型，研发设计了216个新香方，为疾病治疗和保健提供有效的解决方案。</w:t>
      </w:r>
    </w:p>
    <w:p w14:paraId="162F88AD"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创新点2：首创螺旋分离、气浮与聚结等7项制备技术和1套智能提取装备，实现高品质、高效率提取；构建Pickering乳化包合、微囊、固化吸附等10种制剂技术体系，显著提升了产品的稳定性与持香时间。研发上市104款精油产品，为患者提供健康、高效、便捷的香疗体验。</w:t>
      </w:r>
    </w:p>
    <w:p w14:paraId="51684458"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创新点3：率先引入拉曼光谱、声表面波、电子鼻等先进检测技术，提升了精油检测的精准度与效率。同时，建立了“感官特性-理化特征-成分图谱”的多维质量评价体系，发布了中华中医药学会中药精油团体标准7项，建立企业标准68项，为行业健康发展提供了规范。</w:t>
      </w:r>
    </w:p>
    <w:p w14:paraId="2825F3F2" w14:textId="77777777" w:rsidR="00F371A9" w:rsidRDefault="00000000">
      <w:pPr>
        <w:autoSpaceDE w:val="0"/>
        <w:autoSpaceDN w:val="0"/>
        <w:adjustRightInd w:val="0"/>
        <w:snapToGrid w:val="0"/>
        <w:spacing w:beforeLines="50" w:before="156" w:line="60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该成果从项目、论文及他引、专利和产品数量与质量位</w:t>
      </w:r>
      <w:r>
        <w:rPr>
          <w:rFonts w:ascii="仿宋" w:eastAsia="仿宋" w:hAnsi="仿宋" w:cs="仿宋" w:hint="eastAsia"/>
          <w:color w:val="000000"/>
          <w:sz w:val="32"/>
          <w:szCs w:val="32"/>
        </w:rPr>
        <w:lastRenderedPageBreak/>
        <w:t>列全国行业之首，系统构建了“十香产业技术体系”，出版首部《中医香疗学》中、英文教材；创建中国中药协会中药精油专委会、江西省中西医结合学会芳香疗法分会，引领香药产业学术发展。建立转化平台，为56家企业提供产品及技术服务近130项，创造了显著经济社会效益。开创</w:t>
      </w:r>
      <w:proofErr w:type="gramStart"/>
      <w:r>
        <w:rPr>
          <w:rFonts w:ascii="仿宋" w:eastAsia="仿宋" w:hAnsi="仿宋" w:cs="仿宋" w:hint="eastAsia"/>
          <w:color w:val="000000"/>
          <w:sz w:val="32"/>
          <w:szCs w:val="32"/>
        </w:rPr>
        <w:t>中医香疗</w:t>
      </w:r>
      <w:proofErr w:type="gramEnd"/>
      <w:r>
        <w:rPr>
          <w:rFonts w:ascii="仿宋" w:eastAsia="仿宋" w:hAnsi="仿宋" w:cs="仿宋" w:hint="eastAsia"/>
          <w:color w:val="000000"/>
          <w:sz w:val="32"/>
          <w:szCs w:val="32"/>
        </w:rPr>
        <w:t>传承创新、产业驱动和文化引领模式，推动我省中医药产业发展，为健康中国战略的实施</w:t>
      </w:r>
      <w:proofErr w:type="gramStart"/>
      <w:r>
        <w:rPr>
          <w:rFonts w:ascii="仿宋" w:eastAsia="仿宋" w:hAnsi="仿宋" w:cs="仿宋" w:hint="eastAsia"/>
          <w:color w:val="000000"/>
          <w:sz w:val="32"/>
          <w:szCs w:val="32"/>
        </w:rPr>
        <w:t>作出</w:t>
      </w:r>
      <w:proofErr w:type="gramEnd"/>
      <w:r>
        <w:rPr>
          <w:rFonts w:ascii="仿宋" w:eastAsia="仿宋" w:hAnsi="仿宋" w:cs="仿宋" w:hint="eastAsia"/>
          <w:color w:val="000000"/>
          <w:sz w:val="32"/>
          <w:szCs w:val="32"/>
        </w:rPr>
        <w:t>了积极贡献。</w:t>
      </w:r>
    </w:p>
    <w:p w14:paraId="47362EF4" w14:textId="77777777" w:rsidR="00F371A9" w:rsidRDefault="00000000">
      <w:pPr>
        <w:autoSpaceDE w:val="0"/>
        <w:autoSpaceDN w:val="0"/>
        <w:adjustRightInd w:val="0"/>
        <w:snapToGrid w:val="0"/>
        <w:spacing w:beforeLines="50" w:before="156" w:line="600" w:lineRule="exact"/>
        <w:rPr>
          <w:rFonts w:ascii="仿宋" w:eastAsia="仿宋" w:hAnsi="仿宋" w:cs="仿宋" w:hint="eastAsia"/>
          <w:b/>
          <w:bCs/>
          <w:snapToGrid w:val="0"/>
          <w:kern w:val="0"/>
          <w:sz w:val="28"/>
          <w:szCs w:val="28"/>
        </w:rPr>
      </w:pPr>
      <w:r>
        <w:rPr>
          <w:rFonts w:ascii="仿宋" w:eastAsia="仿宋" w:hAnsi="仿宋" w:cs="仿宋" w:hint="eastAsia"/>
          <w:b/>
          <w:bCs/>
          <w:color w:val="000000"/>
          <w:sz w:val="32"/>
          <w:szCs w:val="32"/>
        </w:rPr>
        <w:t>五、</w:t>
      </w:r>
      <w:r>
        <w:rPr>
          <w:rFonts w:ascii="仿宋" w:eastAsia="仿宋" w:hAnsi="仿宋" w:cs="仿宋" w:hint="eastAsia"/>
          <w:b/>
          <w:bCs/>
          <w:snapToGrid w:val="0"/>
          <w:kern w:val="0"/>
          <w:sz w:val="32"/>
          <w:szCs w:val="32"/>
        </w:rPr>
        <w:t>主要知识产权和标准规范等目录</w:t>
      </w:r>
    </w:p>
    <w:p w14:paraId="3CD89319" w14:textId="77777777" w:rsidR="00F371A9" w:rsidRDefault="00F371A9">
      <w:pPr>
        <w:spacing w:line="400" w:lineRule="exact"/>
        <w:jc w:val="center"/>
        <w:rPr>
          <w:rFonts w:eastAsia="黑体"/>
          <w:bCs/>
          <w:sz w:val="32"/>
          <w:szCs w:val="32"/>
        </w:rPr>
      </w:pPr>
    </w:p>
    <w:tbl>
      <w:tblPr>
        <w:tblW w:w="4997"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42"/>
        <w:gridCol w:w="788"/>
        <w:gridCol w:w="974"/>
        <w:gridCol w:w="724"/>
        <w:gridCol w:w="1259"/>
        <w:gridCol w:w="1212"/>
        <w:gridCol w:w="919"/>
        <w:gridCol w:w="817"/>
        <w:gridCol w:w="1146"/>
      </w:tblGrid>
      <w:tr w:rsidR="00F371A9" w14:paraId="70F3B559" w14:textId="77777777">
        <w:trPr>
          <w:trHeight w:val="929"/>
          <w:jc w:val="center"/>
        </w:trPr>
        <w:tc>
          <w:tcPr>
            <w:tcW w:w="266" w:type="pct"/>
            <w:vAlign w:val="center"/>
          </w:tcPr>
          <w:p w14:paraId="0896441A" w14:textId="77777777" w:rsidR="00F371A9" w:rsidRDefault="00000000">
            <w:pPr>
              <w:pStyle w:val="a3"/>
              <w:adjustRightInd w:val="0"/>
              <w:snapToGrid w:val="0"/>
              <w:spacing w:line="240" w:lineRule="auto"/>
              <w:ind w:firstLineChars="0" w:firstLine="0"/>
              <w:rPr>
                <w:rFonts w:ascii="Times New Roman" w:hAnsi="Times New Roman"/>
                <w:b/>
                <w:bCs/>
                <w:color w:val="000000"/>
              </w:rPr>
            </w:pPr>
            <w:r>
              <w:rPr>
                <w:rFonts w:ascii="Times New Roman" w:hAnsi="Times New Roman"/>
                <w:b/>
                <w:bCs/>
                <w:color w:val="000000"/>
              </w:rPr>
              <w:t>序号</w:t>
            </w:r>
          </w:p>
        </w:tc>
        <w:tc>
          <w:tcPr>
            <w:tcW w:w="476" w:type="pct"/>
            <w:vAlign w:val="center"/>
          </w:tcPr>
          <w:p w14:paraId="4FFAFAB1"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知识产权（标准）类别</w:t>
            </w:r>
          </w:p>
        </w:tc>
        <w:tc>
          <w:tcPr>
            <w:tcW w:w="588" w:type="pct"/>
            <w:vAlign w:val="center"/>
          </w:tcPr>
          <w:p w14:paraId="7F5265AA"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知识产权（标准）具体名称</w:t>
            </w:r>
          </w:p>
        </w:tc>
        <w:tc>
          <w:tcPr>
            <w:tcW w:w="437" w:type="pct"/>
            <w:vAlign w:val="center"/>
          </w:tcPr>
          <w:p w14:paraId="18B2A764"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国家</w:t>
            </w:r>
          </w:p>
          <w:p w14:paraId="5045A232"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（地区）</w:t>
            </w:r>
          </w:p>
        </w:tc>
        <w:tc>
          <w:tcPr>
            <w:tcW w:w="759" w:type="pct"/>
            <w:vAlign w:val="center"/>
          </w:tcPr>
          <w:p w14:paraId="131424A3"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授权号（标准编号）</w:t>
            </w:r>
          </w:p>
        </w:tc>
        <w:tc>
          <w:tcPr>
            <w:tcW w:w="731" w:type="pct"/>
            <w:vAlign w:val="center"/>
          </w:tcPr>
          <w:p w14:paraId="5341B26C"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授权（标准发布）日期</w:t>
            </w:r>
          </w:p>
        </w:tc>
        <w:tc>
          <w:tcPr>
            <w:tcW w:w="555" w:type="pct"/>
            <w:vAlign w:val="center"/>
          </w:tcPr>
          <w:p w14:paraId="2E614E47"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证书编号（标准批准发布部门）</w:t>
            </w:r>
          </w:p>
        </w:tc>
        <w:tc>
          <w:tcPr>
            <w:tcW w:w="493" w:type="pct"/>
            <w:vAlign w:val="center"/>
          </w:tcPr>
          <w:p w14:paraId="3643FBF3"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权利人（标准起草单位）</w:t>
            </w:r>
          </w:p>
        </w:tc>
        <w:tc>
          <w:tcPr>
            <w:tcW w:w="691" w:type="pct"/>
            <w:vAlign w:val="center"/>
          </w:tcPr>
          <w:p w14:paraId="79367888" w14:textId="77777777" w:rsidR="00F371A9" w:rsidRDefault="00000000">
            <w:pPr>
              <w:pStyle w:val="a3"/>
              <w:adjustRightInd w:val="0"/>
              <w:snapToGrid w:val="0"/>
              <w:spacing w:line="240" w:lineRule="auto"/>
              <w:ind w:firstLineChars="0" w:firstLine="0"/>
              <w:jc w:val="center"/>
              <w:rPr>
                <w:rFonts w:ascii="Times New Roman" w:hAnsi="Times New Roman"/>
                <w:b/>
                <w:bCs/>
                <w:color w:val="000000"/>
              </w:rPr>
            </w:pPr>
            <w:r>
              <w:rPr>
                <w:rFonts w:ascii="Times New Roman" w:hAnsi="Times New Roman"/>
                <w:b/>
                <w:bCs/>
                <w:color w:val="000000"/>
              </w:rPr>
              <w:t>发明人（标准起草人）</w:t>
            </w:r>
          </w:p>
        </w:tc>
      </w:tr>
      <w:tr w:rsidR="00F371A9" w14:paraId="4DC75DF9" w14:textId="77777777">
        <w:trPr>
          <w:trHeight w:val="690"/>
          <w:jc w:val="center"/>
        </w:trPr>
        <w:tc>
          <w:tcPr>
            <w:tcW w:w="266" w:type="pct"/>
          </w:tcPr>
          <w:p w14:paraId="2D02358E"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1</w:t>
            </w:r>
          </w:p>
        </w:tc>
        <w:tc>
          <w:tcPr>
            <w:tcW w:w="476" w:type="pct"/>
            <w:shd w:val="clear" w:color="auto" w:fill="auto"/>
          </w:tcPr>
          <w:p w14:paraId="045DE8C6"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软件著作权</w:t>
            </w:r>
          </w:p>
        </w:tc>
        <w:tc>
          <w:tcPr>
            <w:tcW w:w="588" w:type="pct"/>
            <w:shd w:val="clear" w:color="auto" w:fill="auto"/>
          </w:tcPr>
          <w:p w14:paraId="2A1234E3"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江中精油百科全书软件V1.0</w:t>
            </w:r>
          </w:p>
        </w:tc>
        <w:tc>
          <w:tcPr>
            <w:tcW w:w="437" w:type="pct"/>
            <w:shd w:val="clear" w:color="auto" w:fill="auto"/>
          </w:tcPr>
          <w:p w14:paraId="650D8EA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6CFABF32"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2021SR1524057</w:t>
            </w:r>
          </w:p>
        </w:tc>
        <w:tc>
          <w:tcPr>
            <w:tcW w:w="731" w:type="pct"/>
            <w:shd w:val="clear" w:color="auto" w:fill="auto"/>
          </w:tcPr>
          <w:p w14:paraId="513B7EDE"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2021-10-18</w:t>
            </w:r>
          </w:p>
        </w:tc>
        <w:tc>
          <w:tcPr>
            <w:tcW w:w="555" w:type="pct"/>
            <w:shd w:val="clear" w:color="auto" w:fill="auto"/>
          </w:tcPr>
          <w:p w14:paraId="789E8725"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软著登字</w:t>
            </w:r>
            <w:proofErr w:type="gramEnd"/>
            <w:r>
              <w:rPr>
                <w:rFonts w:ascii="仿宋" w:eastAsia="仿宋" w:hAnsi="仿宋" w:cs="仿宋" w:hint="eastAsia"/>
                <w:snapToGrid w:val="0"/>
                <w:color w:val="000000"/>
                <w:kern w:val="0"/>
                <w:sz w:val="20"/>
                <w:szCs w:val="20"/>
              </w:rPr>
              <w:t>第8246683号</w:t>
            </w:r>
          </w:p>
        </w:tc>
        <w:tc>
          <w:tcPr>
            <w:tcW w:w="493" w:type="pct"/>
            <w:shd w:val="clear" w:color="auto" w:fill="auto"/>
          </w:tcPr>
          <w:p w14:paraId="653BAD1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91" w:type="pct"/>
            <w:shd w:val="clear" w:color="auto" w:fill="auto"/>
          </w:tcPr>
          <w:p w14:paraId="4D390DEC"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,罗晶,查青林,黄小英,管咏梅,王芳,张华,郑琴,雷志强</w:t>
            </w:r>
          </w:p>
        </w:tc>
      </w:tr>
      <w:tr w:rsidR="00F371A9" w14:paraId="17A11884" w14:textId="77777777">
        <w:trPr>
          <w:trHeight w:val="690"/>
          <w:jc w:val="center"/>
        </w:trPr>
        <w:tc>
          <w:tcPr>
            <w:tcW w:w="266" w:type="pct"/>
          </w:tcPr>
          <w:p w14:paraId="781B9A81"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w:t>
            </w:r>
          </w:p>
        </w:tc>
        <w:tc>
          <w:tcPr>
            <w:tcW w:w="476" w:type="pct"/>
            <w:shd w:val="clear" w:color="auto" w:fill="auto"/>
          </w:tcPr>
          <w:p w14:paraId="2071DFE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团体标准</w:t>
            </w:r>
          </w:p>
        </w:tc>
        <w:tc>
          <w:tcPr>
            <w:tcW w:w="588" w:type="pct"/>
            <w:shd w:val="clear" w:color="auto" w:fill="auto"/>
          </w:tcPr>
          <w:p w14:paraId="09FE135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陈皮、草果、小茴香、姜黄、木香、生姜、石菖蒲精油质量标准</w:t>
            </w:r>
          </w:p>
        </w:tc>
        <w:tc>
          <w:tcPr>
            <w:tcW w:w="437" w:type="pct"/>
            <w:shd w:val="clear" w:color="auto" w:fill="auto"/>
          </w:tcPr>
          <w:p w14:paraId="0D9B5F0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7273E82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T/CACM1543-2023</w:t>
            </w:r>
          </w:p>
        </w:tc>
        <w:tc>
          <w:tcPr>
            <w:tcW w:w="731" w:type="pct"/>
            <w:shd w:val="clear" w:color="auto" w:fill="auto"/>
          </w:tcPr>
          <w:p w14:paraId="3E7D6570"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2023-09-26</w:t>
            </w:r>
          </w:p>
        </w:tc>
        <w:tc>
          <w:tcPr>
            <w:tcW w:w="555" w:type="pct"/>
            <w:shd w:val="clear" w:color="auto" w:fill="auto"/>
          </w:tcPr>
          <w:p w14:paraId="5C17CAD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中华中医药学会</w:t>
            </w:r>
          </w:p>
        </w:tc>
        <w:tc>
          <w:tcPr>
            <w:tcW w:w="493" w:type="pct"/>
            <w:shd w:val="clear" w:color="auto" w:fill="auto"/>
          </w:tcPr>
          <w:p w14:paraId="42202D96"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91" w:type="pct"/>
            <w:shd w:val="clear" w:color="auto" w:fill="auto"/>
          </w:tcPr>
          <w:p w14:paraId="6DA5BA9C"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，黄小英，柳小莉，唐芳瑞，李慧婷，张小飞，赵华祥，张帅杰，曹远东，李小锋；</w:t>
            </w:r>
          </w:p>
        </w:tc>
      </w:tr>
      <w:tr w:rsidR="00F371A9" w14:paraId="3FCF56B3" w14:textId="77777777">
        <w:trPr>
          <w:trHeight w:val="690"/>
          <w:jc w:val="center"/>
        </w:trPr>
        <w:tc>
          <w:tcPr>
            <w:tcW w:w="266" w:type="pct"/>
          </w:tcPr>
          <w:p w14:paraId="1EE56FC4"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3</w:t>
            </w:r>
          </w:p>
        </w:tc>
        <w:tc>
          <w:tcPr>
            <w:tcW w:w="476" w:type="pct"/>
            <w:shd w:val="clear" w:color="auto" w:fill="auto"/>
          </w:tcPr>
          <w:p w14:paraId="5E80137B"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论著</w:t>
            </w:r>
          </w:p>
        </w:tc>
        <w:tc>
          <w:tcPr>
            <w:tcW w:w="588" w:type="pct"/>
            <w:shd w:val="clear" w:color="auto" w:fill="auto"/>
          </w:tcPr>
          <w:p w14:paraId="55B8C3C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中医香疗</w:t>
            </w:r>
            <w:proofErr w:type="gramEnd"/>
            <w:r>
              <w:rPr>
                <w:rFonts w:ascii="仿宋" w:eastAsia="仿宋" w:hAnsi="仿宋" w:cs="仿宋" w:hint="eastAsia"/>
                <w:snapToGrid w:val="0"/>
                <w:color w:val="000000"/>
                <w:kern w:val="0"/>
                <w:sz w:val="20"/>
                <w:szCs w:val="20"/>
              </w:rPr>
              <w:t>学（中文）</w:t>
            </w:r>
          </w:p>
        </w:tc>
        <w:tc>
          <w:tcPr>
            <w:tcW w:w="437" w:type="pct"/>
            <w:shd w:val="clear" w:color="auto" w:fill="auto"/>
          </w:tcPr>
          <w:p w14:paraId="279FA56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7202FAB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ISBN978-7-5132-5049-8</w:t>
            </w:r>
          </w:p>
        </w:tc>
        <w:tc>
          <w:tcPr>
            <w:tcW w:w="731" w:type="pct"/>
            <w:shd w:val="clear" w:color="auto" w:fill="auto"/>
          </w:tcPr>
          <w:p w14:paraId="39355B6C"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2018-08</w:t>
            </w:r>
          </w:p>
        </w:tc>
        <w:tc>
          <w:tcPr>
            <w:tcW w:w="555" w:type="pct"/>
            <w:shd w:val="clear" w:color="auto" w:fill="auto"/>
          </w:tcPr>
          <w:p w14:paraId="497CC6EB"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中国中医药出版社</w:t>
            </w:r>
          </w:p>
        </w:tc>
        <w:tc>
          <w:tcPr>
            <w:tcW w:w="493" w:type="pct"/>
            <w:shd w:val="clear" w:color="auto" w:fill="auto"/>
          </w:tcPr>
          <w:p w14:paraId="530013F5"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91" w:type="pct"/>
            <w:shd w:val="clear" w:color="auto" w:fill="auto"/>
          </w:tcPr>
          <w:p w14:paraId="1E0F5EF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等</w:t>
            </w:r>
          </w:p>
        </w:tc>
      </w:tr>
      <w:tr w:rsidR="00F371A9" w14:paraId="0FA96458" w14:textId="77777777">
        <w:trPr>
          <w:trHeight w:val="690"/>
          <w:jc w:val="center"/>
        </w:trPr>
        <w:tc>
          <w:tcPr>
            <w:tcW w:w="266" w:type="pct"/>
          </w:tcPr>
          <w:p w14:paraId="6912CA96"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lastRenderedPageBreak/>
              <w:t>4</w:t>
            </w:r>
          </w:p>
        </w:tc>
        <w:tc>
          <w:tcPr>
            <w:tcW w:w="476" w:type="pct"/>
            <w:shd w:val="clear" w:color="auto" w:fill="auto"/>
          </w:tcPr>
          <w:p w14:paraId="4EF8A78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论著</w:t>
            </w:r>
          </w:p>
        </w:tc>
        <w:tc>
          <w:tcPr>
            <w:tcW w:w="588" w:type="pct"/>
            <w:shd w:val="clear" w:color="auto" w:fill="auto"/>
          </w:tcPr>
          <w:p w14:paraId="601674BE"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中医香疗</w:t>
            </w:r>
            <w:proofErr w:type="gramEnd"/>
            <w:r>
              <w:rPr>
                <w:rFonts w:ascii="仿宋" w:eastAsia="仿宋" w:hAnsi="仿宋" w:cs="仿宋" w:hint="eastAsia"/>
                <w:snapToGrid w:val="0"/>
                <w:color w:val="000000"/>
                <w:kern w:val="0"/>
                <w:sz w:val="20"/>
                <w:szCs w:val="20"/>
              </w:rPr>
              <w:t>学（英文）</w:t>
            </w:r>
          </w:p>
        </w:tc>
        <w:tc>
          <w:tcPr>
            <w:tcW w:w="437" w:type="pct"/>
            <w:shd w:val="clear" w:color="auto" w:fill="auto"/>
          </w:tcPr>
          <w:p w14:paraId="048ABE4C"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65FE3083"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ISBN978-7-5132-7294-0</w:t>
            </w:r>
          </w:p>
        </w:tc>
        <w:tc>
          <w:tcPr>
            <w:tcW w:w="731" w:type="pct"/>
            <w:shd w:val="clear" w:color="auto" w:fill="auto"/>
          </w:tcPr>
          <w:p w14:paraId="6720FE4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2021-12</w:t>
            </w:r>
          </w:p>
        </w:tc>
        <w:tc>
          <w:tcPr>
            <w:tcW w:w="555" w:type="pct"/>
            <w:shd w:val="clear" w:color="auto" w:fill="auto"/>
          </w:tcPr>
          <w:p w14:paraId="6FA7A51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中国中医药出版社</w:t>
            </w:r>
          </w:p>
        </w:tc>
        <w:tc>
          <w:tcPr>
            <w:tcW w:w="493" w:type="pct"/>
            <w:shd w:val="clear" w:color="auto" w:fill="auto"/>
          </w:tcPr>
          <w:p w14:paraId="388E77F5"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91" w:type="pct"/>
            <w:shd w:val="clear" w:color="auto" w:fill="auto"/>
          </w:tcPr>
          <w:p w14:paraId="5E634BE4" w14:textId="77777777" w:rsidR="00F371A9" w:rsidRDefault="00000000">
            <w:pPr>
              <w:pStyle w:val="a3"/>
              <w:spacing w:line="390" w:lineRule="exact"/>
              <w:ind w:firstLineChars="0" w:firstLine="0"/>
              <w:jc w:val="left"/>
              <w:rPr>
                <w:rFonts w:ascii="宋体" w:eastAsia="仿宋" w:hAnsi="宋体" w:cs="宋体" w:hint="eastAsia"/>
                <w:color w:val="00000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等</w:t>
            </w:r>
          </w:p>
        </w:tc>
      </w:tr>
      <w:tr w:rsidR="00F371A9" w14:paraId="422D5983" w14:textId="77777777">
        <w:trPr>
          <w:trHeight w:val="690"/>
          <w:jc w:val="center"/>
        </w:trPr>
        <w:tc>
          <w:tcPr>
            <w:tcW w:w="266" w:type="pct"/>
            <w:shd w:val="clear" w:color="auto" w:fill="auto"/>
          </w:tcPr>
          <w:p w14:paraId="7C7E5E4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5</w:t>
            </w:r>
          </w:p>
        </w:tc>
        <w:tc>
          <w:tcPr>
            <w:tcW w:w="476" w:type="pct"/>
            <w:shd w:val="clear" w:color="auto" w:fill="auto"/>
          </w:tcPr>
          <w:p w14:paraId="35F5BCC6"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4E944E9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镇静安神的中药组合物、中药缓释香囊及其制备方法</w:t>
            </w:r>
          </w:p>
        </w:tc>
        <w:tc>
          <w:tcPr>
            <w:tcW w:w="437" w:type="pct"/>
            <w:shd w:val="clear" w:color="auto" w:fill="auto"/>
          </w:tcPr>
          <w:p w14:paraId="1B483C94"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344BEB56"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ZL201810912903.5</w:t>
            </w:r>
          </w:p>
        </w:tc>
        <w:tc>
          <w:tcPr>
            <w:tcW w:w="731" w:type="pct"/>
            <w:shd w:val="clear" w:color="auto" w:fill="auto"/>
          </w:tcPr>
          <w:p w14:paraId="530810CE"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2021-03-09</w:t>
            </w:r>
          </w:p>
        </w:tc>
        <w:tc>
          <w:tcPr>
            <w:tcW w:w="555" w:type="pct"/>
            <w:shd w:val="clear" w:color="auto" w:fill="auto"/>
          </w:tcPr>
          <w:p w14:paraId="254D798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4291283</w:t>
            </w:r>
          </w:p>
        </w:tc>
        <w:tc>
          <w:tcPr>
            <w:tcW w:w="493" w:type="pct"/>
            <w:shd w:val="clear" w:color="auto" w:fill="auto"/>
          </w:tcPr>
          <w:p w14:paraId="2079376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91" w:type="pct"/>
            <w:shd w:val="clear" w:color="auto" w:fill="auto"/>
          </w:tcPr>
          <w:p w14:paraId="27E86C1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proofErr w:type="gramStart"/>
            <w:r>
              <w:rPr>
                <w:rFonts w:ascii="仿宋" w:eastAsia="仿宋" w:hAnsi="仿宋" w:cs="仿宋" w:hint="eastAsia"/>
                <w:snapToGrid w:val="0"/>
                <w:color w:val="000000"/>
                <w:kern w:val="0"/>
                <w:sz w:val="20"/>
                <w:szCs w:val="20"/>
              </w:rPr>
              <w:t>伍振峰</w:t>
            </w:r>
            <w:proofErr w:type="gramEnd"/>
            <w:r>
              <w:rPr>
                <w:rFonts w:ascii="仿宋" w:eastAsia="仿宋" w:hAnsi="仿宋" w:cs="仿宋" w:hint="eastAsia"/>
                <w:snapToGrid w:val="0"/>
                <w:color w:val="000000"/>
                <w:kern w:val="0"/>
                <w:sz w:val="20"/>
                <w:szCs w:val="20"/>
              </w:rPr>
              <w:t>;黄小英;</w:t>
            </w: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;谢老智;王学成;王雅琪;万娜</w:t>
            </w:r>
          </w:p>
        </w:tc>
      </w:tr>
      <w:tr w:rsidR="00F371A9" w14:paraId="07D702A2" w14:textId="77777777">
        <w:trPr>
          <w:trHeight w:val="690"/>
          <w:jc w:val="center"/>
        </w:trPr>
        <w:tc>
          <w:tcPr>
            <w:tcW w:w="266" w:type="pct"/>
            <w:shd w:val="clear" w:color="auto" w:fill="auto"/>
          </w:tcPr>
          <w:p w14:paraId="186DB922"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6</w:t>
            </w:r>
          </w:p>
        </w:tc>
        <w:tc>
          <w:tcPr>
            <w:tcW w:w="476" w:type="pct"/>
            <w:shd w:val="clear" w:color="auto" w:fill="auto"/>
          </w:tcPr>
          <w:p w14:paraId="432F0B7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077AA5A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FF0000"/>
                <w:kern w:val="0"/>
                <w:sz w:val="20"/>
                <w:szCs w:val="20"/>
              </w:rPr>
            </w:pPr>
            <w:r>
              <w:rPr>
                <w:rFonts w:ascii="仿宋" w:eastAsia="仿宋" w:hAnsi="仿宋" w:cs="仿宋" w:hint="eastAsia"/>
                <w:snapToGrid w:val="0"/>
                <w:kern w:val="0"/>
                <w:sz w:val="20"/>
                <w:szCs w:val="20"/>
              </w:rPr>
              <w:t>一种改善呼吸系统疾病的制剂、预处理方法及应用</w:t>
            </w:r>
          </w:p>
        </w:tc>
        <w:tc>
          <w:tcPr>
            <w:tcW w:w="437" w:type="pct"/>
            <w:shd w:val="clear" w:color="auto" w:fill="auto"/>
          </w:tcPr>
          <w:p w14:paraId="30D9D3FB"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中国</w:t>
            </w:r>
          </w:p>
        </w:tc>
        <w:tc>
          <w:tcPr>
            <w:tcW w:w="759" w:type="pct"/>
            <w:shd w:val="clear" w:color="auto" w:fill="auto"/>
          </w:tcPr>
          <w:p w14:paraId="359C58C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ZL202110404743.5</w:t>
            </w:r>
          </w:p>
        </w:tc>
        <w:tc>
          <w:tcPr>
            <w:tcW w:w="731" w:type="pct"/>
            <w:shd w:val="clear" w:color="auto" w:fill="auto"/>
          </w:tcPr>
          <w:p w14:paraId="19651C3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2022-07-08</w:t>
            </w:r>
          </w:p>
        </w:tc>
        <w:tc>
          <w:tcPr>
            <w:tcW w:w="555" w:type="pct"/>
            <w:shd w:val="clear" w:color="auto" w:fill="auto"/>
          </w:tcPr>
          <w:p w14:paraId="4C2DAB2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5291886</w:t>
            </w:r>
          </w:p>
        </w:tc>
        <w:tc>
          <w:tcPr>
            <w:tcW w:w="493" w:type="pct"/>
            <w:shd w:val="clear" w:color="auto" w:fill="auto"/>
          </w:tcPr>
          <w:p w14:paraId="2F625E34"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江西中医药大学</w:t>
            </w:r>
          </w:p>
        </w:tc>
        <w:tc>
          <w:tcPr>
            <w:tcW w:w="691" w:type="pct"/>
            <w:shd w:val="clear" w:color="auto" w:fill="auto"/>
          </w:tcPr>
          <w:p w14:paraId="1B537D0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kern w:val="0"/>
                <w:sz w:val="20"/>
                <w:szCs w:val="20"/>
              </w:rPr>
            </w:pPr>
            <w:r>
              <w:rPr>
                <w:rFonts w:ascii="仿宋" w:eastAsia="仿宋" w:hAnsi="仿宋" w:cs="仿宋" w:hint="eastAsia"/>
                <w:snapToGrid w:val="0"/>
                <w:kern w:val="0"/>
                <w:sz w:val="20"/>
                <w:szCs w:val="20"/>
              </w:rPr>
              <w:t>罗晶;张华;</w:t>
            </w:r>
            <w:r>
              <w:rPr>
                <w:rFonts w:ascii="仿宋" w:eastAsia="仿宋" w:hAnsi="仿宋" w:cs="仿宋" w:hint="eastAsia"/>
                <w:b/>
                <w:bCs/>
                <w:snapToGrid w:val="0"/>
                <w:kern w:val="0"/>
                <w:sz w:val="20"/>
                <w:szCs w:val="20"/>
              </w:rPr>
              <w:t>杨明</w:t>
            </w:r>
            <w:r>
              <w:rPr>
                <w:rFonts w:ascii="仿宋" w:eastAsia="仿宋" w:hAnsi="仿宋" w:cs="仿宋" w:hint="eastAsia"/>
                <w:snapToGrid w:val="0"/>
                <w:kern w:val="0"/>
                <w:sz w:val="20"/>
                <w:szCs w:val="20"/>
              </w:rPr>
              <w:t>;黄小英;雷志强;</w:t>
            </w:r>
            <w:proofErr w:type="gramStart"/>
            <w:r>
              <w:rPr>
                <w:rFonts w:ascii="仿宋" w:eastAsia="仿宋" w:hAnsi="仿宋" w:cs="仿宋" w:hint="eastAsia"/>
                <w:snapToGrid w:val="0"/>
                <w:kern w:val="0"/>
                <w:sz w:val="20"/>
                <w:szCs w:val="20"/>
              </w:rPr>
              <w:t>殷宁</w:t>
            </w:r>
            <w:proofErr w:type="gramEnd"/>
            <w:r>
              <w:rPr>
                <w:rFonts w:ascii="仿宋" w:eastAsia="仿宋" w:hAnsi="仿宋" w:cs="仿宋" w:hint="eastAsia"/>
                <w:snapToGrid w:val="0"/>
                <w:kern w:val="0"/>
                <w:sz w:val="20"/>
                <w:szCs w:val="20"/>
              </w:rPr>
              <w:t>;张懿玲;雷嘉乐;俞佳丽;刘红艳;王朝平</w:t>
            </w:r>
          </w:p>
        </w:tc>
      </w:tr>
      <w:tr w:rsidR="00F371A9" w14:paraId="70279C82" w14:textId="77777777">
        <w:trPr>
          <w:trHeight w:val="690"/>
          <w:jc w:val="center"/>
        </w:trPr>
        <w:tc>
          <w:tcPr>
            <w:tcW w:w="266" w:type="pct"/>
            <w:shd w:val="clear" w:color="auto" w:fill="auto"/>
          </w:tcPr>
          <w:p w14:paraId="6BF2FBBB"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7</w:t>
            </w:r>
          </w:p>
        </w:tc>
        <w:tc>
          <w:tcPr>
            <w:tcW w:w="476" w:type="pct"/>
            <w:shd w:val="clear" w:color="auto" w:fill="auto"/>
          </w:tcPr>
          <w:p w14:paraId="69A5931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1A21CE6E"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一种促进睡眠的复方精油组合物及其制备方法和用途</w:t>
            </w:r>
          </w:p>
        </w:tc>
        <w:tc>
          <w:tcPr>
            <w:tcW w:w="437" w:type="pct"/>
            <w:shd w:val="clear" w:color="auto" w:fill="auto"/>
          </w:tcPr>
          <w:p w14:paraId="00AF537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20C15DB1"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ZL201710392880.5</w:t>
            </w:r>
          </w:p>
        </w:tc>
        <w:tc>
          <w:tcPr>
            <w:tcW w:w="731" w:type="pct"/>
            <w:shd w:val="clear" w:color="auto" w:fill="auto"/>
          </w:tcPr>
          <w:p w14:paraId="4175007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2020-07-31</w:t>
            </w:r>
          </w:p>
        </w:tc>
        <w:tc>
          <w:tcPr>
            <w:tcW w:w="555" w:type="pct"/>
            <w:shd w:val="clear" w:color="auto" w:fill="auto"/>
          </w:tcPr>
          <w:p w14:paraId="28620FD0"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3911541</w:t>
            </w:r>
          </w:p>
        </w:tc>
        <w:tc>
          <w:tcPr>
            <w:tcW w:w="493" w:type="pct"/>
            <w:shd w:val="clear" w:color="auto" w:fill="auto"/>
          </w:tcPr>
          <w:p w14:paraId="7FC92BF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江西古香今韵大健康产业有限公司</w:t>
            </w:r>
          </w:p>
        </w:tc>
        <w:tc>
          <w:tcPr>
            <w:tcW w:w="691" w:type="pct"/>
            <w:shd w:val="clear" w:color="auto" w:fill="auto"/>
          </w:tcPr>
          <w:p w14:paraId="29CD23B0"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,张小飞,杜清,伍振峰,朱根华,美丽,苏柘潼</w:t>
            </w:r>
          </w:p>
        </w:tc>
      </w:tr>
      <w:tr w:rsidR="00F371A9" w14:paraId="265A05DE" w14:textId="77777777">
        <w:trPr>
          <w:trHeight w:val="690"/>
          <w:jc w:val="center"/>
        </w:trPr>
        <w:tc>
          <w:tcPr>
            <w:tcW w:w="266" w:type="pct"/>
            <w:shd w:val="clear" w:color="auto" w:fill="auto"/>
          </w:tcPr>
          <w:p w14:paraId="6DDF651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8</w:t>
            </w:r>
          </w:p>
        </w:tc>
        <w:tc>
          <w:tcPr>
            <w:tcW w:w="476" w:type="pct"/>
            <w:shd w:val="clear" w:color="auto" w:fill="auto"/>
          </w:tcPr>
          <w:p w14:paraId="14CC0B32"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68D5D7A2"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养胃挥发油及含有该养胃挥发油的养胃米糊、养胃胶囊和养胃贴剂</w:t>
            </w:r>
          </w:p>
        </w:tc>
        <w:tc>
          <w:tcPr>
            <w:tcW w:w="437" w:type="pct"/>
            <w:shd w:val="clear" w:color="auto" w:fill="auto"/>
          </w:tcPr>
          <w:p w14:paraId="6365DF81"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132EE560"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ZL201910073859.8</w:t>
            </w:r>
          </w:p>
        </w:tc>
        <w:tc>
          <w:tcPr>
            <w:tcW w:w="731" w:type="pct"/>
            <w:shd w:val="clear" w:color="auto" w:fill="auto"/>
          </w:tcPr>
          <w:p w14:paraId="035286F5"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2021-7-9</w:t>
            </w:r>
          </w:p>
        </w:tc>
        <w:tc>
          <w:tcPr>
            <w:tcW w:w="555" w:type="pct"/>
            <w:shd w:val="clear" w:color="auto" w:fill="auto"/>
          </w:tcPr>
          <w:p w14:paraId="7B3C2F2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4540127</w:t>
            </w:r>
          </w:p>
        </w:tc>
        <w:tc>
          <w:tcPr>
            <w:tcW w:w="493" w:type="pct"/>
            <w:shd w:val="clear" w:color="auto" w:fill="auto"/>
          </w:tcPr>
          <w:p w14:paraId="36413E91"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江西古香今韵大健康产业有限公司</w:t>
            </w:r>
          </w:p>
        </w:tc>
        <w:tc>
          <w:tcPr>
            <w:tcW w:w="691" w:type="pct"/>
            <w:shd w:val="clear" w:color="auto" w:fill="auto"/>
          </w:tcPr>
          <w:p w14:paraId="1798849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黄小英,陈丽华,管咏梅,朱卫丰,</w:t>
            </w:r>
            <w:proofErr w:type="gramStart"/>
            <w:r>
              <w:rPr>
                <w:rFonts w:ascii="仿宋" w:eastAsia="仿宋" w:hAnsi="仿宋" w:cs="仿宋" w:hint="eastAsia"/>
                <w:snapToGrid w:val="0"/>
                <w:color w:val="000000"/>
                <w:kern w:val="0"/>
                <w:sz w:val="20"/>
                <w:szCs w:val="20"/>
              </w:rPr>
              <w:t>方蕾</w:t>
            </w:r>
            <w:proofErr w:type="gramEnd"/>
          </w:p>
        </w:tc>
      </w:tr>
      <w:tr w:rsidR="00F371A9" w14:paraId="5D525689" w14:textId="77777777">
        <w:trPr>
          <w:trHeight w:val="690"/>
          <w:jc w:val="center"/>
        </w:trPr>
        <w:tc>
          <w:tcPr>
            <w:tcW w:w="266" w:type="pct"/>
            <w:shd w:val="clear" w:color="auto" w:fill="auto"/>
          </w:tcPr>
          <w:p w14:paraId="2C0DD1FB"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9</w:t>
            </w:r>
          </w:p>
        </w:tc>
        <w:tc>
          <w:tcPr>
            <w:tcW w:w="476" w:type="pct"/>
            <w:shd w:val="clear" w:color="auto" w:fill="auto"/>
          </w:tcPr>
          <w:p w14:paraId="3C0D9C71"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shd w:val="clear" w:color="auto" w:fill="auto"/>
          </w:tcPr>
          <w:p w14:paraId="32ADBEE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一种减肥复方精油及其制备方法</w:t>
            </w:r>
          </w:p>
        </w:tc>
        <w:tc>
          <w:tcPr>
            <w:tcW w:w="437" w:type="pct"/>
            <w:shd w:val="clear" w:color="auto" w:fill="auto"/>
          </w:tcPr>
          <w:p w14:paraId="371CF3F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中国</w:t>
            </w:r>
          </w:p>
        </w:tc>
        <w:tc>
          <w:tcPr>
            <w:tcW w:w="759" w:type="pct"/>
            <w:shd w:val="clear" w:color="auto" w:fill="auto"/>
          </w:tcPr>
          <w:p w14:paraId="44B0BCD7"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ZL201910003925.4</w:t>
            </w:r>
          </w:p>
        </w:tc>
        <w:tc>
          <w:tcPr>
            <w:tcW w:w="731" w:type="pct"/>
            <w:shd w:val="clear" w:color="auto" w:fill="auto"/>
          </w:tcPr>
          <w:p w14:paraId="18C01E15"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2021-07-16</w:t>
            </w:r>
          </w:p>
        </w:tc>
        <w:tc>
          <w:tcPr>
            <w:tcW w:w="555" w:type="pct"/>
            <w:shd w:val="clear" w:color="auto" w:fill="auto"/>
          </w:tcPr>
          <w:p w14:paraId="01BEBE86"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4550538</w:t>
            </w:r>
          </w:p>
        </w:tc>
        <w:tc>
          <w:tcPr>
            <w:tcW w:w="493" w:type="pct"/>
            <w:shd w:val="clear" w:color="auto" w:fill="auto"/>
          </w:tcPr>
          <w:p w14:paraId="3EB199E0"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江西古香今韵大健康产业有限公司</w:t>
            </w:r>
          </w:p>
        </w:tc>
        <w:tc>
          <w:tcPr>
            <w:tcW w:w="691" w:type="pct"/>
            <w:shd w:val="clear" w:color="auto" w:fill="auto"/>
          </w:tcPr>
          <w:p w14:paraId="470797F3"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b/>
                <w:bCs/>
                <w:snapToGrid w:val="0"/>
                <w:color w:val="000000"/>
                <w:kern w:val="0"/>
                <w:sz w:val="20"/>
                <w:szCs w:val="20"/>
              </w:rPr>
              <w:t>杨明</w:t>
            </w:r>
            <w:r>
              <w:rPr>
                <w:rFonts w:ascii="仿宋" w:eastAsia="仿宋" w:hAnsi="仿宋" w:cs="仿宋" w:hint="eastAsia"/>
                <w:snapToGrid w:val="0"/>
                <w:color w:val="000000"/>
                <w:kern w:val="0"/>
                <w:sz w:val="20"/>
                <w:szCs w:val="20"/>
              </w:rPr>
              <w:t>,王芳,美丽,张小飞,伍振峰,李艳,黄小英,柳小丽</w:t>
            </w:r>
          </w:p>
        </w:tc>
      </w:tr>
      <w:tr w:rsidR="00F371A9" w14:paraId="7065639F" w14:textId="77777777">
        <w:trPr>
          <w:trHeight w:val="690"/>
          <w:jc w:val="center"/>
        </w:trPr>
        <w:tc>
          <w:tcPr>
            <w:tcW w:w="266" w:type="pct"/>
          </w:tcPr>
          <w:p w14:paraId="6008A002"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10</w:t>
            </w:r>
          </w:p>
        </w:tc>
        <w:tc>
          <w:tcPr>
            <w:tcW w:w="476" w:type="pct"/>
          </w:tcPr>
          <w:p w14:paraId="18B17B3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发明专利</w:t>
            </w:r>
          </w:p>
        </w:tc>
        <w:tc>
          <w:tcPr>
            <w:tcW w:w="588" w:type="pct"/>
          </w:tcPr>
          <w:p w14:paraId="31A9456D"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一种挥发油多效分离</w:t>
            </w:r>
            <w:r>
              <w:rPr>
                <w:rFonts w:ascii="仿宋" w:eastAsia="仿宋" w:hAnsi="仿宋" w:cs="仿宋" w:hint="eastAsia"/>
                <w:snapToGrid w:val="0"/>
                <w:color w:val="000000"/>
                <w:kern w:val="0"/>
                <w:sz w:val="20"/>
                <w:szCs w:val="20"/>
              </w:rPr>
              <w:lastRenderedPageBreak/>
              <w:t>装置</w:t>
            </w:r>
          </w:p>
        </w:tc>
        <w:tc>
          <w:tcPr>
            <w:tcW w:w="437" w:type="pct"/>
          </w:tcPr>
          <w:p w14:paraId="2E504FF8"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lastRenderedPageBreak/>
              <w:t>中国</w:t>
            </w:r>
          </w:p>
        </w:tc>
        <w:tc>
          <w:tcPr>
            <w:tcW w:w="759" w:type="pct"/>
          </w:tcPr>
          <w:p w14:paraId="457E3BBA"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ZL201611165969.X</w:t>
            </w:r>
          </w:p>
        </w:tc>
        <w:tc>
          <w:tcPr>
            <w:tcW w:w="731" w:type="pct"/>
          </w:tcPr>
          <w:p w14:paraId="7E73093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2023-06-02</w:t>
            </w:r>
          </w:p>
        </w:tc>
        <w:tc>
          <w:tcPr>
            <w:tcW w:w="555" w:type="pct"/>
          </w:tcPr>
          <w:p w14:paraId="27F1E884"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6021540</w:t>
            </w:r>
          </w:p>
        </w:tc>
        <w:tc>
          <w:tcPr>
            <w:tcW w:w="493" w:type="pct"/>
          </w:tcPr>
          <w:p w14:paraId="764DA4D7"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691" w:type="pct"/>
          </w:tcPr>
          <w:p w14:paraId="442910DE"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伍振峰，张小飞，王学成，</w:t>
            </w:r>
            <w:r>
              <w:rPr>
                <w:rFonts w:ascii="仿宋" w:eastAsia="仿宋" w:hAnsi="仿宋" w:cs="仿宋" w:hint="eastAsia"/>
                <w:b/>
                <w:bCs/>
                <w:snapToGrid w:val="0"/>
                <w:color w:val="000000"/>
                <w:kern w:val="0"/>
                <w:sz w:val="20"/>
                <w:szCs w:val="20"/>
              </w:rPr>
              <w:lastRenderedPageBreak/>
              <w:t>杨明</w:t>
            </w:r>
            <w:r>
              <w:rPr>
                <w:rFonts w:ascii="仿宋" w:eastAsia="仿宋" w:hAnsi="仿宋" w:cs="仿宋" w:hint="eastAsia"/>
                <w:snapToGrid w:val="0"/>
                <w:color w:val="000000"/>
                <w:kern w:val="0"/>
                <w:sz w:val="20"/>
                <w:szCs w:val="20"/>
              </w:rPr>
              <w:t>，朱根华，臧振中，</w:t>
            </w:r>
            <w:proofErr w:type="gramStart"/>
            <w:r>
              <w:rPr>
                <w:rFonts w:ascii="仿宋" w:eastAsia="仿宋" w:hAnsi="仿宋" w:cs="仿宋" w:hint="eastAsia"/>
                <w:snapToGrid w:val="0"/>
                <w:color w:val="000000"/>
                <w:kern w:val="0"/>
                <w:sz w:val="20"/>
                <w:szCs w:val="20"/>
              </w:rPr>
              <w:t>黄多希</w:t>
            </w:r>
            <w:proofErr w:type="gramEnd"/>
          </w:p>
        </w:tc>
      </w:tr>
    </w:tbl>
    <w:p w14:paraId="57A4D69E" w14:textId="77777777" w:rsidR="00F371A9" w:rsidRDefault="00F371A9">
      <w:pPr>
        <w:pStyle w:val="2"/>
      </w:pPr>
    </w:p>
    <w:p w14:paraId="42EFF00F" w14:textId="77777777" w:rsidR="00F371A9" w:rsidRDefault="00000000">
      <w:pPr>
        <w:autoSpaceDE w:val="0"/>
        <w:autoSpaceDN w:val="0"/>
        <w:adjustRightInd w:val="0"/>
        <w:snapToGrid w:val="0"/>
        <w:spacing w:beforeLines="50" w:before="156" w:line="600" w:lineRule="exact"/>
        <w:rPr>
          <w:rFonts w:ascii="仿宋" w:eastAsia="仿宋" w:hAnsi="仿宋" w:cs="仿宋" w:hint="eastAsia"/>
          <w:b/>
          <w:bCs/>
          <w:color w:val="000000"/>
          <w:sz w:val="32"/>
          <w:szCs w:val="32"/>
        </w:rPr>
      </w:pPr>
      <w:r>
        <w:rPr>
          <w:rFonts w:ascii="仿宋" w:eastAsia="仿宋" w:hAnsi="仿宋" w:cs="仿宋" w:hint="eastAsia"/>
          <w:b/>
          <w:bCs/>
          <w:color w:val="000000"/>
          <w:sz w:val="32"/>
          <w:szCs w:val="32"/>
        </w:rPr>
        <w:t>六、主要完成人情况</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867"/>
        <w:gridCol w:w="1152"/>
        <w:gridCol w:w="1626"/>
        <w:gridCol w:w="1717"/>
        <w:gridCol w:w="2068"/>
      </w:tblGrid>
      <w:tr w:rsidR="00F371A9" w14:paraId="11378E64" w14:textId="77777777">
        <w:trPr>
          <w:trHeight w:val="417"/>
        </w:trPr>
        <w:tc>
          <w:tcPr>
            <w:tcW w:w="517" w:type="pct"/>
            <w:vAlign w:val="center"/>
          </w:tcPr>
          <w:p w14:paraId="008F1591" w14:textId="77777777" w:rsidR="00F371A9" w:rsidRDefault="00000000">
            <w:pPr>
              <w:spacing w:line="520" w:lineRule="exact"/>
              <w:jc w:val="center"/>
              <w:rPr>
                <w:rFonts w:eastAsia="仿宋_GB2312"/>
                <w:b/>
                <w:bCs/>
                <w:sz w:val="24"/>
              </w:rPr>
            </w:pPr>
            <w:r>
              <w:rPr>
                <w:rFonts w:eastAsia="仿宋_GB2312" w:hint="eastAsia"/>
                <w:b/>
                <w:bCs/>
                <w:sz w:val="24"/>
              </w:rPr>
              <w:t>姓名</w:t>
            </w:r>
          </w:p>
        </w:tc>
        <w:tc>
          <w:tcPr>
            <w:tcW w:w="523" w:type="pct"/>
            <w:vAlign w:val="center"/>
          </w:tcPr>
          <w:p w14:paraId="1583B4FA" w14:textId="77777777" w:rsidR="00F371A9" w:rsidRDefault="00000000">
            <w:pPr>
              <w:spacing w:line="320" w:lineRule="exact"/>
              <w:jc w:val="center"/>
              <w:rPr>
                <w:rFonts w:eastAsia="仿宋_GB2312"/>
                <w:b/>
                <w:bCs/>
                <w:sz w:val="24"/>
              </w:rPr>
            </w:pPr>
            <w:r>
              <w:rPr>
                <w:rFonts w:eastAsia="仿宋_GB2312" w:hint="eastAsia"/>
                <w:b/>
                <w:bCs/>
                <w:sz w:val="24"/>
              </w:rPr>
              <w:t>排名</w:t>
            </w:r>
          </w:p>
        </w:tc>
        <w:tc>
          <w:tcPr>
            <w:tcW w:w="695" w:type="pct"/>
            <w:vAlign w:val="center"/>
          </w:tcPr>
          <w:p w14:paraId="1217EDFD" w14:textId="77777777" w:rsidR="00F371A9" w:rsidRDefault="00000000">
            <w:pPr>
              <w:spacing w:line="520" w:lineRule="exact"/>
              <w:jc w:val="center"/>
              <w:rPr>
                <w:rFonts w:eastAsia="仿宋_GB2312"/>
                <w:b/>
                <w:bCs/>
                <w:sz w:val="24"/>
              </w:rPr>
            </w:pPr>
            <w:r>
              <w:rPr>
                <w:rFonts w:eastAsia="仿宋_GB2312" w:hint="eastAsia"/>
                <w:b/>
                <w:bCs/>
                <w:sz w:val="24"/>
              </w:rPr>
              <w:t>职务</w:t>
            </w:r>
            <w:r>
              <w:rPr>
                <w:rFonts w:eastAsia="仿宋_GB2312" w:hint="eastAsia"/>
                <w:b/>
                <w:bCs/>
                <w:sz w:val="24"/>
              </w:rPr>
              <w:t>/</w:t>
            </w:r>
            <w:r>
              <w:rPr>
                <w:rFonts w:eastAsia="仿宋_GB2312" w:hint="eastAsia"/>
                <w:b/>
                <w:bCs/>
                <w:sz w:val="24"/>
              </w:rPr>
              <w:t>职称</w:t>
            </w:r>
          </w:p>
        </w:tc>
        <w:tc>
          <w:tcPr>
            <w:tcW w:w="980" w:type="pct"/>
            <w:vAlign w:val="center"/>
          </w:tcPr>
          <w:p w14:paraId="75CF78F3" w14:textId="77777777" w:rsidR="00F371A9" w:rsidRDefault="00000000">
            <w:pPr>
              <w:spacing w:line="520" w:lineRule="exact"/>
              <w:jc w:val="center"/>
              <w:rPr>
                <w:rFonts w:eastAsia="仿宋_GB2312"/>
                <w:b/>
                <w:bCs/>
                <w:sz w:val="24"/>
              </w:rPr>
            </w:pPr>
            <w:r>
              <w:rPr>
                <w:rFonts w:eastAsia="仿宋_GB2312" w:hint="eastAsia"/>
                <w:b/>
                <w:bCs/>
                <w:sz w:val="24"/>
              </w:rPr>
              <w:t>工作单位</w:t>
            </w:r>
          </w:p>
        </w:tc>
        <w:tc>
          <w:tcPr>
            <w:tcW w:w="1035" w:type="pct"/>
            <w:vAlign w:val="center"/>
          </w:tcPr>
          <w:p w14:paraId="1EB29D67" w14:textId="77777777" w:rsidR="00F371A9" w:rsidRDefault="00000000">
            <w:pPr>
              <w:spacing w:line="520" w:lineRule="exact"/>
              <w:jc w:val="center"/>
              <w:rPr>
                <w:rFonts w:eastAsia="仿宋_GB2312"/>
                <w:b/>
                <w:bCs/>
                <w:sz w:val="24"/>
              </w:rPr>
            </w:pPr>
            <w:r>
              <w:rPr>
                <w:rFonts w:eastAsia="仿宋_GB2312" w:hint="eastAsia"/>
                <w:b/>
                <w:bCs/>
                <w:sz w:val="24"/>
              </w:rPr>
              <w:t>完成单位</w:t>
            </w:r>
          </w:p>
        </w:tc>
        <w:tc>
          <w:tcPr>
            <w:tcW w:w="1247" w:type="pct"/>
            <w:vAlign w:val="center"/>
          </w:tcPr>
          <w:p w14:paraId="50BD4BF7" w14:textId="77777777" w:rsidR="00F371A9" w:rsidRDefault="00000000">
            <w:pPr>
              <w:spacing w:line="520" w:lineRule="exact"/>
              <w:jc w:val="center"/>
              <w:rPr>
                <w:rFonts w:eastAsia="仿宋_GB2312"/>
                <w:b/>
                <w:bCs/>
                <w:sz w:val="24"/>
              </w:rPr>
            </w:pPr>
            <w:r>
              <w:rPr>
                <w:rFonts w:eastAsia="仿宋_GB2312" w:hint="eastAsia"/>
                <w:b/>
                <w:bCs/>
                <w:sz w:val="24"/>
              </w:rPr>
              <w:t>对本项目贡献</w:t>
            </w:r>
          </w:p>
        </w:tc>
      </w:tr>
      <w:tr w:rsidR="00F371A9" w14:paraId="20C7F693" w14:textId="77777777">
        <w:tc>
          <w:tcPr>
            <w:tcW w:w="517" w:type="pct"/>
            <w:shd w:val="clear" w:color="auto" w:fill="auto"/>
          </w:tcPr>
          <w:p w14:paraId="2263C442"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杨明</w:t>
            </w:r>
          </w:p>
        </w:tc>
        <w:tc>
          <w:tcPr>
            <w:tcW w:w="523" w:type="pct"/>
            <w:shd w:val="clear" w:color="auto" w:fill="auto"/>
          </w:tcPr>
          <w:p w14:paraId="6EB564F0"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1"/>
                <w:kern w:val="0"/>
                <w:sz w:val="20"/>
                <w:szCs w:val="20"/>
                <w:lang w:eastAsia="en-US"/>
              </w:rPr>
              <w:t>第一</w:t>
            </w:r>
            <w:proofErr w:type="spellEnd"/>
          </w:p>
        </w:tc>
        <w:tc>
          <w:tcPr>
            <w:tcW w:w="695" w:type="pct"/>
            <w:shd w:val="clear" w:color="auto" w:fill="auto"/>
          </w:tcPr>
          <w:p w14:paraId="0FA78147"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spacing w:val="2"/>
                <w:kern w:val="0"/>
                <w:sz w:val="20"/>
                <w:szCs w:val="20"/>
              </w:rPr>
              <w:t>全重主任/</w:t>
            </w:r>
            <w:proofErr w:type="spellStart"/>
            <w:r>
              <w:rPr>
                <w:rFonts w:ascii="仿宋" w:eastAsia="仿宋" w:hAnsi="仿宋" w:cs="仿宋"/>
                <w:snapToGrid w:val="0"/>
                <w:color w:val="000000"/>
                <w:spacing w:val="2"/>
                <w:kern w:val="0"/>
                <w:sz w:val="20"/>
                <w:szCs w:val="20"/>
                <w:lang w:eastAsia="en-US"/>
              </w:rPr>
              <w:t>教授</w:t>
            </w:r>
            <w:proofErr w:type="spellEnd"/>
          </w:p>
        </w:tc>
        <w:tc>
          <w:tcPr>
            <w:tcW w:w="980" w:type="pct"/>
            <w:shd w:val="clear" w:color="auto" w:fill="auto"/>
          </w:tcPr>
          <w:p w14:paraId="7B312978"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7"/>
                <w:kern w:val="0"/>
                <w:sz w:val="20"/>
                <w:szCs w:val="20"/>
                <w:lang w:eastAsia="en-US"/>
              </w:rPr>
              <w:t>江西中医药大学</w:t>
            </w:r>
            <w:proofErr w:type="spellEnd"/>
          </w:p>
        </w:tc>
        <w:tc>
          <w:tcPr>
            <w:tcW w:w="1035" w:type="pct"/>
            <w:shd w:val="clear" w:color="auto" w:fill="auto"/>
          </w:tcPr>
          <w:p w14:paraId="498D1047"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7"/>
                <w:kern w:val="0"/>
                <w:sz w:val="20"/>
                <w:szCs w:val="20"/>
                <w:lang w:eastAsia="en-US"/>
              </w:rPr>
              <w:t>江西中医药大学</w:t>
            </w:r>
            <w:proofErr w:type="spellEnd"/>
          </w:p>
        </w:tc>
        <w:tc>
          <w:tcPr>
            <w:tcW w:w="1247" w:type="pct"/>
            <w:shd w:val="clear" w:color="auto" w:fill="auto"/>
          </w:tcPr>
          <w:p w14:paraId="64BBF048"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负责项目总体规划和实施，主持课题、出版著作、撰写论文、申报发明专利，进行产业化应用推广</w:t>
            </w:r>
          </w:p>
        </w:tc>
      </w:tr>
      <w:tr w:rsidR="00F371A9" w14:paraId="3B6DD4F3" w14:textId="77777777">
        <w:tc>
          <w:tcPr>
            <w:tcW w:w="517" w:type="pct"/>
            <w:shd w:val="clear" w:color="auto" w:fill="auto"/>
          </w:tcPr>
          <w:p w14:paraId="4D2BAB1F"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黄小英</w:t>
            </w:r>
          </w:p>
        </w:tc>
        <w:tc>
          <w:tcPr>
            <w:tcW w:w="523" w:type="pct"/>
            <w:shd w:val="clear" w:color="auto" w:fill="auto"/>
          </w:tcPr>
          <w:p w14:paraId="3543FEB6"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第二</w:t>
            </w:r>
          </w:p>
        </w:tc>
        <w:tc>
          <w:tcPr>
            <w:tcW w:w="695" w:type="pct"/>
            <w:shd w:val="clear" w:color="auto" w:fill="auto"/>
          </w:tcPr>
          <w:p w14:paraId="063A2A66"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副主任/副研究员</w:t>
            </w:r>
          </w:p>
        </w:tc>
        <w:tc>
          <w:tcPr>
            <w:tcW w:w="980" w:type="pct"/>
            <w:shd w:val="clear" w:color="auto" w:fill="auto"/>
          </w:tcPr>
          <w:p w14:paraId="6F33D5FF"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7814D085"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5B4B5D4F"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共同参与课题研究、出版专著、发表论文、申报发明专利，负责产业化推广</w:t>
            </w:r>
          </w:p>
        </w:tc>
      </w:tr>
      <w:tr w:rsidR="00F371A9" w14:paraId="4BAAC1DA" w14:textId="77777777">
        <w:trPr>
          <w:trHeight w:val="90"/>
        </w:trPr>
        <w:tc>
          <w:tcPr>
            <w:tcW w:w="517" w:type="pct"/>
            <w:shd w:val="clear" w:color="auto" w:fill="auto"/>
          </w:tcPr>
          <w:p w14:paraId="203C3C7C"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伍振峰</w:t>
            </w:r>
          </w:p>
        </w:tc>
        <w:tc>
          <w:tcPr>
            <w:tcW w:w="523" w:type="pct"/>
            <w:shd w:val="clear" w:color="auto" w:fill="auto"/>
          </w:tcPr>
          <w:p w14:paraId="016CDD52"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第三</w:t>
            </w:r>
          </w:p>
        </w:tc>
        <w:tc>
          <w:tcPr>
            <w:tcW w:w="695" w:type="pct"/>
            <w:shd w:val="clear" w:color="auto" w:fill="auto"/>
          </w:tcPr>
          <w:p w14:paraId="3A271943"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副主任/教授</w:t>
            </w:r>
          </w:p>
        </w:tc>
        <w:tc>
          <w:tcPr>
            <w:tcW w:w="980" w:type="pct"/>
            <w:shd w:val="clear" w:color="auto" w:fill="auto"/>
          </w:tcPr>
          <w:p w14:paraId="259AC474"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35926948"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58B50C48"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F371A9" w14:paraId="334EB820" w14:textId="77777777">
        <w:tc>
          <w:tcPr>
            <w:tcW w:w="517" w:type="pct"/>
            <w:shd w:val="clear" w:color="auto" w:fill="auto"/>
          </w:tcPr>
          <w:p w14:paraId="0A2A697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王芳</w:t>
            </w:r>
          </w:p>
        </w:tc>
        <w:tc>
          <w:tcPr>
            <w:tcW w:w="523" w:type="pct"/>
            <w:shd w:val="clear" w:color="auto" w:fill="auto"/>
          </w:tcPr>
          <w:p w14:paraId="3C94E335"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第四</w:t>
            </w:r>
          </w:p>
        </w:tc>
        <w:tc>
          <w:tcPr>
            <w:tcW w:w="695" w:type="pct"/>
            <w:shd w:val="clear" w:color="auto" w:fill="auto"/>
          </w:tcPr>
          <w:p w14:paraId="5AD51985"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副书记/教授</w:t>
            </w:r>
          </w:p>
        </w:tc>
        <w:tc>
          <w:tcPr>
            <w:tcW w:w="980" w:type="pct"/>
            <w:shd w:val="clear" w:color="auto" w:fill="auto"/>
          </w:tcPr>
          <w:p w14:paraId="7670665B"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4BD16FFD"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52538EFB"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F371A9" w14:paraId="0240866D" w14:textId="77777777">
        <w:tc>
          <w:tcPr>
            <w:tcW w:w="517" w:type="pct"/>
            <w:shd w:val="clear" w:color="auto" w:fill="auto"/>
          </w:tcPr>
          <w:p w14:paraId="16E272F9"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张小飞</w:t>
            </w:r>
          </w:p>
        </w:tc>
        <w:tc>
          <w:tcPr>
            <w:tcW w:w="523" w:type="pct"/>
            <w:shd w:val="clear" w:color="auto" w:fill="auto"/>
          </w:tcPr>
          <w:p w14:paraId="21924075"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r>
              <w:rPr>
                <w:rFonts w:ascii="仿宋" w:eastAsia="仿宋" w:hAnsi="仿宋" w:cs="仿宋" w:hint="eastAsia"/>
                <w:snapToGrid w:val="0"/>
                <w:color w:val="000000"/>
                <w:spacing w:val="1"/>
                <w:kern w:val="0"/>
                <w:sz w:val="20"/>
                <w:szCs w:val="20"/>
              </w:rPr>
              <w:t>第五</w:t>
            </w:r>
          </w:p>
        </w:tc>
        <w:tc>
          <w:tcPr>
            <w:tcW w:w="695" w:type="pct"/>
            <w:shd w:val="clear" w:color="auto" w:fill="auto"/>
          </w:tcPr>
          <w:p w14:paraId="46829C76"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副院长/教授</w:t>
            </w:r>
          </w:p>
        </w:tc>
        <w:tc>
          <w:tcPr>
            <w:tcW w:w="980" w:type="pct"/>
            <w:shd w:val="clear" w:color="auto" w:fill="auto"/>
          </w:tcPr>
          <w:p w14:paraId="397EBC9A"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陕西中医药大学</w:t>
            </w:r>
          </w:p>
        </w:tc>
        <w:tc>
          <w:tcPr>
            <w:tcW w:w="1035" w:type="pct"/>
            <w:shd w:val="clear" w:color="auto" w:fill="auto"/>
          </w:tcPr>
          <w:p w14:paraId="45BC1FCC"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lang w:eastAsia="en-US"/>
              </w:rPr>
            </w:pPr>
            <w:r>
              <w:rPr>
                <w:rFonts w:ascii="仿宋" w:eastAsia="仿宋" w:hAnsi="仿宋" w:cs="仿宋" w:hint="eastAsia"/>
                <w:snapToGrid w:val="0"/>
                <w:color w:val="000000"/>
                <w:kern w:val="0"/>
                <w:sz w:val="20"/>
                <w:szCs w:val="20"/>
              </w:rPr>
              <w:t>陕西中医药大学</w:t>
            </w:r>
          </w:p>
        </w:tc>
        <w:tc>
          <w:tcPr>
            <w:tcW w:w="1247" w:type="pct"/>
            <w:shd w:val="clear" w:color="auto" w:fill="auto"/>
          </w:tcPr>
          <w:p w14:paraId="5D2199A4"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F371A9" w14:paraId="1B155C45" w14:textId="77777777">
        <w:tc>
          <w:tcPr>
            <w:tcW w:w="517" w:type="pct"/>
            <w:shd w:val="clear" w:color="auto" w:fill="auto"/>
          </w:tcPr>
          <w:p w14:paraId="0E9AA724"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岳鹏飞</w:t>
            </w:r>
          </w:p>
        </w:tc>
        <w:tc>
          <w:tcPr>
            <w:tcW w:w="523" w:type="pct"/>
            <w:shd w:val="clear" w:color="auto" w:fill="auto"/>
          </w:tcPr>
          <w:p w14:paraId="7CA06BF2"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1"/>
                <w:kern w:val="0"/>
                <w:sz w:val="20"/>
                <w:szCs w:val="20"/>
              </w:rPr>
              <w:t>第六</w:t>
            </w:r>
          </w:p>
        </w:tc>
        <w:tc>
          <w:tcPr>
            <w:tcW w:w="695" w:type="pct"/>
            <w:shd w:val="clear" w:color="auto" w:fill="auto"/>
          </w:tcPr>
          <w:p w14:paraId="37B1E596"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无/教授</w:t>
            </w:r>
          </w:p>
        </w:tc>
        <w:tc>
          <w:tcPr>
            <w:tcW w:w="980" w:type="pct"/>
            <w:shd w:val="clear" w:color="auto" w:fill="auto"/>
          </w:tcPr>
          <w:p w14:paraId="42930D45"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7A74E85F"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647A154C" w14:textId="77777777" w:rsidR="00F371A9"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F371A9" w14:paraId="2302C1FF" w14:textId="77777777">
        <w:tc>
          <w:tcPr>
            <w:tcW w:w="517" w:type="pct"/>
            <w:shd w:val="clear" w:color="auto" w:fill="auto"/>
          </w:tcPr>
          <w:p w14:paraId="175BF7EC"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罗晶</w:t>
            </w:r>
          </w:p>
        </w:tc>
        <w:tc>
          <w:tcPr>
            <w:tcW w:w="523" w:type="pct"/>
            <w:shd w:val="clear" w:color="auto" w:fill="auto"/>
          </w:tcPr>
          <w:p w14:paraId="364A7AA6"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lang w:eastAsia="en-US"/>
              </w:rPr>
            </w:pPr>
            <w:r>
              <w:rPr>
                <w:rFonts w:ascii="仿宋" w:eastAsia="仿宋" w:hAnsi="仿宋" w:cs="仿宋" w:hint="eastAsia"/>
                <w:snapToGrid w:val="0"/>
                <w:color w:val="000000"/>
                <w:spacing w:val="1"/>
                <w:kern w:val="0"/>
                <w:sz w:val="20"/>
                <w:szCs w:val="20"/>
              </w:rPr>
              <w:t>第七</w:t>
            </w:r>
          </w:p>
        </w:tc>
        <w:tc>
          <w:tcPr>
            <w:tcW w:w="695" w:type="pct"/>
            <w:shd w:val="clear" w:color="auto" w:fill="auto"/>
          </w:tcPr>
          <w:p w14:paraId="3424F29E"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spacing w:val="2"/>
                <w:kern w:val="0"/>
                <w:sz w:val="20"/>
                <w:szCs w:val="20"/>
              </w:rPr>
              <w:t>科长/副教授</w:t>
            </w:r>
          </w:p>
        </w:tc>
        <w:tc>
          <w:tcPr>
            <w:tcW w:w="980" w:type="pct"/>
            <w:shd w:val="clear" w:color="auto" w:fill="auto"/>
          </w:tcPr>
          <w:p w14:paraId="5FAC7244"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54B2B46F"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0AC27192"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F371A9" w14:paraId="028B5E0D" w14:textId="77777777">
        <w:tc>
          <w:tcPr>
            <w:tcW w:w="517" w:type="pct"/>
            <w:shd w:val="clear" w:color="auto" w:fill="auto"/>
          </w:tcPr>
          <w:p w14:paraId="41B72875" w14:textId="77777777" w:rsidR="00F371A9" w:rsidRDefault="00000000">
            <w:pPr>
              <w:kinsoku w:val="0"/>
              <w:autoSpaceDE w:val="0"/>
              <w:autoSpaceDN w:val="0"/>
              <w:adjustRightInd w:val="0"/>
              <w:snapToGrid w:val="0"/>
              <w:spacing w:before="169"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管咏梅</w:t>
            </w:r>
          </w:p>
        </w:tc>
        <w:tc>
          <w:tcPr>
            <w:tcW w:w="523" w:type="pct"/>
            <w:shd w:val="clear" w:color="auto" w:fill="auto"/>
          </w:tcPr>
          <w:p w14:paraId="7F6E8A8E"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1"/>
                <w:kern w:val="0"/>
                <w:sz w:val="20"/>
                <w:szCs w:val="20"/>
              </w:rPr>
              <w:t>第八</w:t>
            </w:r>
          </w:p>
        </w:tc>
        <w:tc>
          <w:tcPr>
            <w:tcW w:w="695" w:type="pct"/>
            <w:shd w:val="clear" w:color="auto" w:fill="auto"/>
          </w:tcPr>
          <w:p w14:paraId="73B48748"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无/教授</w:t>
            </w:r>
          </w:p>
        </w:tc>
        <w:tc>
          <w:tcPr>
            <w:tcW w:w="980" w:type="pct"/>
            <w:shd w:val="clear" w:color="auto" w:fill="auto"/>
          </w:tcPr>
          <w:p w14:paraId="37F2C7DD"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02D9B1B1"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2A996088" w14:textId="77777777" w:rsidR="00F371A9" w:rsidRDefault="00000000">
            <w:pPr>
              <w:kinsoku w:val="0"/>
              <w:autoSpaceDE w:val="0"/>
              <w:autoSpaceDN w:val="0"/>
              <w:adjustRightInd w:val="0"/>
              <w:snapToGrid w:val="0"/>
              <w:spacing w:before="35" w:line="233"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共同参与课题研究、出版专著、发表论文、申报发明专利</w:t>
            </w:r>
          </w:p>
        </w:tc>
      </w:tr>
      <w:tr w:rsidR="00F371A9" w14:paraId="64F12C56" w14:textId="77777777">
        <w:tc>
          <w:tcPr>
            <w:tcW w:w="517" w:type="pct"/>
            <w:shd w:val="clear" w:color="auto" w:fill="auto"/>
          </w:tcPr>
          <w:p w14:paraId="14B4EA0B" w14:textId="77777777" w:rsidR="00F371A9" w:rsidRDefault="00000000">
            <w:pPr>
              <w:kinsoku w:val="0"/>
              <w:autoSpaceDE w:val="0"/>
              <w:autoSpaceDN w:val="0"/>
              <w:adjustRightInd w:val="0"/>
              <w:snapToGrid w:val="0"/>
              <w:spacing w:before="169"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梁新丽</w:t>
            </w:r>
          </w:p>
        </w:tc>
        <w:tc>
          <w:tcPr>
            <w:tcW w:w="523" w:type="pct"/>
            <w:shd w:val="clear" w:color="auto" w:fill="auto"/>
          </w:tcPr>
          <w:p w14:paraId="411728E4"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snapToGrid w:val="0"/>
                <w:color w:val="000000"/>
                <w:spacing w:val="-3"/>
                <w:kern w:val="0"/>
                <w:sz w:val="20"/>
                <w:szCs w:val="20"/>
                <w:lang w:eastAsia="en-US"/>
              </w:rPr>
              <w:t>第九</w:t>
            </w:r>
            <w:proofErr w:type="spellEnd"/>
          </w:p>
        </w:tc>
        <w:tc>
          <w:tcPr>
            <w:tcW w:w="695" w:type="pct"/>
            <w:shd w:val="clear" w:color="auto" w:fill="auto"/>
          </w:tcPr>
          <w:p w14:paraId="3B27AE32"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无/副教授</w:t>
            </w:r>
          </w:p>
        </w:tc>
        <w:tc>
          <w:tcPr>
            <w:tcW w:w="980" w:type="pct"/>
            <w:shd w:val="clear" w:color="auto" w:fill="auto"/>
          </w:tcPr>
          <w:p w14:paraId="3731DD8E"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505A9284" w14:textId="77777777" w:rsidR="00F371A9" w:rsidRDefault="00000000">
            <w:pPr>
              <w:kinsoku w:val="0"/>
              <w:autoSpaceDE w:val="0"/>
              <w:autoSpaceDN w:val="0"/>
              <w:adjustRightInd w:val="0"/>
              <w:snapToGrid w:val="0"/>
              <w:spacing w:before="170"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3245853B" w14:textId="77777777" w:rsidR="00F371A9" w:rsidRDefault="00000000">
            <w:pPr>
              <w:kinsoku w:val="0"/>
              <w:autoSpaceDE w:val="0"/>
              <w:autoSpaceDN w:val="0"/>
              <w:adjustRightInd w:val="0"/>
              <w:snapToGrid w:val="0"/>
              <w:spacing w:before="35" w:line="233"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共同参与课题研究、出版专著、发表</w:t>
            </w:r>
            <w:r>
              <w:rPr>
                <w:rFonts w:ascii="仿宋" w:eastAsia="仿宋" w:hAnsi="仿宋" w:cs="仿宋" w:hint="eastAsia"/>
                <w:snapToGrid w:val="0"/>
                <w:color w:val="000000"/>
                <w:kern w:val="0"/>
                <w:sz w:val="20"/>
                <w:szCs w:val="20"/>
              </w:rPr>
              <w:lastRenderedPageBreak/>
              <w:t>论文、申报发明专利</w:t>
            </w:r>
          </w:p>
        </w:tc>
      </w:tr>
      <w:tr w:rsidR="00F371A9" w14:paraId="7AE1CF55" w14:textId="77777777">
        <w:tc>
          <w:tcPr>
            <w:tcW w:w="517" w:type="pct"/>
            <w:shd w:val="clear" w:color="auto" w:fill="auto"/>
          </w:tcPr>
          <w:p w14:paraId="0CC833F2"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lastRenderedPageBreak/>
              <w:t>李慧婷</w:t>
            </w:r>
          </w:p>
        </w:tc>
        <w:tc>
          <w:tcPr>
            <w:tcW w:w="523" w:type="pct"/>
            <w:shd w:val="clear" w:color="auto" w:fill="auto"/>
          </w:tcPr>
          <w:p w14:paraId="72F4A43B"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3"/>
                <w:kern w:val="0"/>
                <w:sz w:val="20"/>
                <w:szCs w:val="20"/>
              </w:rPr>
              <w:t>第十</w:t>
            </w:r>
          </w:p>
        </w:tc>
        <w:tc>
          <w:tcPr>
            <w:tcW w:w="695" w:type="pct"/>
            <w:shd w:val="clear" w:color="auto" w:fill="auto"/>
          </w:tcPr>
          <w:p w14:paraId="2BD61536"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无/讲师</w:t>
            </w:r>
          </w:p>
        </w:tc>
        <w:tc>
          <w:tcPr>
            <w:tcW w:w="980" w:type="pct"/>
            <w:shd w:val="clear" w:color="auto" w:fill="auto"/>
          </w:tcPr>
          <w:p w14:paraId="1A150C0A"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61C5226C"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459D0B73" w14:textId="77777777" w:rsidR="00F371A9"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共同参与课题研究、发表论文、申报发明专利，参与产业化推广</w:t>
            </w:r>
          </w:p>
        </w:tc>
      </w:tr>
      <w:tr w:rsidR="00F371A9" w14:paraId="1BFA4648" w14:textId="77777777">
        <w:tc>
          <w:tcPr>
            <w:tcW w:w="517" w:type="pct"/>
            <w:shd w:val="clear" w:color="auto" w:fill="auto"/>
          </w:tcPr>
          <w:p w14:paraId="79DBCA9B" w14:textId="77777777" w:rsidR="00F371A9" w:rsidRDefault="00000000">
            <w:pPr>
              <w:kinsoku w:val="0"/>
              <w:autoSpaceDE w:val="0"/>
              <w:autoSpaceDN w:val="0"/>
              <w:adjustRightInd w:val="0"/>
              <w:snapToGrid w:val="0"/>
              <w:spacing w:before="304" w:line="232"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杜清</w:t>
            </w:r>
          </w:p>
        </w:tc>
        <w:tc>
          <w:tcPr>
            <w:tcW w:w="523" w:type="pct"/>
            <w:shd w:val="clear" w:color="auto" w:fill="auto"/>
          </w:tcPr>
          <w:p w14:paraId="2A396FF4"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1"/>
                <w:kern w:val="0"/>
                <w:sz w:val="20"/>
                <w:szCs w:val="20"/>
              </w:rPr>
            </w:pPr>
            <w:proofErr w:type="spellStart"/>
            <w:r>
              <w:rPr>
                <w:rFonts w:ascii="仿宋" w:eastAsia="仿宋" w:hAnsi="仿宋" w:cs="仿宋"/>
                <w:snapToGrid w:val="0"/>
                <w:color w:val="000000"/>
                <w:spacing w:val="4"/>
                <w:kern w:val="0"/>
                <w:sz w:val="20"/>
                <w:szCs w:val="20"/>
                <w:lang w:eastAsia="en-US"/>
              </w:rPr>
              <w:t>第十一</w:t>
            </w:r>
            <w:proofErr w:type="spellEnd"/>
          </w:p>
        </w:tc>
        <w:tc>
          <w:tcPr>
            <w:tcW w:w="695" w:type="pct"/>
            <w:shd w:val="clear" w:color="auto" w:fill="auto"/>
          </w:tcPr>
          <w:p w14:paraId="646EEAFE" w14:textId="77777777" w:rsidR="00F371A9" w:rsidRDefault="00000000">
            <w:pPr>
              <w:kinsoku w:val="0"/>
              <w:autoSpaceDE w:val="0"/>
              <w:autoSpaceDN w:val="0"/>
              <w:adjustRightInd w:val="0"/>
              <w:snapToGrid w:val="0"/>
              <w:spacing w:before="304" w:line="232" w:lineRule="auto"/>
              <w:textAlignment w:val="baseline"/>
              <w:rPr>
                <w:rFonts w:ascii="仿宋" w:eastAsia="仿宋" w:hAnsi="仿宋" w:cs="仿宋" w:hint="eastAsia"/>
                <w:snapToGrid w:val="0"/>
                <w:color w:val="000000"/>
                <w:spacing w:val="2"/>
                <w:kern w:val="0"/>
                <w:sz w:val="20"/>
                <w:szCs w:val="20"/>
              </w:rPr>
            </w:pPr>
            <w:r>
              <w:rPr>
                <w:rFonts w:ascii="仿宋" w:eastAsia="仿宋" w:hAnsi="仿宋" w:cs="仿宋" w:hint="eastAsia"/>
                <w:snapToGrid w:val="0"/>
                <w:color w:val="000000"/>
                <w:kern w:val="0"/>
                <w:sz w:val="20"/>
                <w:szCs w:val="20"/>
              </w:rPr>
              <w:t>无/</w:t>
            </w:r>
            <w:r>
              <w:rPr>
                <w:rFonts w:ascii="仿宋" w:eastAsia="仿宋" w:hAnsi="仿宋" w:cs="仿宋" w:hint="eastAsia"/>
                <w:snapToGrid w:val="0"/>
                <w:color w:val="000000"/>
                <w:spacing w:val="2"/>
                <w:kern w:val="0"/>
                <w:sz w:val="20"/>
                <w:szCs w:val="20"/>
              </w:rPr>
              <w:t>讲师</w:t>
            </w:r>
          </w:p>
        </w:tc>
        <w:tc>
          <w:tcPr>
            <w:tcW w:w="980" w:type="pct"/>
            <w:shd w:val="clear" w:color="auto" w:fill="auto"/>
          </w:tcPr>
          <w:p w14:paraId="26A55B49"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6A5B08AE" w14:textId="77777777" w:rsidR="00F371A9" w:rsidRDefault="00000000">
            <w:pPr>
              <w:kinsoku w:val="0"/>
              <w:autoSpaceDE w:val="0"/>
              <w:autoSpaceDN w:val="0"/>
              <w:adjustRightInd w:val="0"/>
              <w:snapToGrid w:val="0"/>
              <w:spacing w:before="304" w:line="231" w:lineRule="auto"/>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2C482DD3" w14:textId="77777777" w:rsidR="00F371A9" w:rsidRDefault="00000000">
            <w:pPr>
              <w:kinsoku w:val="0"/>
              <w:autoSpaceDE w:val="0"/>
              <w:autoSpaceDN w:val="0"/>
              <w:adjustRightInd w:val="0"/>
              <w:snapToGrid w:val="0"/>
              <w:spacing w:before="30"/>
              <w:ind w:left="120" w:right="50"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共同参与课题研究、发表论文、申报发明专利，参与产业化推广</w:t>
            </w:r>
          </w:p>
        </w:tc>
      </w:tr>
      <w:tr w:rsidR="00F371A9" w14:paraId="3164309B" w14:textId="77777777">
        <w:tc>
          <w:tcPr>
            <w:tcW w:w="517" w:type="pct"/>
            <w:shd w:val="clear" w:color="auto" w:fill="auto"/>
          </w:tcPr>
          <w:p w14:paraId="3DFC80BC"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唐芳瑞</w:t>
            </w:r>
          </w:p>
        </w:tc>
        <w:tc>
          <w:tcPr>
            <w:tcW w:w="523" w:type="pct"/>
            <w:shd w:val="clear" w:color="auto" w:fill="auto"/>
          </w:tcPr>
          <w:p w14:paraId="2FCAE10B"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4"/>
                <w:kern w:val="0"/>
                <w:sz w:val="20"/>
                <w:szCs w:val="20"/>
              </w:rPr>
              <w:t>第十二</w:t>
            </w:r>
          </w:p>
        </w:tc>
        <w:tc>
          <w:tcPr>
            <w:tcW w:w="695" w:type="pct"/>
            <w:shd w:val="clear" w:color="auto" w:fill="auto"/>
          </w:tcPr>
          <w:p w14:paraId="31F1321B"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无/讲师</w:t>
            </w:r>
          </w:p>
        </w:tc>
        <w:tc>
          <w:tcPr>
            <w:tcW w:w="980" w:type="pct"/>
            <w:shd w:val="clear" w:color="auto" w:fill="auto"/>
          </w:tcPr>
          <w:p w14:paraId="2818D437"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7A11FD29"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19B472AC" w14:textId="77777777" w:rsidR="00F371A9"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共同参与课题研究、申报发明专利、标准制定</w:t>
            </w:r>
          </w:p>
        </w:tc>
      </w:tr>
      <w:tr w:rsidR="00F371A9" w14:paraId="2C4034DC" w14:textId="77777777">
        <w:tc>
          <w:tcPr>
            <w:tcW w:w="517" w:type="pct"/>
            <w:shd w:val="clear" w:color="auto" w:fill="auto"/>
          </w:tcPr>
          <w:p w14:paraId="56B67A77"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张帅杰</w:t>
            </w:r>
          </w:p>
        </w:tc>
        <w:tc>
          <w:tcPr>
            <w:tcW w:w="523" w:type="pct"/>
            <w:shd w:val="clear" w:color="auto" w:fill="auto"/>
          </w:tcPr>
          <w:p w14:paraId="5F1C2A20"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4"/>
                <w:kern w:val="0"/>
                <w:sz w:val="20"/>
                <w:szCs w:val="20"/>
              </w:rPr>
              <w:t>第十三</w:t>
            </w:r>
          </w:p>
        </w:tc>
        <w:tc>
          <w:tcPr>
            <w:tcW w:w="695" w:type="pct"/>
            <w:shd w:val="clear" w:color="auto" w:fill="auto"/>
          </w:tcPr>
          <w:p w14:paraId="31629AD7"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高级工程师</w:t>
            </w:r>
          </w:p>
        </w:tc>
        <w:tc>
          <w:tcPr>
            <w:tcW w:w="980" w:type="pct"/>
            <w:shd w:val="clear" w:color="auto" w:fill="auto"/>
          </w:tcPr>
          <w:p w14:paraId="470E8EB6"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四川省</w:t>
            </w:r>
            <w:proofErr w:type="gramStart"/>
            <w:r>
              <w:rPr>
                <w:rFonts w:ascii="仿宋" w:eastAsia="仿宋" w:hAnsi="仿宋" w:cs="仿宋" w:hint="eastAsia"/>
                <w:snapToGrid w:val="0"/>
                <w:color w:val="000000"/>
                <w:kern w:val="0"/>
                <w:sz w:val="20"/>
                <w:szCs w:val="20"/>
              </w:rPr>
              <w:t>天府香疗健康</w:t>
            </w:r>
            <w:proofErr w:type="gramEnd"/>
            <w:r>
              <w:rPr>
                <w:rFonts w:ascii="仿宋" w:eastAsia="仿宋" w:hAnsi="仿宋" w:cs="仿宋" w:hint="eastAsia"/>
                <w:snapToGrid w:val="0"/>
                <w:color w:val="000000"/>
                <w:kern w:val="0"/>
                <w:sz w:val="20"/>
                <w:szCs w:val="20"/>
              </w:rPr>
              <w:t>技术研究院有限公司</w:t>
            </w:r>
          </w:p>
        </w:tc>
        <w:tc>
          <w:tcPr>
            <w:tcW w:w="1035" w:type="pct"/>
            <w:shd w:val="clear" w:color="auto" w:fill="auto"/>
          </w:tcPr>
          <w:p w14:paraId="442DB29D"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四川省</w:t>
            </w:r>
            <w:proofErr w:type="gramStart"/>
            <w:r>
              <w:rPr>
                <w:rFonts w:ascii="仿宋" w:eastAsia="仿宋" w:hAnsi="仿宋" w:cs="仿宋" w:hint="eastAsia"/>
                <w:snapToGrid w:val="0"/>
                <w:color w:val="000000"/>
                <w:kern w:val="0"/>
                <w:sz w:val="20"/>
                <w:szCs w:val="20"/>
              </w:rPr>
              <w:t>天府香疗健康</w:t>
            </w:r>
            <w:proofErr w:type="gramEnd"/>
            <w:r>
              <w:rPr>
                <w:rFonts w:ascii="仿宋" w:eastAsia="仿宋" w:hAnsi="仿宋" w:cs="仿宋" w:hint="eastAsia"/>
                <w:snapToGrid w:val="0"/>
                <w:color w:val="000000"/>
                <w:kern w:val="0"/>
                <w:sz w:val="20"/>
                <w:szCs w:val="20"/>
              </w:rPr>
              <w:t>技术研究院有限公司</w:t>
            </w:r>
          </w:p>
        </w:tc>
        <w:tc>
          <w:tcPr>
            <w:tcW w:w="1247" w:type="pct"/>
            <w:shd w:val="clear" w:color="auto" w:fill="auto"/>
          </w:tcPr>
          <w:p w14:paraId="3BEB1D80" w14:textId="77777777" w:rsidR="00F371A9" w:rsidRDefault="00000000">
            <w:pPr>
              <w:kinsoku w:val="0"/>
              <w:autoSpaceDE w:val="0"/>
              <w:autoSpaceDN w:val="0"/>
              <w:adjustRightInd w:val="0"/>
              <w:snapToGrid w:val="0"/>
              <w:spacing w:before="36" w:line="232" w:lineRule="auto"/>
              <w:ind w:left="122" w:right="104"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共同参与课题研究、参与产业化推广</w:t>
            </w:r>
          </w:p>
        </w:tc>
      </w:tr>
      <w:tr w:rsidR="00F371A9" w14:paraId="7FF22705" w14:textId="77777777">
        <w:tc>
          <w:tcPr>
            <w:tcW w:w="517" w:type="pct"/>
            <w:shd w:val="clear" w:color="auto" w:fill="auto"/>
          </w:tcPr>
          <w:p w14:paraId="6DC22D3D"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刘阳</w:t>
            </w:r>
          </w:p>
        </w:tc>
        <w:tc>
          <w:tcPr>
            <w:tcW w:w="523" w:type="pct"/>
            <w:shd w:val="clear" w:color="auto" w:fill="auto"/>
          </w:tcPr>
          <w:p w14:paraId="3BB66C8B" w14:textId="77777777" w:rsidR="00F371A9" w:rsidRDefault="00000000">
            <w:pPr>
              <w:kinsoku w:val="0"/>
              <w:autoSpaceDE w:val="0"/>
              <w:autoSpaceDN w:val="0"/>
              <w:adjustRightInd w:val="0"/>
              <w:snapToGrid w:val="0"/>
              <w:spacing w:before="169" w:line="231" w:lineRule="auto"/>
              <w:textAlignment w:val="baseline"/>
              <w:rPr>
                <w:rFonts w:ascii="仿宋" w:eastAsia="仿宋" w:hAnsi="仿宋" w:cs="仿宋" w:hint="eastAsia"/>
                <w:snapToGrid w:val="0"/>
                <w:color w:val="000000"/>
                <w:spacing w:val="4"/>
                <w:kern w:val="0"/>
                <w:sz w:val="20"/>
                <w:szCs w:val="20"/>
              </w:rPr>
            </w:pPr>
            <w:r>
              <w:rPr>
                <w:rFonts w:ascii="仿宋" w:eastAsia="仿宋" w:hAnsi="仿宋" w:cs="仿宋" w:hint="eastAsia"/>
                <w:snapToGrid w:val="0"/>
                <w:color w:val="000000"/>
                <w:spacing w:val="4"/>
                <w:kern w:val="0"/>
                <w:sz w:val="20"/>
                <w:szCs w:val="20"/>
              </w:rPr>
              <w:t>第十四</w:t>
            </w:r>
          </w:p>
        </w:tc>
        <w:tc>
          <w:tcPr>
            <w:tcW w:w="695" w:type="pct"/>
            <w:shd w:val="clear" w:color="auto" w:fill="auto"/>
          </w:tcPr>
          <w:p w14:paraId="01DB3BF9"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无/讲师</w:t>
            </w:r>
          </w:p>
        </w:tc>
        <w:tc>
          <w:tcPr>
            <w:tcW w:w="980" w:type="pct"/>
            <w:shd w:val="clear" w:color="auto" w:fill="auto"/>
          </w:tcPr>
          <w:p w14:paraId="6994E569"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035" w:type="pct"/>
            <w:shd w:val="clear" w:color="auto" w:fill="auto"/>
          </w:tcPr>
          <w:p w14:paraId="7D7B2C64"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lang w:eastAsia="en-US"/>
              </w:rPr>
            </w:pPr>
            <w:r>
              <w:rPr>
                <w:rFonts w:ascii="仿宋" w:eastAsia="仿宋" w:hAnsi="仿宋" w:cs="仿宋" w:hint="eastAsia"/>
                <w:snapToGrid w:val="0"/>
                <w:color w:val="000000"/>
                <w:kern w:val="0"/>
                <w:sz w:val="20"/>
                <w:szCs w:val="20"/>
              </w:rPr>
              <w:t>江西中医药大学</w:t>
            </w:r>
          </w:p>
        </w:tc>
        <w:tc>
          <w:tcPr>
            <w:tcW w:w="1247" w:type="pct"/>
            <w:shd w:val="clear" w:color="auto" w:fill="auto"/>
          </w:tcPr>
          <w:p w14:paraId="720F5D28" w14:textId="77777777" w:rsidR="00F371A9" w:rsidRDefault="00000000">
            <w:pPr>
              <w:kinsoku w:val="0"/>
              <w:autoSpaceDE w:val="0"/>
              <w:autoSpaceDN w:val="0"/>
              <w:adjustRightInd w:val="0"/>
              <w:snapToGrid w:val="0"/>
              <w:spacing w:before="170" w:line="230"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w:t>
            </w:r>
          </w:p>
        </w:tc>
      </w:tr>
    </w:tbl>
    <w:p w14:paraId="7C783629" w14:textId="77777777" w:rsidR="00F371A9" w:rsidRDefault="00F371A9">
      <w:pPr>
        <w:autoSpaceDE w:val="0"/>
        <w:autoSpaceDN w:val="0"/>
        <w:adjustRightInd w:val="0"/>
        <w:snapToGrid w:val="0"/>
        <w:spacing w:beforeLines="50" w:before="156" w:line="600" w:lineRule="exact"/>
        <w:rPr>
          <w:rFonts w:ascii="仿宋" w:eastAsia="仿宋" w:hAnsi="仿宋" w:cs="仿宋" w:hint="eastAsia"/>
          <w:b/>
          <w:bCs/>
          <w:color w:val="000000"/>
          <w:sz w:val="32"/>
          <w:szCs w:val="32"/>
        </w:rPr>
      </w:pPr>
    </w:p>
    <w:p w14:paraId="4300DC42" w14:textId="77777777" w:rsidR="00F371A9" w:rsidRDefault="00000000">
      <w:pPr>
        <w:autoSpaceDE w:val="0"/>
        <w:autoSpaceDN w:val="0"/>
        <w:adjustRightInd w:val="0"/>
        <w:snapToGrid w:val="0"/>
        <w:spacing w:beforeLines="50" w:before="156" w:line="600" w:lineRule="exact"/>
        <w:rPr>
          <w:rFonts w:ascii="仿宋" w:eastAsia="仿宋" w:hAnsi="仿宋" w:cs="仿宋" w:hint="eastAsia"/>
          <w:b/>
          <w:bCs/>
          <w:color w:val="000000"/>
          <w:sz w:val="32"/>
          <w:szCs w:val="32"/>
        </w:rPr>
      </w:pPr>
      <w:r>
        <w:rPr>
          <w:rFonts w:ascii="仿宋" w:eastAsia="仿宋" w:hAnsi="仿宋" w:cs="仿宋" w:hint="eastAsia"/>
          <w:b/>
          <w:bCs/>
          <w:color w:val="000000"/>
          <w:sz w:val="32"/>
          <w:szCs w:val="32"/>
        </w:rPr>
        <w:t>七、主要完成单位情况</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433"/>
        <w:gridCol w:w="3548"/>
      </w:tblGrid>
      <w:tr w:rsidR="00F371A9" w14:paraId="03135830" w14:textId="77777777">
        <w:trPr>
          <w:trHeight w:val="417"/>
        </w:trPr>
        <w:tc>
          <w:tcPr>
            <w:tcW w:w="1995" w:type="pct"/>
            <w:vAlign w:val="center"/>
          </w:tcPr>
          <w:p w14:paraId="480ED08E" w14:textId="77777777" w:rsidR="00F371A9" w:rsidRDefault="00000000">
            <w:pPr>
              <w:spacing w:line="520" w:lineRule="exact"/>
              <w:jc w:val="center"/>
              <w:rPr>
                <w:rFonts w:eastAsia="仿宋_GB2312"/>
                <w:b/>
                <w:bCs/>
                <w:sz w:val="24"/>
              </w:rPr>
            </w:pPr>
            <w:r>
              <w:rPr>
                <w:rFonts w:eastAsia="仿宋_GB2312" w:hint="eastAsia"/>
                <w:b/>
                <w:bCs/>
                <w:sz w:val="24"/>
              </w:rPr>
              <w:t>单位名称</w:t>
            </w:r>
          </w:p>
        </w:tc>
        <w:tc>
          <w:tcPr>
            <w:tcW w:w="864" w:type="pct"/>
            <w:vAlign w:val="center"/>
          </w:tcPr>
          <w:p w14:paraId="5885E299" w14:textId="77777777" w:rsidR="00F371A9" w:rsidRDefault="00000000">
            <w:pPr>
              <w:spacing w:line="320" w:lineRule="exact"/>
              <w:jc w:val="center"/>
              <w:rPr>
                <w:rFonts w:eastAsia="仿宋_GB2312"/>
                <w:b/>
                <w:bCs/>
                <w:sz w:val="24"/>
              </w:rPr>
            </w:pPr>
            <w:r>
              <w:rPr>
                <w:rFonts w:eastAsia="仿宋_GB2312" w:hint="eastAsia"/>
                <w:b/>
                <w:bCs/>
                <w:sz w:val="24"/>
              </w:rPr>
              <w:t>排名</w:t>
            </w:r>
          </w:p>
        </w:tc>
        <w:tc>
          <w:tcPr>
            <w:tcW w:w="2140" w:type="pct"/>
            <w:vAlign w:val="center"/>
          </w:tcPr>
          <w:p w14:paraId="15D4ED7D" w14:textId="77777777" w:rsidR="00F371A9" w:rsidRDefault="00000000">
            <w:pPr>
              <w:spacing w:line="520" w:lineRule="exact"/>
              <w:jc w:val="center"/>
              <w:rPr>
                <w:rFonts w:eastAsia="仿宋_GB2312"/>
                <w:b/>
                <w:bCs/>
                <w:sz w:val="24"/>
              </w:rPr>
            </w:pPr>
            <w:r>
              <w:rPr>
                <w:rFonts w:eastAsia="仿宋_GB2312"/>
                <w:b/>
                <w:bCs/>
                <w:sz w:val="24"/>
              </w:rPr>
              <w:t>对本项目的贡献</w:t>
            </w:r>
          </w:p>
        </w:tc>
      </w:tr>
      <w:tr w:rsidR="00F371A9" w14:paraId="2915B660" w14:textId="77777777">
        <w:tc>
          <w:tcPr>
            <w:tcW w:w="1995" w:type="pct"/>
            <w:shd w:val="clear" w:color="auto" w:fill="auto"/>
          </w:tcPr>
          <w:p w14:paraId="588EA285" w14:textId="77777777" w:rsidR="00F371A9" w:rsidRDefault="00000000">
            <w:pPr>
              <w:kinsoku w:val="0"/>
              <w:autoSpaceDE w:val="0"/>
              <w:autoSpaceDN w:val="0"/>
              <w:adjustRightInd w:val="0"/>
              <w:snapToGrid w:val="0"/>
              <w:spacing w:before="170" w:line="231" w:lineRule="auto"/>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7"/>
                <w:kern w:val="0"/>
                <w:sz w:val="20"/>
                <w:szCs w:val="20"/>
                <w:lang w:eastAsia="en-US"/>
              </w:rPr>
              <w:t>江西中医药大学</w:t>
            </w:r>
            <w:proofErr w:type="spellEnd"/>
          </w:p>
        </w:tc>
        <w:tc>
          <w:tcPr>
            <w:tcW w:w="864" w:type="pct"/>
            <w:shd w:val="clear" w:color="auto" w:fill="auto"/>
          </w:tcPr>
          <w:p w14:paraId="45A11ED8" w14:textId="77777777" w:rsidR="00F371A9" w:rsidRDefault="00000000">
            <w:pPr>
              <w:kinsoku w:val="0"/>
              <w:autoSpaceDE w:val="0"/>
              <w:autoSpaceDN w:val="0"/>
              <w:adjustRightInd w:val="0"/>
              <w:snapToGrid w:val="0"/>
              <w:spacing w:before="170" w:line="231" w:lineRule="auto"/>
              <w:ind w:left="163"/>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1"/>
                <w:kern w:val="0"/>
                <w:sz w:val="20"/>
                <w:szCs w:val="20"/>
                <w:lang w:eastAsia="en-US"/>
              </w:rPr>
              <w:t>第一</w:t>
            </w:r>
            <w:proofErr w:type="spellEnd"/>
          </w:p>
        </w:tc>
        <w:tc>
          <w:tcPr>
            <w:tcW w:w="2140" w:type="pct"/>
            <w:shd w:val="clear" w:color="auto" w:fill="auto"/>
          </w:tcPr>
          <w:p w14:paraId="67391FAC" w14:textId="77777777" w:rsidR="00F371A9" w:rsidRDefault="00000000">
            <w:pPr>
              <w:kinsoku w:val="0"/>
              <w:autoSpaceDE w:val="0"/>
              <w:autoSpaceDN w:val="0"/>
              <w:adjustRightInd w:val="0"/>
              <w:snapToGrid w:val="0"/>
              <w:spacing w:before="34" w:line="232" w:lineRule="auto"/>
              <w:ind w:left="121" w:right="125" w:firstLine="5"/>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负责项目总体规划和实施，主持课题、出版著作、撰写论文、申报发明专利，进行产业化应用推广</w:t>
            </w:r>
          </w:p>
        </w:tc>
      </w:tr>
      <w:tr w:rsidR="00F371A9" w14:paraId="562F8F6C" w14:textId="77777777">
        <w:tc>
          <w:tcPr>
            <w:tcW w:w="1995" w:type="pct"/>
            <w:shd w:val="clear" w:color="auto" w:fill="auto"/>
          </w:tcPr>
          <w:p w14:paraId="4099A838" w14:textId="77777777" w:rsidR="00F371A9" w:rsidRDefault="00000000">
            <w:pPr>
              <w:kinsoku w:val="0"/>
              <w:autoSpaceDE w:val="0"/>
              <w:autoSpaceDN w:val="0"/>
              <w:adjustRightInd w:val="0"/>
              <w:snapToGrid w:val="0"/>
              <w:spacing w:before="174"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江中药业股份有限公司</w:t>
            </w:r>
          </w:p>
        </w:tc>
        <w:tc>
          <w:tcPr>
            <w:tcW w:w="864" w:type="pct"/>
            <w:shd w:val="clear" w:color="auto" w:fill="auto"/>
          </w:tcPr>
          <w:p w14:paraId="01F64864" w14:textId="77777777" w:rsidR="00F371A9" w:rsidRDefault="00000000">
            <w:pPr>
              <w:kinsoku w:val="0"/>
              <w:autoSpaceDE w:val="0"/>
              <w:autoSpaceDN w:val="0"/>
              <w:adjustRightInd w:val="0"/>
              <w:snapToGrid w:val="0"/>
              <w:spacing w:before="174" w:line="231" w:lineRule="auto"/>
              <w:ind w:left="163"/>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3"/>
                <w:kern w:val="0"/>
                <w:sz w:val="20"/>
                <w:szCs w:val="20"/>
                <w:lang w:eastAsia="en-US"/>
              </w:rPr>
              <w:t>第二</w:t>
            </w:r>
            <w:proofErr w:type="spellEnd"/>
          </w:p>
        </w:tc>
        <w:tc>
          <w:tcPr>
            <w:tcW w:w="2140" w:type="pct"/>
            <w:shd w:val="clear" w:color="auto" w:fill="auto"/>
          </w:tcPr>
          <w:p w14:paraId="458FD1CD" w14:textId="77777777" w:rsidR="00F371A9" w:rsidRDefault="00000000">
            <w:pPr>
              <w:kinsoku w:val="0"/>
              <w:autoSpaceDE w:val="0"/>
              <w:autoSpaceDN w:val="0"/>
              <w:adjustRightInd w:val="0"/>
              <w:snapToGrid w:val="0"/>
              <w:spacing w:before="39" w:line="230"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F371A9" w14:paraId="2F08CE3C" w14:textId="77777777">
        <w:tc>
          <w:tcPr>
            <w:tcW w:w="1995" w:type="pct"/>
            <w:shd w:val="clear" w:color="auto" w:fill="auto"/>
          </w:tcPr>
          <w:p w14:paraId="7EE63BC8" w14:textId="77777777" w:rsidR="00F371A9" w:rsidRDefault="00000000">
            <w:pPr>
              <w:kinsoku w:val="0"/>
              <w:autoSpaceDE w:val="0"/>
              <w:autoSpaceDN w:val="0"/>
              <w:adjustRightInd w:val="0"/>
              <w:snapToGrid w:val="0"/>
              <w:spacing w:before="176"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江西普正制药股份有限公司</w:t>
            </w:r>
          </w:p>
        </w:tc>
        <w:tc>
          <w:tcPr>
            <w:tcW w:w="864" w:type="pct"/>
            <w:shd w:val="clear" w:color="auto" w:fill="auto"/>
          </w:tcPr>
          <w:p w14:paraId="4CF2622B" w14:textId="77777777" w:rsidR="00F371A9"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kern w:val="0"/>
                <w:sz w:val="20"/>
                <w:szCs w:val="20"/>
                <w:lang w:eastAsia="en-US"/>
              </w:rPr>
            </w:pPr>
            <w:proofErr w:type="spellStart"/>
            <w:r>
              <w:rPr>
                <w:rFonts w:ascii="仿宋" w:eastAsia="仿宋" w:hAnsi="仿宋" w:cs="仿宋"/>
                <w:snapToGrid w:val="0"/>
                <w:color w:val="000000"/>
                <w:spacing w:val="-3"/>
                <w:kern w:val="0"/>
                <w:sz w:val="20"/>
                <w:szCs w:val="20"/>
                <w:lang w:eastAsia="en-US"/>
              </w:rPr>
              <w:t>第三</w:t>
            </w:r>
            <w:proofErr w:type="spellEnd"/>
          </w:p>
        </w:tc>
        <w:tc>
          <w:tcPr>
            <w:tcW w:w="2140" w:type="pct"/>
            <w:shd w:val="clear" w:color="auto" w:fill="auto"/>
          </w:tcPr>
          <w:p w14:paraId="45473FA3" w14:textId="77777777" w:rsidR="00F371A9" w:rsidRDefault="00000000">
            <w:pPr>
              <w:kinsoku w:val="0"/>
              <w:autoSpaceDE w:val="0"/>
              <w:autoSpaceDN w:val="0"/>
              <w:adjustRightInd w:val="0"/>
              <w:snapToGrid w:val="0"/>
              <w:spacing w:before="42" w:line="228" w:lineRule="auto"/>
              <w:ind w:left="133" w:right="125" w:hanging="7"/>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F371A9" w14:paraId="74BD423A" w14:textId="77777777">
        <w:tc>
          <w:tcPr>
            <w:tcW w:w="1995" w:type="pct"/>
            <w:shd w:val="clear" w:color="auto" w:fill="auto"/>
          </w:tcPr>
          <w:p w14:paraId="05CFA4EC" w14:textId="77777777" w:rsidR="00F371A9"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7"/>
                <w:kern w:val="0"/>
                <w:sz w:val="20"/>
                <w:szCs w:val="20"/>
              </w:rPr>
              <w:t>陕西海天制药有限公司</w:t>
            </w:r>
          </w:p>
        </w:tc>
        <w:tc>
          <w:tcPr>
            <w:tcW w:w="864" w:type="pct"/>
            <w:shd w:val="clear" w:color="auto" w:fill="auto"/>
          </w:tcPr>
          <w:p w14:paraId="50FADB71" w14:textId="77777777" w:rsidR="00F371A9"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第四</w:t>
            </w:r>
            <w:proofErr w:type="spellEnd"/>
          </w:p>
        </w:tc>
        <w:tc>
          <w:tcPr>
            <w:tcW w:w="2140" w:type="pct"/>
            <w:shd w:val="clear" w:color="auto" w:fill="auto"/>
          </w:tcPr>
          <w:p w14:paraId="66B05FDB" w14:textId="77777777" w:rsidR="00F371A9"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共同参与课题研究、参与成果产业化推广</w:t>
            </w:r>
          </w:p>
        </w:tc>
      </w:tr>
      <w:tr w:rsidR="00F371A9" w14:paraId="231D513B" w14:textId="77777777">
        <w:tc>
          <w:tcPr>
            <w:tcW w:w="1995" w:type="pct"/>
            <w:shd w:val="clear" w:color="auto" w:fill="auto"/>
          </w:tcPr>
          <w:p w14:paraId="102CEABE" w14:textId="77777777" w:rsidR="00F371A9"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spacing w:val="7"/>
                <w:kern w:val="0"/>
                <w:sz w:val="20"/>
                <w:szCs w:val="20"/>
              </w:rPr>
              <w:t>四川</w:t>
            </w:r>
            <w:proofErr w:type="gramStart"/>
            <w:r>
              <w:rPr>
                <w:rFonts w:ascii="仿宋" w:eastAsia="仿宋" w:hAnsi="仿宋" w:cs="仿宋" w:hint="eastAsia"/>
                <w:snapToGrid w:val="0"/>
                <w:color w:val="000000"/>
                <w:spacing w:val="7"/>
                <w:kern w:val="0"/>
                <w:sz w:val="20"/>
                <w:szCs w:val="20"/>
              </w:rPr>
              <w:t>天府香疗健康</w:t>
            </w:r>
            <w:proofErr w:type="gramEnd"/>
            <w:r>
              <w:rPr>
                <w:rFonts w:ascii="仿宋" w:eastAsia="仿宋" w:hAnsi="仿宋" w:cs="仿宋" w:hint="eastAsia"/>
                <w:snapToGrid w:val="0"/>
                <w:color w:val="000000"/>
                <w:spacing w:val="7"/>
                <w:kern w:val="0"/>
                <w:sz w:val="20"/>
                <w:szCs w:val="20"/>
              </w:rPr>
              <w:t>技术研究院有限公司</w:t>
            </w:r>
          </w:p>
        </w:tc>
        <w:tc>
          <w:tcPr>
            <w:tcW w:w="864" w:type="pct"/>
            <w:shd w:val="clear" w:color="auto" w:fill="auto"/>
          </w:tcPr>
          <w:p w14:paraId="57694D51" w14:textId="77777777" w:rsidR="00F371A9"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第五</w:t>
            </w:r>
            <w:proofErr w:type="spellEnd"/>
          </w:p>
        </w:tc>
        <w:tc>
          <w:tcPr>
            <w:tcW w:w="2140" w:type="pct"/>
            <w:shd w:val="clear" w:color="auto" w:fill="auto"/>
          </w:tcPr>
          <w:p w14:paraId="0C4FC02C" w14:textId="77777777" w:rsidR="00F371A9"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F371A9" w14:paraId="3EA5A42B" w14:textId="77777777">
        <w:tc>
          <w:tcPr>
            <w:tcW w:w="1995" w:type="pct"/>
            <w:shd w:val="clear" w:color="auto" w:fill="auto"/>
          </w:tcPr>
          <w:p w14:paraId="7DDD6061" w14:textId="77777777" w:rsidR="00F371A9" w:rsidRDefault="00000000">
            <w:pPr>
              <w:kinsoku w:val="0"/>
              <w:autoSpaceDE w:val="0"/>
              <w:autoSpaceDN w:val="0"/>
              <w:adjustRightInd w:val="0"/>
              <w:snapToGrid w:val="0"/>
              <w:spacing w:before="172"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陕西中医药大学</w:t>
            </w:r>
          </w:p>
        </w:tc>
        <w:tc>
          <w:tcPr>
            <w:tcW w:w="864" w:type="pct"/>
            <w:shd w:val="clear" w:color="auto" w:fill="auto"/>
          </w:tcPr>
          <w:p w14:paraId="6148BD57" w14:textId="77777777" w:rsidR="00F371A9"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第六</w:t>
            </w:r>
            <w:proofErr w:type="spellEnd"/>
          </w:p>
        </w:tc>
        <w:tc>
          <w:tcPr>
            <w:tcW w:w="2140" w:type="pct"/>
            <w:shd w:val="clear" w:color="auto" w:fill="auto"/>
          </w:tcPr>
          <w:p w14:paraId="1D0B40C5" w14:textId="77777777" w:rsidR="00F371A9" w:rsidRDefault="00000000">
            <w:pPr>
              <w:kinsoku w:val="0"/>
              <w:autoSpaceDE w:val="0"/>
              <w:autoSpaceDN w:val="0"/>
              <w:adjustRightInd w:val="0"/>
              <w:snapToGrid w:val="0"/>
              <w:spacing w:before="38" w:line="230" w:lineRule="auto"/>
              <w:ind w:left="122" w:right="125" w:firstLine="4"/>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共同参与课题研究、发表论文、申报发明专利，参与产业化推广</w:t>
            </w:r>
          </w:p>
        </w:tc>
      </w:tr>
      <w:tr w:rsidR="00F371A9" w14:paraId="6DA478C4" w14:textId="77777777">
        <w:tc>
          <w:tcPr>
            <w:tcW w:w="1995" w:type="pct"/>
            <w:shd w:val="clear" w:color="auto" w:fill="auto"/>
          </w:tcPr>
          <w:p w14:paraId="045674A8" w14:textId="77777777" w:rsidR="00F371A9"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spacing w:val="7"/>
                <w:kern w:val="0"/>
                <w:sz w:val="20"/>
                <w:szCs w:val="20"/>
              </w:rPr>
              <w:t>江西佑美制药有限公司</w:t>
            </w:r>
          </w:p>
        </w:tc>
        <w:tc>
          <w:tcPr>
            <w:tcW w:w="864" w:type="pct"/>
            <w:shd w:val="clear" w:color="auto" w:fill="auto"/>
          </w:tcPr>
          <w:p w14:paraId="33C6969F" w14:textId="77777777" w:rsidR="00F371A9" w:rsidRDefault="00000000">
            <w:pPr>
              <w:kinsoku w:val="0"/>
              <w:autoSpaceDE w:val="0"/>
              <w:autoSpaceDN w:val="0"/>
              <w:adjustRightInd w:val="0"/>
              <w:snapToGrid w:val="0"/>
              <w:spacing w:before="176" w:line="231" w:lineRule="auto"/>
              <w:ind w:left="163"/>
              <w:jc w:val="left"/>
              <w:textAlignment w:val="baseline"/>
              <w:rPr>
                <w:rFonts w:ascii="仿宋" w:eastAsia="仿宋" w:hAnsi="仿宋" w:cs="仿宋" w:hint="eastAsia"/>
                <w:snapToGrid w:val="0"/>
                <w:color w:val="000000"/>
                <w:spacing w:val="-3"/>
                <w:kern w:val="0"/>
                <w:sz w:val="20"/>
                <w:szCs w:val="20"/>
                <w:lang w:eastAsia="en-US"/>
              </w:rPr>
            </w:pPr>
            <w:proofErr w:type="spellStart"/>
            <w:r>
              <w:rPr>
                <w:rFonts w:ascii="仿宋" w:eastAsia="仿宋" w:hAnsi="仿宋" w:cs="仿宋" w:hint="eastAsia"/>
                <w:snapToGrid w:val="0"/>
                <w:color w:val="000000"/>
                <w:spacing w:val="-3"/>
                <w:kern w:val="0"/>
                <w:sz w:val="20"/>
                <w:szCs w:val="20"/>
                <w:lang w:eastAsia="en-US"/>
              </w:rPr>
              <w:t>第七</w:t>
            </w:r>
            <w:proofErr w:type="spellEnd"/>
          </w:p>
        </w:tc>
        <w:tc>
          <w:tcPr>
            <w:tcW w:w="2140" w:type="pct"/>
            <w:shd w:val="clear" w:color="auto" w:fill="auto"/>
          </w:tcPr>
          <w:p w14:paraId="73C43563" w14:textId="77777777" w:rsidR="00F371A9"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F371A9" w14:paraId="6B678478" w14:textId="77777777">
        <w:tc>
          <w:tcPr>
            <w:tcW w:w="1995" w:type="pct"/>
            <w:shd w:val="clear" w:color="auto" w:fill="auto"/>
          </w:tcPr>
          <w:p w14:paraId="6F71D674" w14:textId="77777777" w:rsidR="00F371A9" w:rsidRDefault="00000000">
            <w:pPr>
              <w:kinsoku w:val="0"/>
              <w:autoSpaceDE w:val="0"/>
              <w:autoSpaceDN w:val="0"/>
              <w:adjustRightInd w:val="0"/>
              <w:snapToGrid w:val="0"/>
              <w:spacing w:before="176" w:line="231" w:lineRule="auto"/>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spacing w:val="7"/>
                <w:kern w:val="0"/>
                <w:sz w:val="20"/>
                <w:szCs w:val="20"/>
              </w:rPr>
              <w:t>赣江新区</w:t>
            </w:r>
            <w:proofErr w:type="gramStart"/>
            <w:r>
              <w:rPr>
                <w:rFonts w:ascii="仿宋" w:eastAsia="仿宋" w:hAnsi="仿宋" w:cs="仿宋" w:hint="eastAsia"/>
                <w:snapToGrid w:val="0"/>
                <w:color w:val="000000"/>
                <w:spacing w:val="7"/>
                <w:kern w:val="0"/>
                <w:sz w:val="20"/>
                <w:szCs w:val="20"/>
              </w:rPr>
              <w:t>智药善和</w:t>
            </w:r>
            <w:proofErr w:type="gramEnd"/>
            <w:r>
              <w:rPr>
                <w:rFonts w:ascii="仿宋" w:eastAsia="仿宋" w:hAnsi="仿宋" w:cs="仿宋" w:hint="eastAsia"/>
                <w:snapToGrid w:val="0"/>
                <w:color w:val="000000"/>
                <w:spacing w:val="7"/>
                <w:kern w:val="0"/>
                <w:sz w:val="20"/>
                <w:szCs w:val="20"/>
              </w:rPr>
              <w:t>科技有限公司</w:t>
            </w:r>
          </w:p>
        </w:tc>
        <w:tc>
          <w:tcPr>
            <w:tcW w:w="864" w:type="pct"/>
            <w:shd w:val="clear" w:color="auto" w:fill="auto"/>
          </w:tcPr>
          <w:p w14:paraId="13C8D7D3" w14:textId="77777777" w:rsidR="00F371A9" w:rsidRDefault="00000000">
            <w:pPr>
              <w:kinsoku w:val="0"/>
              <w:autoSpaceDE w:val="0"/>
              <w:autoSpaceDN w:val="0"/>
              <w:adjustRightInd w:val="0"/>
              <w:snapToGrid w:val="0"/>
              <w:spacing w:before="178" w:line="231" w:lineRule="auto"/>
              <w:ind w:left="163"/>
              <w:jc w:val="left"/>
              <w:textAlignment w:val="baseline"/>
              <w:rPr>
                <w:rFonts w:ascii="仿宋" w:eastAsia="仿宋" w:hAnsi="仿宋" w:cs="仿宋" w:hint="eastAsia"/>
                <w:snapToGrid w:val="0"/>
                <w:color w:val="000000"/>
                <w:spacing w:val="-3"/>
                <w:kern w:val="0"/>
                <w:sz w:val="20"/>
                <w:szCs w:val="20"/>
                <w:lang w:eastAsia="en-US"/>
              </w:rPr>
            </w:pPr>
            <w:r>
              <w:rPr>
                <w:rFonts w:ascii="仿宋" w:eastAsia="仿宋" w:hAnsi="仿宋" w:cs="仿宋" w:hint="eastAsia"/>
                <w:snapToGrid w:val="0"/>
                <w:color w:val="000000"/>
                <w:spacing w:val="-3"/>
                <w:kern w:val="0"/>
                <w:sz w:val="20"/>
                <w:szCs w:val="20"/>
              </w:rPr>
              <w:t>第八</w:t>
            </w:r>
          </w:p>
        </w:tc>
        <w:tc>
          <w:tcPr>
            <w:tcW w:w="2140" w:type="pct"/>
            <w:shd w:val="clear" w:color="auto" w:fill="auto"/>
          </w:tcPr>
          <w:p w14:paraId="350D20D4" w14:textId="77777777" w:rsidR="00F371A9" w:rsidRDefault="00000000">
            <w:pPr>
              <w:kinsoku w:val="0"/>
              <w:autoSpaceDE w:val="0"/>
              <w:autoSpaceDN w:val="0"/>
              <w:adjustRightInd w:val="0"/>
              <w:snapToGrid w:val="0"/>
              <w:spacing w:before="42" w:line="228" w:lineRule="auto"/>
              <w:ind w:left="133" w:right="125" w:hanging="7"/>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共同参与课题研究、申报发明专利、标准研制、参与产业化推广</w:t>
            </w:r>
          </w:p>
        </w:tc>
      </w:tr>
      <w:tr w:rsidR="00F371A9" w14:paraId="04F072BC" w14:textId="77777777">
        <w:tc>
          <w:tcPr>
            <w:tcW w:w="1995" w:type="pct"/>
            <w:shd w:val="clear" w:color="auto" w:fill="auto"/>
          </w:tcPr>
          <w:p w14:paraId="3B3BD3AD" w14:textId="77777777" w:rsidR="00F371A9"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r>
              <w:rPr>
                <w:rFonts w:ascii="仿宋" w:eastAsia="仿宋" w:hAnsi="仿宋" w:cs="仿宋" w:hint="eastAsia"/>
                <w:snapToGrid w:val="0"/>
                <w:color w:val="000000"/>
                <w:spacing w:val="7"/>
                <w:kern w:val="0"/>
                <w:sz w:val="20"/>
                <w:szCs w:val="20"/>
              </w:rPr>
              <w:t>江西本草天工科技有限责任公司</w:t>
            </w:r>
          </w:p>
        </w:tc>
        <w:tc>
          <w:tcPr>
            <w:tcW w:w="864" w:type="pct"/>
            <w:shd w:val="clear" w:color="auto" w:fill="auto"/>
          </w:tcPr>
          <w:p w14:paraId="3D5CACD3" w14:textId="77777777" w:rsidR="00F371A9" w:rsidRDefault="00000000">
            <w:pPr>
              <w:kinsoku w:val="0"/>
              <w:autoSpaceDE w:val="0"/>
              <w:autoSpaceDN w:val="0"/>
              <w:adjustRightInd w:val="0"/>
              <w:snapToGrid w:val="0"/>
              <w:spacing w:before="178" w:line="231" w:lineRule="auto"/>
              <w:ind w:left="163"/>
              <w:jc w:val="left"/>
              <w:textAlignment w:val="baseline"/>
              <w:rPr>
                <w:rFonts w:ascii="仿宋" w:eastAsia="仿宋" w:hAnsi="仿宋" w:cs="仿宋" w:hint="eastAsia"/>
                <w:snapToGrid w:val="0"/>
                <w:color w:val="000000"/>
                <w:spacing w:val="-3"/>
                <w:kern w:val="0"/>
                <w:sz w:val="20"/>
                <w:szCs w:val="20"/>
                <w:lang w:eastAsia="en-US"/>
              </w:rPr>
            </w:pPr>
            <w:r>
              <w:rPr>
                <w:rFonts w:ascii="仿宋" w:eastAsia="仿宋" w:hAnsi="仿宋" w:cs="仿宋" w:hint="eastAsia"/>
                <w:snapToGrid w:val="0"/>
                <w:color w:val="000000"/>
                <w:spacing w:val="-3"/>
                <w:kern w:val="0"/>
                <w:sz w:val="20"/>
                <w:szCs w:val="20"/>
              </w:rPr>
              <w:t>第九</w:t>
            </w:r>
          </w:p>
        </w:tc>
        <w:tc>
          <w:tcPr>
            <w:tcW w:w="2140" w:type="pct"/>
            <w:shd w:val="clear" w:color="auto" w:fill="auto"/>
          </w:tcPr>
          <w:p w14:paraId="455B243A" w14:textId="77777777" w:rsidR="00F371A9"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r w:rsidR="00F371A9" w14:paraId="34C79430" w14:textId="77777777">
        <w:tc>
          <w:tcPr>
            <w:tcW w:w="1995" w:type="pct"/>
            <w:shd w:val="clear" w:color="auto" w:fill="auto"/>
          </w:tcPr>
          <w:p w14:paraId="100AE54E" w14:textId="77777777" w:rsidR="00F371A9" w:rsidRDefault="00000000">
            <w:pPr>
              <w:kinsoku w:val="0"/>
              <w:autoSpaceDE w:val="0"/>
              <w:autoSpaceDN w:val="0"/>
              <w:adjustRightInd w:val="0"/>
              <w:snapToGrid w:val="0"/>
              <w:spacing w:before="178" w:line="231" w:lineRule="auto"/>
              <w:jc w:val="left"/>
              <w:textAlignment w:val="baseline"/>
              <w:rPr>
                <w:rFonts w:ascii="仿宋" w:eastAsia="仿宋" w:hAnsi="仿宋" w:cs="仿宋" w:hint="eastAsia"/>
                <w:snapToGrid w:val="0"/>
                <w:color w:val="000000"/>
                <w:spacing w:val="7"/>
                <w:kern w:val="0"/>
                <w:sz w:val="20"/>
                <w:szCs w:val="20"/>
              </w:rPr>
            </w:pPr>
            <w:proofErr w:type="gramStart"/>
            <w:r>
              <w:rPr>
                <w:rFonts w:ascii="仿宋" w:eastAsia="仿宋" w:hAnsi="仿宋" w:cs="仿宋" w:hint="eastAsia"/>
                <w:snapToGrid w:val="0"/>
                <w:color w:val="000000"/>
                <w:spacing w:val="7"/>
                <w:kern w:val="0"/>
                <w:sz w:val="20"/>
                <w:szCs w:val="20"/>
              </w:rPr>
              <w:t>欧芳生物</w:t>
            </w:r>
            <w:proofErr w:type="gramEnd"/>
            <w:r>
              <w:rPr>
                <w:rFonts w:ascii="仿宋" w:eastAsia="仿宋" w:hAnsi="仿宋" w:cs="仿宋" w:hint="eastAsia"/>
                <w:snapToGrid w:val="0"/>
                <w:color w:val="000000"/>
                <w:spacing w:val="7"/>
                <w:kern w:val="0"/>
                <w:sz w:val="20"/>
                <w:szCs w:val="20"/>
              </w:rPr>
              <w:t>科技（上海）股份有限公司</w:t>
            </w:r>
          </w:p>
        </w:tc>
        <w:tc>
          <w:tcPr>
            <w:tcW w:w="864" w:type="pct"/>
            <w:shd w:val="clear" w:color="auto" w:fill="auto"/>
          </w:tcPr>
          <w:p w14:paraId="189103F6" w14:textId="77777777" w:rsidR="00F371A9" w:rsidRDefault="00000000">
            <w:pPr>
              <w:kinsoku w:val="0"/>
              <w:autoSpaceDE w:val="0"/>
              <w:autoSpaceDN w:val="0"/>
              <w:adjustRightInd w:val="0"/>
              <w:snapToGrid w:val="0"/>
              <w:spacing w:before="178" w:line="231" w:lineRule="auto"/>
              <w:ind w:left="163"/>
              <w:jc w:val="left"/>
              <w:textAlignment w:val="baseline"/>
              <w:rPr>
                <w:rFonts w:ascii="仿宋" w:eastAsia="仿宋" w:hAnsi="仿宋" w:cs="仿宋" w:hint="eastAsia"/>
                <w:snapToGrid w:val="0"/>
                <w:color w:val="000000"/>
                <w:spacing w:val="-3"/>
                <w:kern w:val="0"/>
                <w:sz w:val="20"/>
                <w:szCs w:val="20"/>
              </w:rPr>
            </w:pPr>
            <w:r>
              <w:rPr>
                <w:rFonts w:ascii="仿宋" w:eastAsia="仿宋" w:hAnsi="仿宋" w:cs="仿宋" w:hint="eastAsia"/>
                <w:snapToGrid w:val="0"/>
                <w:color w:val="000000"/>
                <w:spacing w:val="-3"/>
                <w:kern w:val="0"/>
                <w:sz w:val="20"/>
                <w:szCs w:val="20"/>
              </w:rPr>
              <w:t>第十</w:t>
            </w:r>
          </w:p>
        </w:tc>
        <w:tc>
          <w:tcPr>
            <w:tcW w:w="2140" w:type="pct"/>
            <w:shd w:val="clear" w:color="auto" w:fill="auto"/>
          </w:tcPr>
          <w:p w14:paraId="41B7208B" w14:textId="77777777" w:rsidR="00F371A9" w:rsidRDefault="00000000">
            <w:pPr>
              <w:kinsoku w:val="0"/>
              <w:autoSpaceDE w:val="0"/>
              <w:autoSpaceDN w:val="0"/>
              <w:adjustRightInd w:val="0"/>
              <w:snapToGrid w:val="0"/>
              <w:spacing w:before="45" w:line="234" w:lineRule="auto"/>
              <w:ind w:left="119" w:right="125" w:firstLine="6"/>
              <w:jc w:val="left"/>
              <w:textAlignment w:val="baseline"/>
              <w:rPr>
                <w:rFonts w:ascii="仿宋" w:eastAsia="仿宋" w:hAnsi="仿宋" w:cs="仿宋" w:hint="eastAsia"/>
                <w:snapToGrid w:val="0"/>
                <w:color w:val="000000"/>
                <w:kern w:val="0"/>
                <w:sz w:val="20"/>
                <w:szCs w:val="20"/>
              </w:rPr>
            </w:pPr>
            <w:r>
              <w:rPr>
                <w:rFonts w:ascii="仿宋" w:eastAsia="仿宋" w:hAnsi="仿宋" w:cs="仿宋" w:hint="eastAsia"/>
                <w:snapToGrid w:val="0"/>
                <w:color w:val="000000"/>
                <w:kern w:val="0"/>
                <w:sz w:val="20"/>
                <w:szCs w:val="20"/>
              </w:rPr>
              <w:t>共同参与课题研究、申报发明专利，参与产业化推广</w:t>
            </w:r>
          </w:p>
        </w:tc>
      </w:tr>
    </w:tbl>
    <w:p w14:paraId="40659EEB" w14:textId="77777777" w:rsidR="00F371A9" w:rsidRDefault="00F371A9">
      <w:pPr>
        <w:autoSpaceDE w:val="0"/>
        <w:autoSpaceDN w:val="0"/>
        <w:adjustRightInd w:val="0"/>
        <w:snapToGrid w:val="0"/>
        <w:spacing w:beforeLines="50" w:before="156"/>
      </w:pPr>
    </w:p>
    <w:sectPr w:rsidR="00F371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8615E" w14:textId="77777777" w:rsidR="008521D8" w:rsidRDefault="008521D8" w:rsidP="00437C71">
      <w:r>
        <w:separator/>
      </w:r>
    </w:p>
  </w:endnote>
  <w:endnote w:type="continuationSeparator" w:id="0">
    <w:p w14:paraId="337DA5FF" w14:textId="77777777" w:rsidR="008521D8" w:rsidRDefault="008521D8" w:rsidP="0043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34223" w14:textId="77777777" w:rsidR="008521D8" w:rsidRDefault="008521D8" w:rsidP="00437C71">
      <w:r>
        <w:separator/>
      </w:r>
    </w:p>
  </w:footnote>
  <w:footnote w:type="continuationSeparator" w:id="0">
    <w:p w14:paraId="32A964F5" w14:textId="77777777" w:rsidR="008521D8" w:rsidRDefault="008521D8" w:rsidP="00437C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UyZjNlMTQzZTJjNzc0OGFiNjY0ZTVkZjhlMjljNjYifQ=="/>
  </w:docVars>
  <w:rsids>
    <w:rsidRoot w:val="57171C6B"/>
    <w:rsid w:val="000A6107"/>
    <w:rsid w:val="00437C71"/>
    <w:rsid w:val="004F0A09"/>
    <w:rsid w:val="00593490"/>
    <w:rsid w:val="0083288C"/>
    <w:rsid w:val="008460E8"/>
    <w:rsid w:val="008521D8"/>
    <w:rsid w:val="00E57370"/>
    <w:rsid w:val="00F371A9"/>
    <w:rsid w:val="013F747B"/>
    <w:rsid w:val="01445DC2"/>
    <w:rsid w:val="02497534"/>
    <w:rsid w:val="024C492F"/>
    <w:rsid w:val="02C60B85"/>
    <w:rsid w:val="036214DA"/>
    <w:rsid w:val="038B1487"/>
    <w:rsid w:val="05C96D44"/>
    <w:rsid w:val="09D5345C"/>
    <w:rsid w:val="0C0A3890"/>
    <w:rsid w:val="0E315DC3"/>
    <w:rsid w:val="1173012A"/>
    <w:rsid w:val="14B60A59"/>
    <w:rsid w:val="180B6D8D"/>
    <w:rsid w:val="185F6D12"/>
    <w:rsid w:val="1956269F"/>
    <w:rsid w:val="1C146E64"/>
    <w:rsid w:val="1C8A6328"/>
    <w:rsid w:val="1E2A2254"/>
    <w:rsid w:val="23900D2B"/>
    <w:rsid w:val="25675458"/>
    <w:rsid w:val="2580476C"/>
    <w:rsid w:val="271138CD"/>
    <w:rsid w:val="29C25353"/>
    <w:rsid w:val="2B0011EB"/>
    <w:rsid w:val="30275F10"/>
    <w:rsid w:val="34A97D24"/>
    <w:rsid w:val="35ED7BFB"/>
    <w:rsid w:val="36303B86"/>
    <w:rsid w:val="36927B74"/>
    <w:rsid w:val="376B2427"/>
    <w:rsid w:val="37FC2279"/>
    <w:rsid w:val="3DE25BAC"/>
    <w:rsid w:val="3E220B21"/>
    <w:rsid w:val="3EB05C6A"/>
    <w:rsid w:val="3FF35E0E"/>
    <w:rsid w:val="44772FD9"/>
    <w:rsid w:val="4541586E"/>
    <w:rsid w:val="454315E6"/>
    <w:rsid w:val="46861939"/>
    <w:rsid w:val="46FA219A"/>
    <w:rsid w:val="48642FDF"/>
    <w:rsid w:val="49E50EBD"/>
    <w:rsid w:val="4B577B99"/>
    <w:rsid w:val="4BA803F5"/>
    <w:rsid w:val="4E2E44B5"/>
    <w:rsid w:val="50131BB5"/>
    <w:rsid w:val="51474634"/>
    <w:rsid w:val="53CE2145"/>
    <w:rsid w:val="555B64D8"/>
    <w:rsid w:val="5712706A"/>
    <w:rsid w:val="57171C6B"/>
    <w:rsid w:val="58535244"/>
    <w:rsid w:val="58FC4173"/>
    <w:rsid w:val="5A262F40"/>
    <w:rsid w:val="5A550C2B"/>
    <w:rsid w:val="5AAD5460"/>
    <w:rsid w:val="5B241D3F"/>
    <w:rsid w:val="5B716FDB"/>
    <w:rsid w:val="5C207B33"/>
    <w:rsid w:val="5CC22998"/>
    <w:rsid w:val="5D5201C0"/>
    <w:rsid w:val="5E123DD2"/>
    <w:rsid w:val="5F56603F"/>
    <w:rsid w:val="60BB7E2A"/>
    <w:rsid w:val="628072DC"/>
    <w:rsid w:val="656A1E1F"/>
    <w:rsid w:val="684150B9"/>
    <w:rsid w:val="69526E59"/>
    <w:rsid w:val="69E3353F"/>
    <w:rsid w:val="6A6B3C71"/>
    <w:rsid w:val="6B294518"/>
    <w:rsid w:val="6B3C5EB1"/>
    <w:rsid w:val="6BFB7C75"/>
    <w:rsid w:val="6C7F2654"/>
    <w:rsid w:val="6DFE19C1"/>
    <w:rsid w:val="6E696B6F"/>
    <w:rsid w:val="6EB365E5"/>
    <w:rsid w:val="6EC228E5"/>
    <w:rsid w:val="6F834209"/>
    <w:rsid w:val="7023779A"/>
    <w:rsid w:val="70585909"/>
    <w:rsid w:val="722E37E0"/>
    <w:rsid w:val="75071BFD"/>
    <w:rsid w:val="75437FA5"/>
    <w:rsid w:val="7616442A"/>
    <w:rsid w:val="767A350B"/>
    <w:rsid w:val="77324E93"/>
    <w:rsid w:val="77B358A8"/>
    <w:rsid w:val="78DA7590"/>
    <w:rsid w:val="790463BB"/>
    <w:rsid w:val="7B517C36"/>
    <w:rsid w:val="7BE33087"/>
    <w:rsid w:val="7D8A5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40E9F"/>
  <w15:docId w15:val="{406358A9-D250-4CBB-A5C5-28F20634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2"/>
    </w:rPr>
  </w:style>
  <w:style w:type="paragraph" w:styleId="2">
    <w:name w:val="heading 2"/>
    <w:basedOn w:val="a"/>
    <w:next w:val="a"/>
    <w:autoRedefine/>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uiPriority w:val="99"/>
    <w:qFormat/>
    <w:pPr>
      <w:spacing w:line="360" w:lineRule="auto"/>
      <w:ind w:firstLineChars="200" w:firstLine="480"/>
    </w:pPr>
    <w:rPr>
      <w:rFonts w:ascii="仿宋_GB2312" w:eastAsia="宋体" w:hAnsi="Calibri" w:cs="Times New Roman"/>
      <w:sz w:val="24"/>
      <w:szCs w:val="24"/>
    </w:rPr>
  </w:style>
  <w:style w:type="table" w:styleId="a4">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437C71"/>
    <w:pPr>
      <w:tabs>
        <w:tab w:val="center" w:pos="4153"/>
        <w:tab w:val="right" w:pos="8306"/>
      </w:tabs>
      <w:snapToGrid w:val="0"/>
      <w:jc w:val="center"/>
    </w:pPr>
    <w:rPr>
      <w:sz w:val="18"/>
      <w:szCs w:val="18"/>
    </w:rPr>
  </w:style>
  <w:style w:type="character" w:customStyle="1" w:styleId="a6">
    <w:name w:val="页眉 字符"/>
    <w:basedOn w:val="a0"/>
    <w:link w:val="a5"/>
    <w:rsid w:val="00437C71"/>
    <w:rPr>
      <w:kern w:val="2"/>
      <w:sz w:val="18"/>
      <w:szCs w:val="18"/>
    </w:rPr>
  </w:style>
  <w:style w:type="paragraph" w:styleId="a7">
    <w:name w:val="footer"/>
    <w:basedOn w:val="a"/>
    <w:link w:val="a8"/>
    <w:rsid w:val="00437C71"/>
    <w:pPr>
      <w:tabs>
        <w:tab w:val="center" w:pos="4153"/>
        <w:tab w:val="right" w:pos="8306"/>
      </w:tabs>
      <w:snapToGrid w:val="0"/>
      <w:jc w:val="left"/>
    </w:pPr>
    <w:rPr>
      <w:sz w:val="18"/>
      <w:szCs w:val="18"/>
    </w:rPr>
  </w:style>
  <w:style w:type="character" w:customStyle="1" w:styleId="a8">
    <w:name w:val="页脚 字符"/>
    <w:basedOn w:val="a0"/>
    <w:link w:val="a7"/>
    <w:rsid w:val="00437C7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6</Pages>
  <Words>532</Words>
  <Characters>3036</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江强波</dc:creator>
  <cp:lastModifiedBy>yu mao</cp:lastModifiedBy>
  <cp:revision>3</cp:revision>
  <dcterms:created xsi:type="dcterms:W3CDTF">2024-12-10T09:06:00Z</dcterms:created>
  <dcterms:modified xsi:type="dcterms:W3CDTF">2024-12-20T07:13:00Z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399172A4ADA24CC3B598E7B4998CF48F_13</vt:lpwstr>
  </property>
</Properties>
</file>