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一、候选人</w:t>
      </w:r>
    </w:p>
    <w:p w14:paraId="4EF0E119" w14:textId="77777777" w:rsidR="00EA24AA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王允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圃</w:t>
      </w:r>
      <w:proofErr w:type="gramEnd"/>
    </w:p>
    <w:p w14:paraId="63D6F99B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二、提名单位（或专家）、奖种与等级</w:t>
      </w:r>
    </w:p>
    <w:p w14:paraId="7C95DAD5" w14:textId="77777777" w:rsidR="00EA24AA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江西省教育厅、江西省科学技术青年奖</w:t>
      </w:r>
    </w:p>
    <w:p w14:paraId="645F34FE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三、提名意见</w:t>
      </w:r>
    </w:p>
    <w:p w14:paraId="0BAB37E7" w14:textId="4376AD67" w:rsidR="00EA24AA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该同志致力于生物质微波催化热解增值利用技术研究工作，沿着以生物质为原料生产芳烃等绿色化学品的主线，在技术体系、催化策略、装备创制三个核心领域展开研究，构建了微波快速热解关键技术新体系，发明了微波响应催化新策略，创制了移动式微波催化热解新装备，为生物质高效利用技术产业化奠定了工程基础。深耕创新创业教育实践，带领学生团队获得全国“挑战杯”竞赛特等奖、金奖，“互联网</w:t>
      </w:r>
      <w:r>
        <w:rPr>
          <w:rFonts w:ascii="仿宋_GB2312" w:eastAsia="仿宋_GB2312" w:hAnsi="宋体"/>
          <w:sz w:val="32"/>
          <w:szCs w:val="32"/>
        </w:rPr>
        <w:t>+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创新创业大赛金奖等国家级荣誉19项，助力学生在创新创业的青春赛道上跑出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加速度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。</w:t>
      </w:r>
    </w:p>
    <w:p w14:paraId="5975DCF5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四、候选人简介</w:t>
      </w:r>
    </w:p>
    <w:p w14:paraId="11BD1AF7" w14:textId="77777777" w:rsidR="00EA24AA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王允圃，博士，研究员，博导，主要从事生物质微波热解转化能源利用研究。入选江西省高层次人才“千人计划”（江西省最高层次领军人才）、杰出青年基金、主要学科学术和技术带头人培养计划、国家自然科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基金优青培育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计划；以第一完成人获江西省自然科学二等奖</w:t>
      </w:r>
      <w:r>
        <w:rPr>
          <w:rFonts w:ascii="仿宋_GB2312" w:eastAsia="仿宋_GB2312" w:hAnsi="宋体"/>
          <w:sz w:val="32"/>
          <w:szCs w:val="32"/>
        </w:rPr>
        <w:t>1项，江西省教学成果二等奖2项；荣获江西省青年五四奖章（个人）、江西省金牌教授、教学名师等荣誉称号。主持国家自然科学基金面上、科技部国际合作等国家级项目4项，省重点研发计划等省级项目10项，横向转化项目3项。以第一或通讯作者发表SCI</w:t>
      </w:r>
      <w:r>
        <w:rPr>
          <w:rFonts w:ascii="仿宋_GB2312" w:eastAsia="仿宋_GB2312" w:hAnsi="宋体"/>
          <w:sz w:val="32"/>
          <w:szCs w:val="32"/>
        </w:rPr>
        <w:lastRenderedPageBreak/>
        <w:t>论文95篇，其中中科院一区/TOP期刊56篇，包括全球前5</w:t>
      </w:r>
      <w:r>
        <w:rPr>
          <w:rFonts w:ascii="仿宋_GB2312" w:eastAsia="仿宋_GB2312" w:hAnsi="宋体"/>
          <w:sz w:val="32"/>
          <w:szCs w:val="32"/>
        </w:rPr>
        <w:t>‰</w:t>
      </w:r>
      <w:r>
        <w:rPr>
          <w:rFonts w:ascii="仿宋_GB2312" w:eastAsia="仿宋_GB2312" w:hAnsi="宋体"/>
          <w:sz w:val="32"/>
          <w:szCs w:val="32"/>
        </w:rPr>
        <w:t>论文1篇，ESI高被引、热点论文6篇，论文总计被引</w:t>
      </w:r>
      <w:proofErr w:type="gramStart"/>
      <w:r>
        <w:rPr>
          <w:rFonts w:ascii="仿宋_GB2312" w:eastAsia="仿宋_GB2312" w:hAnsi="宋体"/>
          <w:sz w:val="32"/>
          <w:szCs w:val="32"/>
        </w:rPr>
        <w:t>频次达</w:t>
      </w:r>
      <w:proofErr w:type="gramEnd"/>
      <w:r>
        <w:rPr>
          <w:rFonts w:ascii="仿宋_GB2312" w:eastAsia="仿宋_GB2312" w:hAnsi="宋体"/>
          <w:sz w:val="32"/>
          <w:szCs w:val="32"/>
        </w:rPr>
        <w:t>7785，H指数53，连续3年入选全球前2%顶尖科学家。以第一发明人授权发明专利22件，其中国际专利1件。以第一指导老师带领学生获得中国国际大学生创新大赛国家金奖、</w:t>
      </w:r>
      <w:r>
        <w:rPr>
          <w:rFonts w:ascii="仿宋_GB2312" w:eastAsia="仿宋_GB2312" w:hAnsi="宋体"/>
          <w:sz w:val="32"/>
          <w:szCs w:val="32"/>
        </w:rPr>
        <w:t>“</w:t>
      </w:r>
      <w:r>
        <w:rPr>
          <w:rFonts w:ascii="仿宋_GB2312" w:eastAsia="仿宋_GB2312" w:hAnsi="宋体"/>
          <w:sz w:val="32"/>
          <w:szCs w:val="32"/>
        </w:rPr>
        <w:t>挑战杯</w:t>
      </w:r>
      <w:r>
        <w:rPr>
          <w:rFonts w:ascii="仿宋_GB2312" w:eastAsia="仿宋_GB2312" w:hAnsi="宋体"/>
          <w:sz w:val="32"/>
          <w:szCs w:val="32"/>
        </w:rPr>
        <w:t>”</w:t>
      </w:r>
      <w:r>
        <w:rPr>
          <w:rFonts w:ascii="仿宋_GB2312" w:eastAsia="仿宋_GB2312" w:hAnsi="宋体"/>
          <w:sz w:val="32"/>
          <w:szCs w:val="32"/>
        </w:rPr>
        <w:t>国家特等奖、金奖等国家级奖19项，省部奖29项。</w:t>
      </w:r>
    </w:p>
    <w:p w14:paraId="4F7D8AF5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五、</w:t>
      </w:r>
      <w:r>
        <w:rPr>
          <w:rFonts w:ascii="仿宋_GB2312" w:eastAsia="仿宋_GB2312" w:hAnsi="宋体"/>
          <w:b/>
          <w:bCs/>
          <w:sz w:val="32"/>
          <w:szCs w:val="32"/>
        </w:rPr>
        <w:t>代表性科技成果</w:t>
      </w:r>
    </w:p>
    <w:p w14:paraId="73CAEA7C" w14:textId="77777777" w:rsidR="00EA24AA" w:rsidRDefault="00EA24AA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6A4195D1" w14:textId="77777777" w:rsidR="00EA24AA" w:rsidRDefault="00000000">
      <w:pPr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r>
        <w:rPr>
          <w:rFonts w:ascii="Times New Roman" w:eastAsia="宋体" w:hAnsi="Times New Roman" w:cs="Times New Roman"/>
          <w:szCs w:val="21"/>
        </w:rPr>
        <w:t>Qiuhao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Wu</w:t>
      </w:r>
      <w:r>
        <w:rPr>
          <w:rFonts w:ascii="Times New Roman" w:eastAsia="宋体" w:hAnsi="Times New Roman" w:cs="Times New Roman"/>
          <w:szCs w:val="21"/>
          <w:vertAlign w:val="superscript"/>
        </w:rPr>
        <w:t>1</w:t>
      </w:r>
      <w:r>
        <w:rPr>
          <w:rFonts w:ascii="Times New Roman" w:eastAsia="宋体" w:hAnsi="Times New Roman" w:cs="Times New Roman"/>
          <w:szCs w:val="21"/>
        </w:rPr>
        <w:t xml:space="preserve">, </w:t>
      </w:r>
      <w:proofErr w:type="spellStart"/>
      <w:r>
        <w:rPr>
          <w:rFonts w:ascii="Times New Roman" w:eastAsia="宋体" w:hAnsi="Times New Roman" w:cs="Times New Roman"/>
          <w:szCs w:val="21"/>
        </w:rPr>
        <w:t>Linyao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Ke</w:t>
      </w:r>
      <w:r>
        <w:rPr>
          <w:rFonts w:ascii="Times New Roman" w:eastAsia="宋体" w:hAnsi="Times New Roman" w:cs="Times New Roman"/>
          <w:szCs w:val="21"/>
          <w:vertAlign w:val="superscript"/>
        </w:rPr>
        <w:t>1</w:t>
      </w:r>
      <w:r>
        <w:rPr>
          <w:rFonts w:ascii="Times New Roman" w:eastAsia="宋体" w:hAnsi="Times New Roman" w:cs="Times New Roman"/>
          <w:szCs w:val="21"/>
        </w:rPr>
        <w:t xml:space="preserve">, </w:t>
      </w:r>
      <w:proofErr w:type="spellStart"/>
      <w:r>
        <w:rPr>
          <w:rFonts w:ascii="Times New Roman" w:eastAsia="宋体" w:hAnsi="Times New Roman" w:cs="Times New Roman"/>
          <w:b/>
          <w:szCs w:val="21"/>
        </w:rPr>
        <w:t>Yunpu</w:t>
      </w:r>
      <w:proofErr w:type="spellEnd"/>
      <w:r>
        <w:rPr>
          <w:rFonts w:ascii="Times New Roman" w:eastAsia="宋体" w:hAnsi="Times New Roman" w:cs="Times New Roman"/>
          <w:b/>
          <w:szCs w:val="21"/>
        </w:rPr>
        <w:t xml:space="preserve"> Wang*, </w:t>
      </w:r>
      <w:r>
        <w:rPr>
          <w:rFonts w:ascii="Times New Roman" w:eastAsia="宋体" w:hAnsi="Times New Roman" w:cs="Times New Roman"/>
          <w:szCs w:val="21"/>
        </w:rPr>
        <w:t xml:space="preserve">Nan Zhou, Hui Li, Qi Yang, </w:t>
      </w:r>
      <w:proofErr w:type="spellStart"/>
      <w:r>
        <w:rPr>
          <w:rFonts w:ascii="Times New Roman" w:eastAsia="宋体" w:hAnsi="Times New Roman" w:cs="Times New Roman"/>
          <w:szCs w:val="21"/>
        </w:rPr>
        <w:t>Jiamin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Xu, </w:t>
      </w:r>
      <w:proofErr w:type="spellStart"/>
      <w:r>
        <w:rPr>
          <w:rFonts w:ascii="Times New Roman" w:eastAsia="宋体" w:hAnsi="Times New Roman" w:cs="Times New Roman"/>
          <w:szCs w:val="21"/>
        </w:rPr>
        <w:t>Leilei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Dai, </w:t>
      </w:r>
      <w:proofErr w:type="spellStart"/>
      <w:r>
        <w:rPr>
          <w:rFonts w:ascii="Times New Roman" w:eastAsia="宋体" w:hAnsi="Times New Roman" w:cs="Times New Roman"/>
          <w:szCs w:val="21"/>
        </w:rPr>
        <w:t>Rongge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Zou, </w:t>
      </w:r>
      <w:proofErr w:type="spellStart"/>
      <w:r>
        <w:rPr>
          <w:rFonts w:ascii="Times New Roman" w:eastAsia="宋体" w:hAnsi="Times New Roman" w:cs="Times New Roman"/>
          <w:szCs w:val="21"/>
        </w:rPr>
        <w:t>Yuhuan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Liu, Roger Ruan. Pulse pyrolysis of waste cooking oil over CaO: Exploration of catalyst deactivation pathway based on feedstock characteristics[J]. Applied Catalysis B: Environmental, 2022, 304: 120968. 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SCI</w:t>
      </w:r>
      <w:r>
        <w:rPr>
          <w:rFonts w:ascii="Times New Roman" w:eastAsia="宋体" w:hAnsi="Times New Roman" w:cs="Times New Roman" w:hint="eastAsia"/>
          <w:szCs w:val="21"/>
        </w:rPr>
        <w:t>一区</w:t>
      </w:r>
      <w:r>
        <w:rPr>
          <w:rFonts w:ascii="Times New Roman" w:eastAsia="宋体" w:hAnsi="Times New Roman" w:cs="Times New Roman"/>
          <w:szCs w:val="21"/>
        </w:rPr>
        <w:t>/TOP</w:t>
      </w:r>
      <w:r>
        <w:rPr>
          <w:rFonts w:ascii="Times New Roman" w:eastAsia="宋体" w:hAnsi="Times New Roman" w:cs="Times New Roman" w:hint="eastAsia"/>
          <w:szCs w:val="21"/>
        </w:rPr>
        <w:t>期刊</w:t>
      </w:r>
      <w:r>
        <w:rPr>
          <w:rFonts w:ascii="Times New Roman" w:eastAsia="宋体" w:hAnsi="Times New Roman" w:cs="Times New Roman"/>
          <w:szCs w:val="21"/>
        </w:rPr>
        <w:t>, IF=</w:t>
      </w:r>
      <w:r>
        <w:rPr>
          <w:rFonts w:ascii="Times New Roman" w:eastAsia="宋体" w:hAnsi="Times New Roman" w:cs="Times New Roman" w:hint="eastAsia"/>
          <w:szCs w:val="21"/>
        </w:rPr>
        <w:t>22.1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b/>
          <w:szCs w:val="21"/>
        </w:rPr>
        <w:t>全球前</w:t>
      </w:r>
      <w:r>
        <w:rPr>
          <w:rFonts w:ascii="Times New Roman" w:eastAsia="宋体" w:hAnsi="Times New Roman" w:cs="Times New Roman"/>
          <w:b/>
          <w:szCs w:val="21"/>
        </w:rPr>
        <w:t>5‰</w:t>
      </w:r>
      <w:r>
        <w:rPr>
          <w:rFonts w:ascii="Times New Roman" w:eastAsia="宋体" w:hAnsi="Times New Roman" w:cs="Times New Roman"/>
          <w:b/>
          <w:szCs w:val="21"/>
        </w:rPr>
        <w:t>论文</w:t>
      </w:r>
    </w:p>
    <w:p w14:paraId="711D6D48" w14:textId="77777777" w:rsidR="00EA24AA" w:rsidRDefault="00000000">
      <w:pPr>
        <w:numPr>
          <w:ilvl w:val="0"/>
          <w:numId w:val="1"/>
        </w:numPr>
        <w:tabs>
          <w:tab w:val="left" w:pos="0"/>
          <w:tab w:val="left" w:pos="567"/>
        </w:tabs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proofErr w:type="spellStart"/>
      <w:r>
        <w:rPr>
          <w:rFonts w:ascii="Times New Roman" w:eastAsia="宋体" w:hAnsi="Times New Roman" w:cs="Times New Roman"/>
          <w:szCs w:val="21"/>
        </w:rPr>
        <w:t>Linyao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Ke, </w:t>
      </w:r>
      <w:proofErr w:type="spellStart"/>
      <w:r>
        <w:rPr>
          <w:rFonts w:ascii="Times New Roman" w:eastAsia="宋体" w:hAnsi="Times New Roman" w:cs="Times New Roman"/>
          <w:b/>
          <w:bCs/>
          <w:szCs w:val="21"/>
        </w:rPr>
        <w:t>Yunpu</w:t>
      </w:r>
      <w:proofErr w:type="spellEnd"/>
      <w:r>
        <w:rPr>
          <w:rFonts w:ascii="Times New Roman" w:eastAsia="宋体" w:hAnsi="Times New Roman" w:cs="Times New Roman"/>
          <w:b/>
          <w:bCs/>
          <w:szCs w:val="21"/>
        </w:rPr>
        <w:t xml:space="preserve"> Wang*,</w:t>
      </w:r>
      <w:r>
        <w:rPr>
          <w:rFonts w:ascii="Times New Roman" w:eastAsia="宋体" w:hAnsi="Times New Roman" w:cs="Times New Roman"/>
          <w:szCs w:val="21"/>
        </w:rPr>
        <w:t xml:space="preserve"> </w:t>
      </w:r>
      <w:proofErr w:type="spellStart"/>
      <w:r>
        <w:rPr>
          <w:rFonts w:ascii="Times New Roman" w:eastAsia="宋体" w:hAnsi="Times New Roman" w:cs="Times New Roman"/>
          <w:szCs w:val="21"/>
        </w:rPr>
        <w:t>Qiuhao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Wu, Nan Zhou, </w:t>
      </w:r>
      <w:proofErr w:type="spellStart"/>
      <w:r>
        <w:rPr>
          <w:rFonts w:ascii="Times New Roman" w:eastAsia="宋体" w:hAnsi="Times New Roman" w:cs="Times New Roman"/>
          <w:szCs w:val="21"/>
        </w:rPr>
        <w:t>Leilei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Dai, Xiaojie Tian, </w:t>
      </w:r>
      <w:proofErr w:type="spellStart"/>
      <w:r>
        <w:rPr>
          <w:rFonts w:ascii="Times New Roman" w:eastAsia="宋体" w:hAnsi="Times New Roman" w:cs="Times New Roman"/>
          <w:szCs w:val="21"/>
        </w:rPr>
        <w:t>Wanhao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Huang, </w:t>
      </w:r>
      <w:proofErr w:type="spellStart"/>
      <w:r>
        <w:rPr>
          <w:rFonts w:ascii="Times New Roman" w:eastAsia="宋体" w:hAnsi="Times New Roman" w:cs="Times New Roman"/>
          <w:szCs w:val="21"/>
        </w:rPr>
        <w:t>Yujie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Peng, Jiaming Xu, </w:t>
      </w:r>
      <w:proofErr w:type="spellStart"/>
      <w:r>
        <w:rPr>
          <w:rFonts w:ascii="Times New Roman" w:eastAsia="宋体" w:hAnsi="Times New Roman" w:cs="Times New Roman"/>
          <w:szCs w:val="21"/>
        </w:rPr>
        <w:t>Rongge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Zou, </w:t>
      </w:r>
      <w:proofErr w:type="spellStart"/>
      <w:r>
        <w:rPr>
          <w:rFonts w:ascii="Times New Roman" w:eastAsia="宋体" w:hAnsi="Times New Roman" w:cs="Times New Roman"/>
          <w:szCs w:val="21"/>
        </w:rPr>
        <w:t>Yuhuan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Liu, Roger Ruan. Pressurized ex-situ catalytic co-pyrolysis of polyethylene and lignin: Efficient BTEX production and process mechanism analysis[J]. Chemical Engineering Journal, 2022, 431: 134122. 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SCI</w:t>
      </w:r>
      <w:r>
        <w:rPr>
          <w:rFonts w:ascii="Times New Roman" w:eastAsia="宋体" w:hAnsi="Times New Roman" w:cs="Times New Roman" w:hint="eastAsia"/>
          <w:szCs w:val="21"/>
        </w:rPr>
        <w:t>一区</w:t>
      </w:r>
      <w:r>
        <w:rPr>
          <w:rFonts w:ascii="Times New Roman" w:eastAsia="宋体" w:hAnsi="Times New Roman" w:cs="Times New Roman"/>
          <w:szCs w:val="21"/>
        </w:rPr>
        <w:t>/TOP</w:t>
      </w:r>
      <w:r>
        <w:rPr>
          <w:rFonts w:ascii="Times New Roman" w:eastAsia="宋体" w:hAnsi="Times New Roman" w:cs="Times New Roman" w:hint="eastAsia"/>
          <w:szCs w:val="21"/>
        </w:rPr>
        <w:t>期刊</w:t>
      </w:r>
      <w:r>
        <w:rPr>
          <w:rFonts w:ascii="Times New Roman" w:eastAsia="宋体" w:hAnsi="Times New Roman" w:cs="Times New Roman"/>
          <w:szCs w:val="21"/>
        </w:rPr>
        <w:t>, IF=</w:t>
      </w:r>
      <w:r>
        <w:rPr>
          <w:rFonts w:ascii="Times New Roman" w:eastAsia="宋体" w:hAnsi="Times New Roman" w:cs="Times New Roman" w:hint="eastAsia"/>
          <w:szCs w:val="21"/>
        </w:rPr>
        <w:t>15.1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b/>
          <w:szCs w:val="21"/>
        </w:rPr>
        <w:t>ESI</w:t>
      </w:r>
      <w:r>
        <w:rPr>
          <w:rFonts w:ascii="Times New Roman" w:eastAsia="宋体" w:hAnsi="Times New Roman" w:cs="Times New Roman" w:hint="eastAsia"/>
          <w:b/>
          <w:szCs w:val="21"/>
        </w:rPr>
        <w:t>高被引论文</w:t>
      </w:r>
    </w:p>
    <w:p w14:paraId="10F654C0" w14:textId="77777777" w:rsidR="00EA24AA" w:rsidRDefault="00000000">
      <w:pPr>
        <w:pStyle w:val="HTML"/>
        <w:numPr>
          <w:ilvl w:val="0"/>
          <w:numId w:val="1"/>
        </w:numPr>
        <w:tabs>
          <w:tab w:val="left" w:pos="0"/>
          <w:tab w:val="left" w:pos="426"/>
          <w:tab w:val="left" w:pos="567"/>
        </w:tabs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Leilei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Dai, </w:t>
      </w:r>
      <w:proofErr w:type="spellStart"/>
      <w:r>
        <w:rPr>
          <w:rFonts w:ascii="Times New Roman" w:hAnsi="Times New Roman" w:cs="Times New Roman"/>
          <w:b/>
          <w:bCs/>
          <w:sz w:val="21"/>
          <w:szCs w:val="21"/>
        </w:rPr>
        <w:t>Yunpu</w:t>
      </w:r>
      <w:proofErr w:type="spellEnd"/>
      <w:r>
        <w:rPr>
          <w:rFonts w:ascii="Times New Roman" w:hAnsi="Times New Roman" w:cs="Times New Roman"/>
          <w:b/>
          <w:bCs/>
          <w:sz w:val="21"/>
          <w:szCs w:val="21"/>
        </w:rPr>
        <w:t xml:space="preserve"> Wang*,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Yuhuan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Liu, Roger Ruan, </w:t>
      </w:r>
      <w:proofErr w:type="spellStart"/>
      <w:r>
        <w:rPr>
          <w:rFonts w:ascii="Times New Roman" w:hAnsi="Times New Roman" w:cs="Times New Roman"/>
          <w:sz w:val="21"/>
          <w:szCs w:val="21"/>
        </w:rPr>
        <w:t>Dengle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Duan, </w:t>
      </w:r>
      <w:proofErr w:type="spellStart"/>
      <w:r>
        <w:rPr>
          <w:rFonts w:ascii="Times New Roman" w:hAnsi="Times New Roman" w:cs="Times New Roman"/>
          <w:sz w:val="21"/>
          <w:szCs w:val="21"/>
        </w:rPr>
        <w:t>Yunfeng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Zhao, </w:t>
      </w:r>
      <w:proofErr w:type="spellStart"/>
      <w:r>
        <w:rPr>
          <w:rFonts w:ascii="Times New Roman" w:hAnsi="Times New Roman" w:cs="Times New Roman"/>
          <w:sz w:val="21"/>
          <w:szCs w:val="21"/>
        </w:rPr>
        <w:t>Zhenting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Yu, Lin Jiang. Catalytic fast pyrolysis of torrefied corn cob to aromatic hydrocarbons over Ni-modified hierarchical ZSM-5 catalyst[J]. Bioresource Technology, 2019, 272: 408-414.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SCI</w:t>
      </w:r>
      <w:r>
        <w:rPr>
          <w:rFonts w:ascii="Times New Roman" w:hAnsi="Times New Roman" w:cs="Times New Roman" w:hint="eastAsia"/>
          <w:sz w:val="21"/>
          <w:szCs w:val="21"/>
        </w:rPr>
        <w:t>一区</w:t>
      </w:r>
      <w:r>
        <w:rPr>
          <w:rFonts w:ascii="Times New Roman" w:hAnsi="Times New Roman" w:cs="Times New Roman"/>
          <w:sz w:val="21"/>
          <w:szCs w:val="21"/>
        </w:rPr>
        <w:t>/TOP</w:t>
      </w:r>
      <w:r>
        <w:rPr>
          <w:rFonts w:ascii="Times New Roman" w:hAnsi="Times New Roman" w:cs="Times New Roman" w:hint="eastAsia"/>
          <w:sz w:val="21"/>
          <w:szCs w:val="21"/>
        </w:rPr>
        <w:t>期刊</w:t>
      </w:r>
      <w:r>
        <w:rPr>
          <w:rFonts w:ascii="Times New Roman" w:hAnsi="Times New Roman" w:cs="Times New Roman"/>
          <w:sz w:val="21"/>
          <w:szCs w:val="21"/>
        </w:rPr>
        <w:t>, IF=</w:t>
      </w:r>
      <w:r>
        <w:rPr>
          <w:rFonts w:ascii="Times New Roman" w:hAnsi="Times New Roman" w:cs="Times New Roman" w:hint="eastAsia"/>
          <w:sz w:val="21"/>
          <w:szCs w:val="21"/>
        </w:rPr>
        <w:t>7.539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>
        <w:rPr>
          <w:rFonts w:ascii="Times New Roman" w:hAnsi="Times New Roman" w:cs="Times New Roman"/>
          <w:b/>
          <w:sz w:val="21"/>
          <w:szCs w:val="21"/>
        </w:rPr>
        <w:t>ESI</w:t>
      </w:r>
      <w:r>
        <w:rPr>
          <w:rFonts w:ascii="Times New Roman" w:hAnsi="Times New Roman" w:cs="Times New Roman" w:hint="eastAsia"/>
          <w:b/>
          <w:sz w:val="21"/>
          <w:szCs w:val="21"/>
        </w:rPr>
        <w:t>高被引论文</w:t>
      </w:r>
    </w:p>
    <w:p w14:paraId="551E0B50" w14:textId="77777777" w:rsidR="00EA24AA" w:rsidRDefault="00000000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left" w:pos="0"/>
          <w:tab w:val="left" w:pos="426"/>
          <w:tab w:val="left" w:pos="567"/>
        </w:tabs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Yujie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Peng, </w:t>
      </w:r>
      <w:proofErr w:type="spellStart"/>
      <w:r>
        <w:rPr>
          <w:rFonts w:ascii="Times New Roman" w:hAnsi="Times New Roman" w:cs="Times New Roman"/>
          <w:b/>
          <w:sz w:val="21"/>
          <w:szCs w:val="21"/>
        </w:rPr>
        <w:t>Yunpu</w:t>
      </w:r>
      <w:proofErr w:type="spellEnd"/>
      <w:r>
        <w:rPr>
          <w:rFonts w:ascii="Times New Roman" w:hAnsi="Times New Roman" w:cs="Times New Roman"/>
          <w:b/>
          <w:sz w:val="21"/>
          <w:szCs w:val="21"/>
        </w:rPr>
        <w:t xml:space="preserve"> Wang*, </w:t>
      </w:r>
      <w:proofErr w:type="spellStart"/>
      <w:r>
        <w:rPr>
          <w:rFonts w:ascii="Times New Roman" w:hAnsi="Times New Roman" w:cs="Times New Roman"/>
          <w:sz w:val="21"/>
          <w:szCs w:val="21"/>
        </w:rPr>
        <w:t>Linyao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Ke, </w:t>
      </w:r>
      <w:proofErr w:type="spellStart"/>
      <w:r>
        <w:rPr>
          <w:rFonts w:ascii="Times New Roman" w:hAnsi="Times New Roman" w:cs="Times New Roman"/>
          <w:sz w:val="21"/>
          <w:szCs w:val="21"/>
        </w:rPr>
        <w:t>Leilei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Dai, </w:t>
      </w:r>
      <w:proofErr w:type="spellStart"/>
      <w:r>
        <w:rPr>
          <w:rFonts w:ascii="Times New Roman" w:hAnsi="Times New Roman" w:cs="Times New Roman"/>
          <w:sz w:val="21"/>
          <w:szCs w:val="21"/>
        </w:rPr>
        <w:t>Qiuhao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Wu, Kirk Cobb, Yuan Zeng, </w:t>
      </w:r>
      <w:proofErr w:type="spellStart"/>
      <w:r>
        <w:rPr>
          <w:rFonts w:ascii="Times New Roman" w:hAnsi="Times New Roman" w:cs="Times New Roman"/>
          <w:sz w:val="21"/>
          <w:szCs w:val="21"/>
        </w:rPr>
        <w:t>Rongge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Zou, </w:t>
      </w:r>
      <w:proofErr w:type="spellStart"/>
      <w:r>
        <w:rPr>
          <w:rFonts w:ascii="Times New Roman" w:hAnsi="Times New Roman" w:cs="Times New Roman"/>
          <w:sz w:val="21"/>
          <w:szCs w:val="21"/>
        </w:rPr>
        <w:t>Yuhuan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Liu, Roger Ruan. A review on catalytic pyrolysis of plastic wastes to high-value products[J]. Energy Conversion and Management, 2022, 254: 115243. 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SCI</w:t>
      </w:r>
      <w:r>
        <w:rPr>
          <w:rFonts w:ascii="Times New Roman" w:hAnsi="Times New Roman" w:cs="Times New Roman" w:hint="eastAsia"/>
          <w:sz w:val="21"/>
          <w:szCs w:val="21"/>
        </w:rPr>
        <w:t>一区</w:t>
      </w:r>
      <w:r>
        <w:rPr>
          <w:rFonts w:ascii="Times New Roman" w:hAnsi="Times New Roman" w:cs="Times New Roman"/>
          <w:sz w:val="21"/>
          <w:szCs w:val="21"/>
        </w:rPr>
        <w:t>/TOP</w:t>
      </w:r>
      <w:r>
        <w:rPr>
          <w:rFonts w:ascii="Times New Roman" w:hAnsi="Times New Roman" w:cs="Times New Roman" w:hint="eastAsia"/>
          <w:sz w:val="21"/>
          <w:szCs w:val="21"/>
        </w:rPr>
        <w:t>期刊，</w:t>
      </w:r>
      <w:r>
        <w:rPr>
          <w:rFonts w:ascii="Times New Roman" w:hAnsi="Times New Roman" w:cs="Times New Roman"/>
          <w:sz w:val="21"/>
          <w:szCs w:val="21"/>
        </w:rPr>
        <w:t>IF=10.4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>
        <w:rPr>
          <w:rFonts w:ascii="Times New Roman" w:hAnsi="Times New Roman" w:cs="Times New Roman"/>
          <w:b/>
          <w:sz w:val="21"/>
          <w:szCs w:val="21"/>
        </w:rPr>
        <w:t>ESI</w:t>
      </w:r>
      <w:r>
        <w:rPr>
          <w:rFonts w:ascii="Times New Roman" w:hAnsi="Times New Roman" w:cs="Times New Roman" w:hint="eastAsia"/>
          <w:b/>
          <w:sz w:val="21"/>
          <w:szCs w:val="21"/>
        </w:rPr>
        <w:t>高被</w:t>
      </w:r>
      <w:proofErr w:type="gramStart"/>
      <w:r>
        <w:rPr>
          <w:rFonts w:ascii="Times New Roman" w:hAnsi="Times New Roman" w:cs="Times New Roman" w:hint="eastAsia"/>
          <w:b/>
          <w:sz w:val="21"/>
          <w:szCs w:val="21"/>
        </w:rPr>
        <w:t>引论文</w:t>
      </w:r>
      <w:proofErr w:type="gramEnd"/>
      <w:r>
        <w:rPr>
          <w:rFonts w:ascii="Times New Roman" w:hAnsi="Times New Roman" w:cs="Times New Roman" w:hint="eastAsia"/>
          <w:b/>
          <w:sz w:val="21"/>
          <w:szCs w:val="21"/>
        </w:rPr>
        <w:t>/</w:t>
      </w:r>
      <w:r>
        <w:rPr>
          <w:rFonts w:ascii="Times New Roman" w:hAnsi="Times New Roman" w:cs="Times New Roman" w:hint="eastAsia"/>
          <w:b/>
          <w:sz w:val="21"/>
          <w:szCs w:val="21"/>
        </w:rPr>
        <w:t>热点论文</w:t>
      </w:r>
    </w:p>
    <w:p w14:paraId="7CA4D36D" w14:textId="77777777" w:rsidR="00EA24AA" w:rsidRDefault="00000000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left" w:pos="0"/>
          <w:tab w:val="left" w:pos="426"/>
          <w:tab w:val="left" w:pos="567"/>
        </w:tabs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Linyao</w:t>
      </w:r>
      <w:proofErr w:type="spellEnd"/>
      <w:r>
        <w:rPr>
          <w:rFonts w:ascii="Times New Roman" w:hAnsi="Times New Roman" w:cs="Times New Roman"/>
          <w:szCs w:val="21"/>
        </w:rPr>
        <w:t xml:space="preserve"> Ke, Nan Zhou, </w:t>
      </w:r>
      <w:proofErr w:type="spellStart"/>
      <w:r>
        <w:rPr>
          <w:rFonts w:ascii="Times New Roman" w:hAnsi="Times New Roman" w:cs="Times New Roman"/>
          <w:szCs w:val="21"/>
        </w:rPr>
        <w:t>Qiuhao</w:t>
      </w:r>
      <w:proofErr w:type="spellEnd"/>
      <w:r>
        <w:rPr>
          <w:rFonts w:ascii="Times New Roman" w:hAnsi="Times New Roman" w:cs="Times New Roman"/>
          <w:szCs w:val="21"/>
        </w:rPr>
        <w:t xml:space="preserve"> Wu, Yuan Zeng, Xiaojie Tian, Jiahui Zhang, </w:t>
      </w:r>
      <w:proofErr w:type="spellStart"/>
      <w:r>
        <w:rPr>
          <w:rFonts w:ascii="Times New Roman" w:hAnsi="Times New Roman" w:cs="Times New Roman"/>
          <w:szCs w:val="21"/>
        </w:rPr>
        <w:t>Liangliang</w:t>
      </w:r>
      <w:proofErr w:type="spellEnd"/>
      <w:r>
        <w:rPr>
          <w:rFonts w:ascii="Times New Roman" w:hAnsi="Times New Roman" w:cs="Times New Roman"/>
          <w:szCs w:val="21"/>
        </w:rPr>
        <w:t xml:space="preserve"> Fan, Roger Ruan, </w:t>
      </w:r>
      <w:proofErr w:type="spellStart"/>
      <w:r>
        <w:rPr>
          <w:rFonts w:ascii="Times New Roman" w:hAnsi="Times New Roman" w:cs="Times New Roman"/>
          <w:b/>
          <w:szCs w:val="21"/>
        </w:rPr>
        <w:t>Yunpu</w:t>
      </w:r>
      <w:proofErr w:type="spellEnd"/>
      <w:r>
        <w:rPr>
          <w:rFonts w:ascii="Times New Roman" w:hAnsi="Times New Roman" w:cs="Times New Roman"/>
          <w:b/>
          <w:szCs w:val="21"/>
        </w:rPr>
        <w:t xml:space="preserve"> Wang*</w:t>
      </w:r>
      <w:r>
        <w:rPr>
          <w:rFonts w:ascii="Times New Roman" w:hAnsi="Times New Roman" w:cs="Times New Roman"/>
          <w:szCs w:val="21"/>
        </w:rPr>
        <w:t xml:space="preserve">. Microwave catalytic pyrolysis of biomass: a review focusing on absorbents and catalysts[J]. </w:t>
      </w:r>
      <w:proofErr w:type="spellStart"/>
      <w:r>
        <w:rPr>
          <w:rFonts w:ascii="Times New Roman" w:hAnsi="Times New Roman" w:cs="Times New Roman"/>
          <w:szCs w:val="21"/>
        </w:rPr>
        <w:t>npj</w:t>
      </w:r>
      <w:proofErr w:type="spellEnd"/>
      <w:r>
        <w:rPr>
          <w:rFonts w:ascii="Times New Roman" w:hAnsi="Times New Roman" w:cs="Times New Roman"/>
          <w:szCs w:val="21"/>
        </w:rPr>
        <w:t xml:space="preserve"> Materials Sustainability, 2024, 2: 24.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  <w:b/>
          <w:sz w:val="21"/>
          <w:szCs w:val="21"/>
        </w:rPr>
        <w:t>（</w:t>
      </w:r>
      <w:r>
        <w:rPr>
          <w:rFonts w:ascii="Times New Roman" w:hAnsi="Times New Roman" w:cs="Times New Roman"/>
          <w:b/>
          <w:sz w:val="21"/>
          <w:szCs w:val="21"/>
        </w:rPr>
        <w:t>Nature Portfolio</w:t>
      </w:r>
      <w:r>
        <w:rPr>
          <w:rFonts w:ascii="Times New Roman" w:hAnsi="Times New Roman" w:cs="Times New Roman"/>
          <w:b/>
          <w:sz w:val="21"/>
          <w:szCs w:val="21"/>
        </w:rPr>
        <w:t>期刊）</w:t>
      </w:r>
    </w:p>
    <w:p w14:paraId="53AE52D7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六、完成人</w:t>
      </w:r>
    </w:p>
    <w:p w14:paraId="34D932D4" w14:textId="77777777" w:rsidR="00EA24AA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王允圃</w:t>
      </w:r>
    </w:p>
    <w:p w14:paraId="3F1898F0" w14:textId="77777777" w:rsidR="00EA24AA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七、完成单位</w:t>
      </w:r>
    </w:p>
    <w:p w14:paraId="39823049" w14:textId="77777777" w:rsidR="00EA24AA" w:rsidRDefault="00000000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南昌大学</w:t>
      </w:r>
    </w:p>
    <w:sectPr w:rsidR="00EA24A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CC608" w14:textId="77777777" w:rsidR="003F267D" w:rsidRDefault="003F267D">
      <w:pPr>
        <w:rPr>
          <w:rFonts w:hint="eastAsia"/>
        </w:rPr>
      </w:pPr>
      <w:r>
        <w:separator/>
      </w:r>
    </w:p>
  </w:endnote>
  <w:endnote w:type="continuationSeparator" w:id="0">
    <w:p w14:paraId="7FFEB5F4" w14:textId="77777777" w:rsidR="003F267D" w:rsidRDefault="003F26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38F10F97" w14:textId="77777777" w:rsidR="00EA24AA" w:rsidRDefault="00000000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EA24AA" w:rsidRDefault="00EA24AA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AA713" w14:textId="77777777" w:rsidR="003F267D" w:rsidRDefault="003F267D">
      <w:pPr>
        <w:rPr>
          <w:rFonts w:hint="eastAsia"/>
        </w:rPr>
      </w:pPr>
      <w:r>
        <w:separator/>
      </w:r>
    </w:p>
  </w:footnote>
  <w:footnote w:type="continuationSeparator" w:id="0">
    <w:p w14:paraId="7C1B6481" w14:textId="77777777" w:rsidR="003F267D" w:rsidRDefault="003F267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8D4AEE"/>
    <w:multiLevelType w:val="multilevel"/>
    <w:tmpl w:val="728D4AEE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6584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194E22"/>
    <w:rsid w:val="001C45DC"/>
    <w:rsid w:val="002763E6"/>
    <w:rsid w:val="002F0F5D"/>
    <w:rsid w:val="003B5F2D"/>
    <w:rsid w:val="003F267D"/>
    <w:rsid w:val="004532AC"/>
    <w:rsid w:val="004F096D"/>
    <w:rsid w:val="00522627"/>
    <w:rsid w:val="00577CF9"/>
    <w:rsid w:val="0058442B"/>
    <w:rsid w:val="005B724F"/>
    <w:rsid w:val="006515EA"/>
    <w:rsid w:val="006A2F7D"/>
    <w:rsid w:val="007609CD"/>
    <w:rsid w:val="007B4AAF"/>
    <w:rsid w:val="00874336"/>
    <w:rsid w:val="0087531C"/>
    <w:rsid w:val="00927936"/>
    <w:rsid w:val="00A2254C"/>
    <w:rsid w:val="00B0712E"/>
    <w:rsid w:val="00B131C6"/>
    <w:rsid w:val="00B47328"/>
    <w:rsid w:val="00CE5ADA"/>
    <w:rsid w:val="00DD6C3E"/>
    <w:rsid w:val="00E6492D"/>
    <w:rsid w:val="00EA24AA"/>
    <w:rsid w:val="00ED0525"/>
    <w:rsid w:val="00EE79B5"/>
    <w:rsid w:val="6BF875F5"/>
    <w:rsid w:val="7698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7CA09"/>
  <w15:docId w15:val="{F292EAF2-27DC-486E-979B-D1984174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HTML0">
    <w:name w:val="HTML 预设格式 字符"/>
    <w:basedOn w:val="a0"/>
    <w:uiPriority w:val="99"/>
    <w:semiHidden/>
    <w:qFormat/>
    <w:rPr>
      <w:rFonts w:ascii="Courier New" w:hAnsi="Courier New" w:cs="Courier New"/>
      <w:sz w:val="20"/>
      <w:szCs w:val="20"/>
    </w:rPr>
  </w:style>
  <w:style w:type="character" w:customStyle="1" w:styleId="HTML1">
    <w:name w:val="HTML 预设格式 字符1"/>
    <w:link w:val="HTML"/>
    <w:qFormat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4</cp:revision>
  <dcterms:created xsi:type="dcterms:W3CDTF">2024-12-04T14:27:00Z</dcterms:created>
  <dcterms:modified xsi:type="dcterms:W3CDTF">2024-12-13T09:12:00Z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50F77DF3276349CA9291E8E3A89501FB_12</vt:lpwstr>
  </property>
</Properties>
</file>