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AA14E3" w14:textId="77777777" w:rsidR="00117EE2" w:rsidRPr="00117EE2" w:rsidRDefault="00117EE2" w:rsidP="00117EE2">
      <w:pPr>
        <w:spacing w:line="200" w:lineRule="atLeast"/>
        <w:rPr>
          <w:rFonts w:ascii="仿宋" w:eastAsia="仿宋" w:hAnsi="仿宋" w:cs="仿宋" w:hint="eastAsia"/>
          <w:sz w:val="28"/>
          <w:szCs w:val="28"/>
        </w:rPr>
      </w:pPr>
      <w:r w:rsidRPr="00117EE2">
        <w:rPr>
          <w:rFonts w:ascii="仿宋" w:eastAsia="仿宋" w:hAnsi="仿宋" w:cs="仿宋" w:hint="eastAsia"/>
          <w:b/>
          <w:bCs/>
          <w:sz w:val="28"/>
          <w:szCs w:val="28"/>
        </w:rPr>
        <w:t>候选人基本情况：</w:t>
      </w:r>
      <w:r w:rsidRPr="00117EE2">
        <w:rPr>
          <w:rFonts w:ascii="仿宋" w:eastAsia="仿宋" w:hAnsi="仿宋" w:cs="仿宋" w:hint="eastAsia"/>
          <w:sz w:val="28"/>
          <w:szCs w:val="28"/>
        </w:rPr>
        <w:t>张体明</w:t>
      </w:r>
    </w:p>
    <w:p w14:paraId="27F02155" w14:textId="77777777" w:rsidR="00117EE2" w:rsidRPr="00117EE2" w:rsidRDefault="00117EE2" w:rsidP="00117EE2">
      <w:pPr>
        <w:spacing w:line="200" w:lineRule="atLeast"/>
        <w:rPr>
          <w:rFonts w:ascii="仿宋" w:eastAsia="仿宋" w:hAnsi="仿宋" w:cs="仿宋" w:hint="eastAsia"/>
          <w:sz w:val="28"/>
          <w:szCs w:val="28"/>
        </w:rPr>
      </w:pPr>
      <w:r w:rsidRPr="00117EE2">
        <w:rPr>
          <w:rFonts w:ascii="仿宋" w:eastAsia="仿宋" w:hAnsi="仿宋" w:cs="仿宋" w:hint="eastAsia"/>
          <w:b/>
          <w:bCs/>
          <w:sz w:val="28"/>
          <w:szCs w:val="28"/>
        </w:rPr>
        <w:t>提名者：</w:t>
      </w:r>
      <w:r w:rsidRPr="00117EE2">
        <w:rPr>
          <w:rFonts w:ascii="仿宋" w:eastAsia="仿宋" w:hAnsi="仿宋" w:cs="仿宋" w:hint="eastAsia"/>
          <w:sz w:val="28"/>
          <w:szCs w:val="28"/>
        </w:rPr>
        <w:t>江西省教育厅</w:t>
      </w:r>
    </w:p>
    <w:p w14:paraId="7F51B189" w14:textId="162936E1" w:rsidR="00117EE2" w:rsidRPr="00117EE2" w:rsidRDefault="00117EE2" w:rsidP="00117EE2">
      <w:pPr>
        <w:spacing w:line="200" w:lineRule="atLeast"/>
        <w:rPr>
          <w:rFonts w:ascii="仿宋" w:eastAsia="仿宋" w:hAnsi="仿宋" w:cs="仿宋" w:hint="eastAsia"/>
          <w:sz w:val="28"/>
          <w:szCs w:val="28"/>
        </w:rPr>
      </w:pPr>
      <w:r w:rsidRPr="00117EE2">
        <w:rPr>
          <w:rFonts w:ascii="仿宋" w:eastAsia="仿宋" w:hAnsi="仿宋" w:cs="仿宋" w:hint="eastAsia"/>
          <w:b/>
          <w:bCs/>
          <w:sz w:val="28"/>
          <w:szCs w:val="28"/>
        </w:rPr>
        <w:t>提名意见：</w:t>
      </w:r>
      <w:r w:rsidRPr="00117EE2">
        <w:rPr>
          <w:rFonts w:ascii="仿宋" w:eastAsia="仿宋" w:hAnsi="仿宋" w:cs="仿宋" w:hint="eastAsia"/>
          <w:sz w:val="28"/>
          <w:szCs w:val="28"/>
        </w:rPr>
        <w:t>张体明同志长期以来围绕国家和江西省重点发展的航空航天装备制造产业，在先进材料连接理论与技术、特种连接方法等方面形成了稳定的研究方向和研究特色。研究成果获得江西省科技进步一等奖、省自然科学奖一等奖、教育部高等学校科学研究优秀成果奖等省部级科技奖励9项。</w:t>
      </w:r>
    </w:p>
    <w:p w14:paraId="6D27C07D" w14:textId="462B00D2" w:rsidR="002D4985" w:rsidRPr="00117EE2" w:rsidRDefault="00117EE2" w:rsidP="00117EE2">
      <w:pPr>
        <w:spacing w:line="200" w:lineRule="atLeast"/>
        <w:rPr>
          <w:rFonts w:ascii="仿宋" w:eastAsia="仿宋" w:hAnsi="仿宋" w:cs="仿宋" w:hint="eastAsia"/>
          <w:sz w:val="28"/>
          <w:szCs w:val="28"/>
        </w:rPr>
      </w:pPr>
      <w:r w:rsidRPr="00117EE2">
        <w:rPr>
          <w:rFonts w:ascii="仿宋" w:eastAsia="仿宋" w:hAnsi="仿宋" w:cs="仿宋" w:hint="eastAsia"/>
          <w:b/>
          <w:bCs/>
          <w:sz w:val="28"/>
          <w:szCs w:val="28"/>
        </w:rPr>
        <w:t>候选人的主要科学技术成就与贡献：</w:t>
      </w:r>
      <w:r w:rsidRPr="00117EE2">
        <w:rPr>
          <w:rFonts w:ascii="仿宋" w:eastAsia="仿宋" w:hAnsi="仿宋" w:cs="仿宋" w:hint="eastAsia"/>
          <w:sz w:val="28"/>
          <w:szCs w:val="28"/>
        </w:rPr>
        <w:t>候选人面向国家重大需求，聚焦航空发动机、汽轮机等重大装备关键焊接结构在高温、高压、强腐蚀等极端服役环境中的</w:t>
      </w:r>
      <w:proofErr w:type="gramStart"/>
      <w:r w:rsidRPr="00117EE2">
        <w:rPr>
          <w:rFonts w:ascii="仿宋" w:eastAsia="仿宋" w:hAnsi="仿宋" w:cs="仿宋" w:hint="eastAsia"/>
          <w:sz w:val="28"/>
          <w:szCs w:val="28"/>
        </w:rPr>
        <w:t>极</w:t>
      </w:r>
      <w:proofErr w:type="gramEnd"/>
      <w:r w:rsidRPr="00117EE2">
        <w:rPr>
          <w:rFonts w:ascii="仿宋" w:eastAsia="仿宋" w:hAnsi="仿宋" w:cs="仿宋" w:hint="eastAsia"/>
          <w:sz w:val="28"/>
          <w:szCs w:val="28"/>
        </w:rPr>
        <w:t>高性能需求，从事关键结构特种连接机理、环境失效理论以及表面</w:t>
      </w:r>
      <w:proofErr w:type="gramStart"/>
      <w:r w:rsidRPr="00117EE2">
        <w:rPr>
          <w:rFonts w:ascii="仿宋" w:eastAsia="仿宋" w:hAnsi="仿宋" w:cs="仿宋" w:hint="eastAsia"/>
          <w:sz w:val="28"/>
          <w:szCs w:val="28"/>
        </w:rPr>
        <w:t>修复再</w:t>
      </w:r>
      <w:proofErr w:type="gramEnd"/>
      <w:r w:rsidRPr="00117EE2">
        <w:rPr>
          <w:rFonts w:ascii="仿宋" w:eastAsia="仿宋" w:hAnsi="仿宋" w:cs="仿宋" w:hint="eastAsia"/>
          <w:sz w:val="28"/>
          <w:szCs w:val="28"/>
        </w:rPr>
        <w:t>制造等方面的研究。近年来，围绕“难相容异质复杂结构高质精密焊接理论及技术”“极端苛刻环境下焊接结构表界面失效理论及评价技术”“高端装备特种构件表面增材修复关键技术”等方面开展研究，发展了异质复杂结构界面冶金机理和性能调控技术、建立了特种复杂焊接结构服役可靠性评价体系、创新发明了高端装备关键</w:t>
      </w:r>
      <w:proofErr w:type="gramStart"/>
      <w:r w:rsidRPr="00117EE2">
        <w:rPr>
          <w:rFonts w:ascii="仿宋" w:eastAsia="仿宋" w:hAnsi="仿宋" w:cs="仿宋" w:hint="eastAsia"/>
          <w:sz w:val="28"/>
          <w:szCs w:val="28"/>
        </w:rPr>
        <w:t>结构增材修复</w:t>
      </w:r>
      <w:proofErr w:type="gramEnd"/>
      <w:r w:rsidRPr="00117EE2">
        <w:rPr>
          <w:rFonts w:ascii="仿宋" w:eastAsia="仿宋" w:hAnsi="仿宋" w:cs="仿宋" w:hint="eastAsia"/>
          <w:sz w:val="28"/>
          <w:szCs w:val="28"/>
        </w:rPr>
        <w:t>技术和装备，成果应用于大飞机、运载火箭、航空发动机等装备重要零部件的焊接和修复，为我国高端装备的高可靠制造做出了重要贡献。</w:t>
      </w:r>
    </w:p>
    <w:sectPr w:rsidR="002D4985" w:rsidRPr="00117E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EE2"/>
    <w:rsid w:val="00050161"/>
    <w:rsid w:val="00063431"/>
    <w:rsid w:val="00080DBC"/>
    <w:rsid w:val="00117EE2"/>
    <w:rsid w:val="002D4985"/>
    <w:rsid w:val="003B145B"/>
    <w:rsid w:val="003B2768"/>
    <w:rsid w:val="004103CA"/>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EEFA4"/>
  <w15:chartTrackingRefBased/>
  <w15:docId w15:val="{B54D3427-9B32-4D99-AB30-426D7D11C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7EE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399</Characters>
  <Application>Microsoft Office Word</Application>
  <DocSecurity>0</DocSecurity>
  <Lines>3</Lines>
  <Paragraphs>1</Paragraphs>
  <ScaleCrop>false</ScaleCrop>
  <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2024-12-15T03:18:00Z</dcterms:created>
  <dcterms:modified xsi:type="dcterms:W3CDTF">2024-12-15T03:19:00Z</dcterms:modified>
</cp:coreProperties>
</file>