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D65A1" w14:textId="7F937703" w:rsidR="0054603B" w:rsidRPr="00FE0E62" w:rsidRDefault="0054603B" w:rsidP="00FE0E62">
      <w:pPr>
        <w:autoSpaceDE w:val="0"/>
        <w:autoSpaceDN w:val="0"/>
        <w:adjustRightInd w:val="0"/>
        <w:snapToGrid w:val="0"/>
        <w:spacing w:beforeLines="50" w:before="156" w:line="400" w:lineRule="exact"/>
        <w:ind w:firstLineChars="200" w:firstLine="562"/>
        <w:rPr>
          <w:rFonts w:ascii="Times New Roman" w:eastAsia="仿宋_GB2312" w:hAnsi="Times New Roman" w:cs="Times New Roman" w:hint="eastAsia"/>
          <w:bCs/>
          <w:sz w:val="28"/>
          <w:szCs w:val="28"/>
        </w:rPr>
      </w:pPr>
      <w:r w:rsidRPr="00FE0E62">
        <w:rPr>
          <w:rFonts w:ascii="Times New Roman" w:eastAsia="仿宋_GB2312" w:hAnsi="Times New Roman" w:cs="Times New Roman"/>
          <w:b/>
          <w:snapToGrid w:val="0"/>
          <w:kern w:val="0"/>
          <w:sz w:val="28"/>
          <w:szCs w:val="28"/>
        </w:rPr>
        <w:t>项目</w:t>
      </w:r>
      <w:r w:rsidR="00FE0E62" w:rsidRPr="00FE0E62">
        <w:rPr>
          <w:rFonts w:ascii="Times New Roman" w:eastAsia="仿宋_GB2312" w:hAnsi="Times New Roman" w:cs="Times New Roman" w:hint="eastAsia"/>
          <w:b/>
          <w:snapToGrid w:val="0"/>
          <w:kern w:val="0"/>
          <w:sz w:val="28"/>
          <w:szCs w:val="28"/>
        </w:rPr>
        <w:t>名称</w:t>
      </w:r>
      <w:r w:rsidRPr="00FE0E62">
        <w:rPr>
          <w:rFonts w:ascii="Times New Roman" w:eastAsia="仿宋_GB2312" w:hAnsi="Times New Roman" w:cs="Times New Roman"/>
          <w:b/>
          <w:snapToGrid w:val="0"/>
          <w:kern w:val="0"/>
          <w:sz w:val="28"/>
          <w:szCs w:val="28"/>
        </w:rPr>
        <w:t>：</w:t>
      </w:r>
      <w:r w:rsidRPr="00FE0E62">
        <w:rPr>
          <w:rFonts w:ascii="Times New Roman" w:eastAsia="仿宋_GB2312" w:hAnsi="Times New Roman" w:cs="Times New Roman"/>
          <w:bCs/>
          <w:sz w:val="28"/>
          <w:szCs w:val="28"/>
        </w:rPr>
        <w:t>极端工况橡塑动密封的摩擦学行为、机理与应用</w:t>
      </w:r>
    </w:p>
    <w:p w14:paraId="3F4078AD" w14:textId="77777777" w:rsidR="0054603B" w:rsidRDefault="0054603B" w:rsidP="0054603B">
      <w:pPr>
        <w:autoSpaceDE w:val="0"/>
        <w:autoSpaceDN w:val="0"/>
        <w:adjustRightInd w:val="0"/>
        <w:snapToGrid w:val="0"/>
        <w:spacing w:beforeLines="50" w:before="156" w:line="400" w:lineRule="exact"/>
        <w:ind w:firstLineChars="200" w:firstLine="562"/>
        <w:rPr>
          <w:rFonts w:ascii="Times New Roman" w:eastAsia="仿宋_GB2312" w:hAnsi="Times New Roman" w:cs="Times New Roman"/>
          <w:sz w:val="24"/>
          <w:szCs w:val="24"/>
        </w:rPr>
      </w:pPr>
      <w:r>
        <w:rPr>
          <w:rFonts w:ascii="Times New Roman" w:eastAsia="仿宋_GB2312" w:hAnsi="Times New Roman" w:cs="Times New Roman"/>
          <w:b/>
          <w:bCs/>
          <w:sz w:val="28"/>
          <w:szCs w:val="28"/>
        </w:rPr>
        <w:t>提名者：</w:t>
      </w:r>
      <w:r>
        <w:rPr>
          <w:rFonts w:ascii="Times New Roman" w:eastAsia="仿宋_GB2312" w:hAnsi="Times New Roman" w:cs="Times New Roman"/>
          <w:bCs/>
          <w:sz w:val="24"/>
          <w:szCs w:val="24"/>
        </w:rPr>
        <w:t>江西省教育厅</w:t>
      </w:r>
    </w:p>
    <w:p w14:paraId="27625E9D" w14:textId="77777777" w:rsidR="0054603B" w:rsidRDefault="0054603B" w:rsidP="0054603B">
      <w:pPr>
        <w:autoSpaceDE w:val="0"/>
        <w:autoSpaceDN w:val="0"/>
        <w:adjustRightInd w:val="0"/>
        <w:snapToGrid w:val="0"/>
        <w:spacing w:beforeLines="50" w:before="156" w:line="400" w:lineRule="exact"/>
        <w:ind w:firstLineChars="200" w:firstLine="562"/>
        <w:rPr>
          <w:rFonts w:ascii="Times New Roman" w:eastAsia="仿宋_GB2312" w:hAnsi="Times New Roman" w:cs="Times New Roman"/>
          <w:sz w:val="24"/>
          <w:szCs w:val="24"/>
        </w:rPr>
      </w:pPr>
      <w:r>
        <w:rPr>
          <w:rFonts w:ascii="Times New Roman" w:eastAsia="仿宋_GB2312" w:hAnsi="Times New Roman" w:cs="Times New Roman"/>
          <w:b/>
          <w:bCs/>
          <w:sz w:val="28"/>
          <w:szCs w:val="28"/>
        </w:rPr>
        <w:t>提名意见</w:t>
      </w:r>
      <w:r>
        <w:rPr>
          <w:rFonts w:ascii="Times New Roman" w:eastAsia="仿宋_GB2312" w:hAnsi="Times New Roman" w:cs="Times New Roman"/>
          <w:sz w:val="24"/>
          <w:szCs w:val="24"/>
        </w:rPr>
        <w:t>：</w:t>
      </w:r>
    </w:p>
    <w:p w14:paraId="03D477BE" w14:textId="77777777" w:rsidR="0054603B" w:rsidRDefault="0054603B" w:rsidP="0054603B">
      <w:pPr>
        <w:autoSpaceDE w:val="0"/>
        <w:autoSpaceDN w:val="0"/>
        <w:adjustRightInd w:val="0"/>
        <w:snapToGrid w:val="0"/>
        <w:spacing w:beforeLines="50" w:before="156" w:line="400" w:lineRule="exact"/>
        <w:ind w:firstLineChars="200" w:firstLine="480"/>
        <w:rPr>
          <w:rFonts w:ascii="Times New Roman" w:eastAsia="仿宋_GB2312" w:hAnsi="Times New Roman" w:cs="Times New Roman"/>
          <w:bCs/>
          <w:sz w:val="24"/>
          <w:szCs w:val="24"/>
        </w:rPr>
      </w:pPr>
      <w:r>
        <w:rPr>
          <w:rFonts w:ascii="Times New Roman" w:eastAsia="仿宋_GB2312" w:hAnsi="Times New Roman" w:cs="Times New Roman"/>
          <w:bCs/>
          <w:sz w:val="24"/>
          <w:szCs w:val="24"/>
        </w:rPr>
        <w:t>该项目在国家自然科学基金、省自然科学基金等资助下，系统开展了极端工况橡塑动密封界面的摩擦学行为、机理与应用研究。在橡塑</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金属三体磨损的</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颗粒尺寸效应</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w:t>
      </w:r>
      <w:proofErr w:type="gramStart"/>
      <w:r>
        <w:rPr>
          <w:rFonts w:ascii="Times New Roman" w:eastAsia="仿宋_GB2312" w:hAnsi="Times New Roman" w:cs="Times New Roman"/>
          <w:bCs/>
          <w:sz w:val="24"/>
          <w:szCs w:val="24"/>
        </w:rPr>
        <w:t>宽温域环境</w:t>
      </w:r>
      <w:proofErr w:type="gramEnd"/>
      <w:r>
        <w:rPr>
          <w:rFonts w:ascii="Times New Roman" w:eastAsia="仿宋_GB2312" w:hAnsi="Times New Roman" w:cs="Times New Roman"/>
          <w:bCs/>
          <w:sz w:val="24"/>
          <w:szCs w:val="24"/>
        </w:rPr>
        <w:t>橡塑材料老化及其磨损失效衰退机制、弹性体微动判据准则以及橡塑密封体系</w:t>
      </w:r>
      <w:proofErr w:type="gramStart"/>
      <w:r>
        <w:rPr>
          <w:rFonts w:ascii="Times New Roman" w:eastAsia="仿宋_GB2312" w:hAnsi="Times New Roman" w:cs="Times New Roman"/>
          <w:bCs/>
          <w:sz w:val="24"/>
          <w:szCs w:val="24"/>
        </w:rPr>
        <w:t>防尘抑漏设计</w:t>
      </w:r>
      <w:proofErr w:type="gramEnd"/>
      <w:r>
        <w:rPr>
          <w:rFonts w:ascii="Times New Roman" w:eastAsia="仿宋_GB2312" w:hAnsi="Times New Roman" w:cs="Times New Roman"/>
          <w:bCs/>
          <w:sz w:val="24"/>
          <w:szCs w:val="24"/>
        </w:rPr>
        <w:t>及其防护对策等方面取得突破。相关研究成果经企业应用证明密封系统服役可靠性得到大幅提升。相关成果发表在《</w:t>
      </w:r>
      <w:r>
        <w:rPr>
          <w:rFonts w:ascii="Times New Roman" w:eastAsia="仿宋_GB2312" w:hAnsi="Times New Roman" w:cs="Times New Roman"/>
          <w:bCs/>
          <w:sz w:val="24"/>
          <w:szCs w:val="24"/>
        </w:rPr>
        <w:t>Wear</w:t>
      </w:r>
      <w:r>
        <w:rPr>
          <w:rFonts w:ascii="Times New Roman" w:eastAsia="仿宋_GB2312" w:hAnsi="Times New Roman" w:cs="Times New Roman"/>
          <w:bCs/>
          <w:sz w:val="24"/>
          <w:szCs w:val="24"/>
        </w:rPr>
        <w:t>》、《</w:t>
      </w:r>
      <w:proofErr w:type="spellStart"/>
      <w:r>
        <w:rPr>
          <w:rFonts w:ascii="Times New Roman" w:eastAsia="仿宋_GB2312" w:hAnsi="Times New Roman" w:cs="Times New Roman"/>
          <w:bCs/>
          <w:sz w:val="24"/>
          <w:szCs w:val="24"/>
        </w:rPr>
        <w:t>Tribo</w:t>
      </w:r>
      <w:proofErr w:type="spellEnd"/>
      <w:r>
        <w:rPr>
          <w:rFonts w:ascii="Times New Roman" w:eastAsia="仿宋_GB2312" w:hAnsi="Times New Roman" w:cs="Times New Roman"/>
          <w:bCs/>
          <w:sz w:val="24"/>
          <w:szCs w:val="24"/>
        </w:rPr>
        <w:t>. Int.</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Friction</w:t>
      </w:r>
      <w:r>
        <w:rPr>
          <w:rFonts w:ascii="Times New Roman" w:eastAsia="仿宋_GB2312" w:hAnsi="Times New Roman" w:cs="Times New Roman"/>
          <w:bCs/>
          <w:sz w:val="24"/>
          <w:szCs w:val="24"/>
        </w:rPr>
        <w:t>》和《摩擦学学报》等杂志上，研究成果受到国内外同行和企业界广泛关注与高度评价。</w:t>
      </w:r>
    </w:p>
    <w:p w14:paraId="3CD644D6" w14:textId="77777777" w:rsidR="0054603B" w:rsidRDefault="0054603B" w:rsidP="0054603B">
      <w:pPr>
        <w:autoSpaceDE w:val="0"/>
        <w:autoSpaceDN w:val="0"/>
        <w:adjustRightInd w:val="0"/>
        <w:snapToGrid w:val="0"/>
        <w:spacing w:beforeLines="50" w:before="156" w:line="400" w:lineRule="exact"/>
        <w:ind w:firstLineChars="200" w:firstLine="562"/>
        <w:rPr>
          <w:rFonts w:ascii="Times New Roman" w:eastAsia="仿宋_GB2312" w:hAnsi="Times New Roman" w:cs="Times New Roman"/>
          <w:b/>
          <w:bCs/>
          <w:sz w:val="24"/>
          <w:szCs w:val="24"/>
        </w:rPr>
      </w:pPr>
      <w:r>
        <w:rPr>
          <w:rFonts w:ascii="Times New Roman" w:eastAsia="仿宋_GB2312" w:hAnsi="Times New Roman" w:cs="Times New Roman"/>
          <w:b/>
          <w:bCs/>
          <w:sz w:val="28"/>
          <w:szCs w:val="28"/>
        </w:rPr>
        <w:t>提名等级：</w:t>
      </w:r>
      <w:r>
        <w:rPr>
          <w:rFonts w:ascii="Times New Roman" w:eastAsia="仿宋_GB2312" w:hAnsi="Times New Roman" w:cs="Times New Roman" w:hint="eastAsia"/>
          <w:bCs/>
          <w:sz w:val="24"/>
          <w:szCs w:val="24"/>
        </w:rPr>
        <w:t>江西省自然科学奖</w:t>
      </w:r>
      <w:r>
        <w:rPr>
          <w:rFonts w:ascii="Times New Roman" w:eastAsia="仿宋_GB2312" w:hAnsi="Times New Roman" w:cs="Times New Roman"/>
          <w:bCs/>
          <w:sz w:val="24"/>
          <w:szCs w:val="24"/>
        </w:rPr>
        <w:t>一等奖</w:t>
      </w:r>
    </w:p>
    <w:p w14:paraId="031B9505" w14:textId="77777777" w:rsidR="0054603B" w:rsidRDefault="0054603B" w:rsidP="0054603B">
      <w:pPr>
        <w:pStyle w:val="2"/>
        <w:ind w:firstLineChars="200" w:firstLine="562"/>
        <w:rPr>
          <w:rFonts w:ascii="Times New Roman" w:eastAsia="仿宋_GB2312" w:hAnsi="Times New Roman" w:hint="default"/>
          <w:snapToGrid w:val="0"/>
          <w:sz w:val="28"/>
          <w:szCs w:val="28"/>
        </w:rPr>
      </w:pPr>
      <w:r>
        <w:rPr>
          <w:rFonts w:ascii="Times New Roman" w:eastAsia="仿宋_GB2312" w:hAnsi="Times New Roman" w:hint="default"/>
          <w:snapToGrid w:val="0"/>
          <w:sz w:val="28"/>
          <w:szCs w:val="28"/>
        </w:rPr>
        <w:t>项目简介</w:t>
      </w:r>
      <w:r>
        <w:rPr>
          <w:rFonts w:ascii="Times New Roman" w:eastAsia="仿宋_GB2312" w:hAnsi="Times New Roman"/>
          <w:b w:val="0"/>
          <w:bCs/>
          <w:snapToGrid w:val="0"/>
          <w:sz w:val="28"/>
          <w:szCs w:val="28"/>
        </w:rPr>
        <w:t>：</w:t>
      </w:r>
    </w:p>
    <w:p w14:paraId="54309B09" w14:textId="77777777" w:rsidR="0054603B" w:rsidRDefault="0054603B" w:rsidP="0054603B">
      <w:pPr>
        <w:spacing w:line="400" w:lineRule="exact"/>
        <w:ind w:firstLineChars="200" w:firstLine="480"/>
        <w:rPr>
          <w:rFonts w:ascii="Times New Roman" w:eastAsia="仿宋_GB2312" w:hAnsi="Times New Roman" w:cs="Times New Roman"/>
          <w:bCs/>
          <w:sz w:val="24"/>
          <w:szCs w:val="24"/>
        </w:rPr>
      </w:pPr>
      <w:r>
        <w:rPr>
          <w:rFonts w:ascii="Times New Roman" w:eastAsia="仿宋_GB2312" w:hAnsi="Times New Roman" w:cs="Times New Roman"/>
          <w:bCs/>
          <w:sz w:val="24"/>
          <w:szCs w:val="24"/>
        </w:rPr>
        <w:t>橡塑密封是防止内部密封介质外泄、抵御外部污染物入侵的</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重要屏障</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其摩擦学性能作为关键性指标甚至直接决定了整套装置的服役寿命。随着我国航空航天、高铁、船舶等高端制造业的快速发展，橡塑密封应用面临复杂交变的服役环境，严苛的服役工况（风沙多尘、介质污染、极端温度、高频微动等）促使橡塑密封材料产生严重的磨损、黏附、断裂、疲劳失效等问题。因而，对高可靠性流体密封的设计及其复杂环境下的服役性能评估需求迫切。该项目属于机械工程领域，涉及流体密封和摩擦学技术。项目开展了极端复杂工况（含颗粒介质、</w:t>
      </w:r>
      <w:proofErr w:type="gramStart"/>
      <w:r>
        <w:rPr>
          <w:rFonts w:ascii="Times New Roman" w:eastAsia="仿宋_GB2312" w:hAnsi="Times New Roman" w:cs="Times New Roman"/>
          <w:bCs/>
          <w:sz w:val="24"/>
          <w:szCs w:val="24"/>
        </w:rPr>
        <w:t>宽温域环境</w:t>
      </w:r>
      <w:proofErr w:type="gramEnd"/>
      <w:r>
        <w:rPr>
          <w:rFonts w:ascii="Times New Roman" w:eastAsia="仿宋_GB2312" w:hAnsi="Times New Roman" w:cs="Times New Roman"/>
          <w:bCs/>
          <w:sz w:val="24"/>
          <w:szCs w:val="24"/>
        </w:rPr>
        <w:t>等）橡塑密封摩擦学行为，揭示了复杂服役工况下橡塑密封磨损失效的破坏机理，建立了考虑多环境因素耦合作用下的防护对策，并经相关应用证实密封系统服役可靠性得到大幅提升。项目取得的创新性成果如下：</w:t>
      </w:r>
    </w:p>
    <w:p w14:paraId="67B88747" w14:textId="77777777" w:rsidR="0054603B" w:rsidRDefault="0054603B" w:rsidP="0054603B">
      <w:pPr>
        <w:spacing w:line="400" w:lineRule="exact"/>
        <w:ind w:firstLineChars="200" w:firstLine="480"/>
        <w:rPr>
          <w:rFonts w:ascii="Times New Roman" w:eastAsia="仿宋_GB2312" w:hAnsi="Times New Roman" w:cs="Times New Roman"/>
          <w:bCs/>
          <w:sz w:val="24"/>
          <w:szCs w:val="24"/>
        </w:rPr>
      </w:pPr>
      <w:r>
        <w:rPr>
          <w:rFonts w:ascii="Times New Roman" w:eastAsia="仿宋_GB2312" w:hAnsi="Times New Roman" w:cs="Times New Roman"/>
          <w:bCs/>
          <w:sz w:val="24"/>
          <w:szCs w:val="24"/>
        </w:rPr>
        <w:t xml:space="preserve">(1) </w:t>
      </w:r>
      <w:r>
        <w:rPr>
          <w:rFonts w:ascii="Times New Roman" w:eastAsia="仿宋_GB2312" w:hAnsi="Times New Roman" w:cs="Times New Roman"/>
          <w:bCs/>
          <w:sz w:val="24"/>
          <w:szCs w:val="24"/>
        </w:rPr>
        <w:t>基于橡塑</w:t>
      </w:r>
      <w:proofErr w:type="gramStart"/>
      <w:r>
        <w:rPr>
          <w:rFonts w:ascii="Times New Roman" w:eastAsia="仿宋_GB2312" w:hAnsi="Times New Roman" w:cs="Times New Roman"/>
          <w:bCs/>
          <w:sz w:val="24"/>
          <w:szCs w:val="24"/>
        </w:rPr>
        <w:t>密封受</w:t>
      </w:r>
      <w:proofErr w:type="gramEnd"/>
      <w:r>
        <w:rPr>
          <w:rFonts w:ascii="Times New Roman" w:eastAsia="仿宋_GB2312" w:hAnsi="Times New Roman" w:cs="Times New Roman"/>
          <w:bCs/>
          <w:sz w:val="24"/>
          <w:szCs w:val="24"/>
        </w:rPr>
        <w:t>沙尘环境影响及其润滑介质受颗粒杂质污染问题，创成了可实现均匀混料的颗粒</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介质悬浮液循环的三体磨粒磨损测试系统，提出了橡塑</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金属三体磨损的</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颗粒尺寸效应（</w:t>
      </w:r>
      <w:r>
        <w:rPr>
          <w:rFonts w:ascii="Times New Roman" w:eastAsia="仿宋_GB2312" w:hAnsi="Times New Roman" w:cs="Times New Roman"/>
          <w:bCs/>
          <w:sz w:val="24"/>
          <w:szCs w:val="24"/>
        </w:rPr>
        <w:t>Particle size effect</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这一学术观点，揭示了软弹体</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刚体接触摩擦副损伤失效机制，创新了橡塑密封体系</w:t>
      </w:r>
      <w:proofErr w:type="gramStart"/>
      <w:r>
        <w:rPr>
          <w:rFonts w:ascii="Times New Roman" w:eastAsia="仿宋_GB2312" w:hAnsi="Times New Roman" w:cs="Times New Roman"/>
          <w:bCs/>
          <w:sz w:val="24"/>
          <w:szCs w:val="24"/>
        </w:rPr>
        <w:t>防尘抑漏设计</w:t>
      </w:r>
      <w:proofErr w:type="gramEnd"/>
      <w:r>
        <w:rPr>
          <w:rFonts w:ascii="Times New Roman" w:eastAsia="仿宋_GB2312" w:hAnsi="Times New Roman" w:cs="Times New Roman"/>
          <w:bCs/>
          <w:sz w:val="24"/>
          <w:szCs w:val="24"/>
        </w:rPr>
        <w:t>方法。</w:t>
      </w:r>
    </w:p>
    <w:p w14:paraId="2D2AABED" w14:textId="77777777" w:rsidR="0054603B" w:rsidRDefault="0054603B" w:rsidP="0054603B">
      <w:pPr>
        <w:spacing w:line="400" w:lineRule="exact"/>
        <w:ind w:firstLineChars="200" w:firstLine="480"/>
        <w:rPr>
          <w:rFonts w:ascii="Times New Roman" w:eastAsia="仿宋_GB2312" w:hAnsi="Times New Roman" w:cs="Times New Roman"/>
          <w:bCs/>
          <w:sz w:val="24"/>
          <w:szCs w:val="24"/>
        </w:rPr>
      </w:pPr>
      <w:r>
        <w:rPr>
          <w:rFonts w:ascii="Times New Roman" w:eastAsia="仿宋_GB2312" w:hAnsi="Times New Roman" w:cs="Times New Roman"/>
          <w:bCs/>
          <w:sz w:val="24"/>
          <w:szCs w:val="24"/>
        </w:rPr>
        <w:t xml:space="preserve">(2) </w:t>
      </w:r>
      <w:r>
        <w:rPr>
          <w:rFonts w:ascii="Times New Roman" w:eastAsia="仿宋_GB2312" w:hAnsi="Times New Roman" w:cs="Times New Roman"/>
          <w:bCs/>
          <w:sz w:val="24"/>
          <w:szCs w:val="24"/>
        </w:rPr>
        <w:t>建立了</w:t>
      </w:r>
      <w:proofErr w:type="gramStart"/>
      <w:r>
        <w:rPr>
          <w:rFonts w:ascii="Times New Roman" w:eastAsia="仿宋_GB2312" w:hAnsi="Times New Roman" w:cs="Times New Roman"/>
          <w:bCs/>
          <w:sz w:val="24"/>
          <w:szCs w:val="24"/>
        </w:rPr>
        <w:t>宽温域环境</w:t>
      </w:r>
      <w:proofErr w:type="gramEnd"/>
      <w:r>
        <w:rPr>
          <w:rFonts w:ascii="Times New Roman" w:eastAsia="仿宋_GB2312" w:hAnsi="Times New Roman" w:cs="Times New Roman"/>
          <w:bCs/>
          <w:sz w:val="24"/>
          <w:szCs w:val="24"/>
        </w:rPr>
        <w:t>下橡塑摩擦材料加速寿命评估方法，基于含高阶项</w:t>
      </w:r>
      <w:r>
        <w:rPr>
          <w:rFonts w:ascii="Times New Roman" w:eastAsia="仿宋_GB2312" w:hAnsi="Times New Roman" w:cs="Times New Roman"/>
          <w:bCs/>
          <w:sz w:val="24"/>
          <w:szCs w:val="24"/>
        </w:rPr>
        <w:t>Mooney-Rivlin</w:t>
      </w:r>
      <w:proofErr w:type="gramStart"/>
      <w:r>
        <w:rPr>
          <w:rFonts w:ascii="Times New Roman" w:eastAsia="仿宋_GB2312" w:hAnsi="Times New Roman" w:cs="Times New Roman"/>
          <w:bCs/>
          <w:sz w:val="24"/>
          <w:szCs w:val="24"/>
        </w:rPr>
        <w:t>本构模型分析</w:t>
      </w:r>
      <w:proofErr w:type="gramEnd"/>
      <w:r>
        <w:rPr>
          <w:rFonts w:ascii="Times New Roman" w:eastAsia="仿宋_GB2312" w:hAnsi="Times New Roman" w:cs="Times New Roman"/>
          <w:bCs/>
          <w:sz w:val="24"/>
          <w:szCs w:val="24"/>
        </w:rPr>
        <w:t>了橡塑密封副摩擦生热特性，探明了极端服役温度下的橡胶磨损特性以及老化衰退条件下磨损机制转变行为，揭示了橡塑材料老化及其磨损失效衰退机制，</w:t>
      </w:r>
      <w:bookmarkStart w:id="0" w:name="OLE_LINK2"/>
      <w:r>
        <w:rPr>
          <w:rFonts w:ascii="Times New Roman" w:eastAsia="仿宋_GB2312" w:hAnsi="Times New Roman" w:cs="Times New Roman"/>
          <w:bCs/>
          <w:sz w:val="24"/>
          <w:szCs w:val="24"/>
        </w:rPr>
        <w:t>提出了</w:t>
      </w:r>
      <w:proofErr w:type="gramStart"/>
      <w:r>
        <w:rPr>
          <w:rFonts w:ascii="Times New Roman" w:eastAsia="仿宋_GB2312" w:hAnsi="Times New Roman" w:cs="Times New Roman"/>
          <w:bCs/>
          <w:sz w:val="24"/>
          <w:szCs w:val="24"/>
        </w:rPr>
        <w:t>宽温域环境</w:t>
      </w:r>
      <w:proofErr w:type="gramEnd"/>
      <w:r>
        <w:rPr>
          <w:rFonts w:ascii="Times New Roman" w:eastAsia="仿宋_GB2312" w:hAnsi="Times New Roman" w:cs="Times New Roman"/>
          <w:bCs/>
          <w:sz w:val="24"/>
          <w:szCs w:val="24"/>
        </w:rPr>
        <w:t>下橡塑密封延寿</w:t>
      </w:r>
      <w:bookmarkEnd w:id="0"/>
      <w:r>
        <w:rPr>
          <w:rFonts w:ascii="Times New Roman" w:eastAsia="仿宋_GB2312" w:hAnsi="Times New Roman" w:cs="Times New Roman"/>
          <w:bCs/>
          <w:sz w:val="24"/>
          <w:szCs w:val="24"/>
        </w:rPr>
        <w:t>方案。</w:t>
      </w:r>
    </w:p>
    <w:p w14:paraId="5912639C" w14:textId="77777777" w:rsidR="0054603B" w:rsidRDefault="0054603B" w:rsidP="0054603B">
      <w:pPr>
        <w:spacing w:line="400" w:lineRule="exact"/>
        <w:ind w:firstLineChars="200" w:firstLine="480"/>
        <w:rPr>
          <w:rFonts w:ascii="Times New Roman" w:eastAsia="仿宋_GB2312" w:hAnsi="Times New Roman" w:cs="Times New Roman"/>
          <w:bCs/>
          <w:sz w:val="24"/>
          <w:szCs w:val="24"/>
        </w:rPr>
      </w:pPr>
      <w:r>
        <w:rPr>
          <w:rFonts w:ascii="Times New Roman" w:eastAsia="仿宋_GB2312" w:hAnsi="Times New Roman" w:cs="Times New Roman"/>
          <w:bCs/>
          <w:sz w:val="24"/>
          <w:szCs w:val="24"/>
        </w:rPr>
        <w:lastRenderedPageBreak/>
        <w:t xml:space="preserve">(3) </w:t>
      </w:r>
      <w:r>
        <w:rPr>
          <w:rFonts w:ascii="Times New Roman" w:eastAsia="仿宋_GB2312" w:hAnsi="Times New Roman" w:cs="Times New Roman"/>
          <w:bCs/>
          <w:sz w:val="24"/>
          <w:szCs w:val="24"/>
        </w:rPr>
        <w:t>获得了复杂运行工况下橡胶软弹体与刚性金属摩擦界面接触应力分布及其演化特性，原创性地提出了弹性体微动失效问题，探明了橡胶</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金属摩擦运行行为以及界面协调机制，提出了橡胶软弹体微动判据准则，创新了橡胶</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金属</w:t>
      </w:r>
      <w:proofErr w:type="gramStart"/>
      <w:r>
        <w:rPr>
          <w:rFonts w:ascii="Times New Roman" w:eastAsia="仿宋_GB2312" w:hAnsi="Times New Roman" w:cs="Times New Roman"/>
          <w:bCs/>
          <w:sz w:val="24"/>
          <w:szCs w:val="24"/>
        </w:rPr>
        <w:t>密封副微动界</w:t>
      </w:r>
      <w:proofErr w:type="gramEnd"/>
      <w:r>
        <w:rPr>
          <w:rFonts w:ascii="Times New Roman" w:eastAsia="仿宋_GB2312" w:hAnsi="Times New Roman" w:cs="Times New Roman"/>
          <w:bCs/>
          <w:sz w:val="24"/>
          <w:szCs w:val="24"/>
        </w:rPr>
        <w:t>面减小或消除微动混合区的防护策略。</w:t>
      </w:r>
    </w:p>
    <w:p w14:paraId="31844093" w14:textId="77777777" w:rsidR="0054603B" w:rsidRDefault="0054603B" w:rsidP="0054603B">
      <w:pPr>
        <w:spacing w:line="400" w:lineRule="exact"/>
        <w:ind w:firstLineChars="200" w:firstLine="480"/>
        <w:rPr>
          <w:rFonts w:ascii="Times New Roman" w:eastAsia="仿宋" w:hAnsi="Times New Roman" w:cs="Times New Roman"/>
          <w:bCs/>
          <w:sz w:val="24"/>
          <w:szCs w:val="24"/>
        </w:rPr>
      </w:pPr>
      <w:r>
        <w:rPr>
          <w:rFonts w:ascii="Times New Roman" w:eastAsia="仿宋_GB2312" w:hAnsi="Times New Roman" w:cs="Times New Roman"/>
          <w:bCs/>
          <w:sz w:val="24"/>
          <w:szCs w:val="24"/>
        </w:rPr>
        <w:t>本项目研究深耕</w:t>
      </w:r>
      <w:r>
        <w:rPr>
          <w:rFonts w:ascii="Times New Roman" w:eastAsia="仿宋_GB2312" w:hAnsi="Times New Roman" w:cs="Times New Roman"/>
          <w:bCs/>
          <w:sz w:val="24"/>
          <w:szCs w:val="24"/>
        </w:rPr>
        <w:t>10</w:t>
      </w:r>
      <w:r>
        <w:rPr>
          <w:rFonts w:ascii="Times New Roman" w:eastAsia="仿宋_GB2312" w:hAnsi="Times New Roman" w:cs="Times New Roman"/>
          <w:bCs/>
          <w:sz w:val="24"/>
          <w:szCs w:val="24"/>
        </w:rPr>
        <w:t>余年，其共性基础理论创新成果在《</w:t>
      </w:r>
      <w:r>
        <w:rPr>
          <w:rFonts w:ascii="Times New Roman" w:eastAsia="仿宋_GB2312" w:hAnsi="Times New Roman" w:cs="Times New Roman"/>
          <w:bCs/>
          <w:sz w:val="24"/>
          <w:szCs w:val="24"/>
        </w:rPr>
        <w:t>Wear</w:t>
      </w:r>
      <w:r>
        <w:rPr>
          <w:rFonts w:ascii="Times New Roman" w:eastAsia="仿宋_GB2312" w:hAnsi="Times New Roman" w:cs="Times New Roman"/>
          <w:bCs/>
          <w:sz w:val="24"/>
          <w:szCs w:val="24"/>
        </w:rPr>
        <w:t>》《</w:t>
      </w:r>
      <w:proofErr w:type="spellStart"/>
      <w:r>
        <w:rPr>
          <w:rFonts w:ascii="Times New Roman" w:eastAsia="仿宋_GB2312" w:hAnsi="Times New Roman" w:cs="Times New Roman"/>
          <w:bCs/>
          <w:sz w:val="24"/>
          <w:szCs w:val="24"/>
        </w:rPr>
        <w:t>Tribo</w:t>
      </w:r>
      <w:proofErr w:type="spellEnd"/>
      <w:r>
        <w:rPr>
          <w:rFonts w:ascii="Times New Roman" w:eastAsia="仿宋_GB2312" w:hAnsi="Times New Roman" w:cs="Times New Roman"/>
          <w:bCs/>
          <w:sz w:val="24"/>
          <w:szCs w:val="24"/>
        </w:rPr>
        <w:t>. Int.</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Friction</w:t>
      </w:r>
      <w:r>
        <w:rPr>
          <w:rFonts w:ascii="Times New Roman" w:eastAsia="仿宋_GB2312" w:hAnsi="Times New Roman" w:cs="Times New Roman"/>
          <w:bCs/>
          <w:sz w:val="24"/>
          <w:szCs w:val="24"/>
        </w:rPr>
        <w:t>》和《摩擦学学报》等以国际摩擦学</w:t>
      </w:r>
      <w:r>
        <w:rPr>
          <w:rFonts w:ascii="Times New Roman" w:eastAsia="仿宋_GB2312" w:hAnsi="Times New Roman" w:cs="Times New Roman"/>
          <w:bCs/>
          <w:sz w:val="24"/>
          <w:szCs w:val="24"/>
        </w:rPr>
        <w:t>Top</w:t>
      </w:r>
      <w:r>
        <w:rPr>
          <w:rFonts w:ascii="Times New Roman" w:eastAsia="仿宋_GB2312" w:hAnsi="Times New Roman" w:cs="Times New Roman"/>
          <w:bCs/>
          <w:sz w:val="24"/>
          <w:szCs w:val="24"/>
        </w:rPr>
        <w:t>期刊和国内摩擦学顶级期刊发表学术论文</w:t>
      </w:r>
      <w:r>
        <w:rPr>
          <w:rFonts w:ascii="Times New Roman" w:eastAsia="仿宋_GB2312" w:hAnsi="Times New Roman" w:cs="Times New Roman"/>
          <w:bCs/>
          <w:sz w:val="24"/>
          <w:szCs w:val="24"/>
        </w:rPr>
        <w:t>50</w:t>
      </w:r>
      <w:r>
        <w:rPr>
          <w:rFonts w:ascii="Times New Roman" w:eastAsia="仿宋_GB2312" w:hAnsi="Times New Roman" w:cs="Times New Roman"/>
          <w:bCs/>
          <w:sz w:val="24"/>
          <w:szCs w:val="24"/>
        </w:rPr>
        <w:t>余篇、出版专著《苛刻工况服役的橡塑密封摩擦学行为》</w:t>
      </w:r>
      <w:r>
        <w:rPr>
          <w:rFonts w:ascii="Times New Roman" w:eastAsia="仿宋_GB2312" w:hAnsi="Times New Roman" w:cs="Times New Roman"/>
          <w:bCs/>
          <w:sz w:val="24"/>
          <w:szCs w:val="24"/>
        </w:rPr>
        <w:t>1</w:t>
      </w:r>
      <w:r>
        <w:rPr>
          <w:rFonts w:ascii="Times New Roman" w:eastAsia="仿宋_GB2312" w:hAnsi="Times New Roman" w:cs="Times New Roman"/>
          <w:bCs/>
          <w:sz w:val="24"/>
          <w:szCs w:val="24"/>
        </w:rPr>
        <w:t>部、授权国家发明专利</w:t>
      </w:r>
      <w:r>
        <w:rPr>
          <w:rFonts w:ascii="Times New Roman" w:eastAsia="仿宋_GB2312" w:hAnsi="Times New Roman" w:cs="Times New Roman"/>
          <w:bCs/>
          <w:sz w:val="24"/>
          <w:szCs w:val="24"/>
        </w:rPr>
        <w:t>11</w:t>
      </w:r>
      <w:r>
        <w:rPr>
          <w:rFonts w:ascii="Times New Roman" w:eastAsia="仿宋_GB2312" w:hAnsi="Times New Roman" w:cs="Times New Roman"/>
          <w:bCs/>
          <w:sz w:val="24"/>
          <w:szCs w:val="24"/>
        </w:rPr>
        <w:t>项。其中，于</w:t>
      </w:r>
      <w:r>
        <w:rPr>
          <w:rFonts w:ascii="Times New Roman" w:eastAsia="仿宋_GB2312" w:hAnsi="Times New Roman" w:cs="Times New Roman"/>
          <w:bCs/>
          <w:sz w:val="24"/>
          <w:szCs w:val="24"/>
        </w:rPr>
        <w:t>2020</w:t>
      </w:r>
      <w:r>
        <w:rPr>
          <w:rFonts w:ascii="Times New Roman" w:eastAsia="仿宋_GB2312" w:hAnsi="Times New Roman" w:cs="Times New Roman"/>
          <w:bCs/>
          <w:sz w:val="24"/>
          <w:szCs w:val="24"/>
        </w:rPr>
        <w:t>年至</w:t>
      </w:r>
      <w:r>
        <w:rPr>
          <w:rFonts w:ascii="Times New Roman" w:eastAsia="仿宋_GB2312" w:hAnsi="Times New Roman" w:cs="Times New Roman"/>
          <w:bCs/>
          <w:sz w:val="24"/>
          <w:szCs w:val="24"/>
        </w:rPr>
        <w:t>2021</w:t>
      </w:r>
      <w:r>
        <w:rPr>
          <w:rFonts w:ascii="Times New Roman" w:eastAsia="仿宋_GB2312" w:hAnsi="Times New Roman" w:cs="Times New Roman"/>
          <w:bCs/>
          <w:sz w:val="24"/>
          <w:szCs w:val="24"/>
        </w:rPr>
        <w:t>年两年间发表的</w:t>
      </w:r>
      <w:r>
        <w:rPr>
          <w:rFonts w:ascii="Times New Roman" w:eastAsia="仿宋_GB2312" w:hAnsi="Times New Roman" w:cs="Times New Roman"/>
          <w:bCs/>
          <w:sz w:val="24"/>
          <w:szCs w:val="24"/>
        </w:rPr>
        <w:t>5</w:t>
      </w:r>
      <w:r>
        <w:rPr>
          <w:rFonts w:ascii="Times New Roman" w:eastAsia="仿宋_GB2312" w:hAnsi="Times New Roman" w:cs="Times New Roman"/>
          <w:bCs/>
          <w:sz w:val="24"/>
          <w:szCs w:val="24"/>
        </w:rPr>
        <w:t>篇代表作被国内外该领域高水平期刊引用，研究工作得到了装甲兵工程学院徐滨士院士、浙江大学杨华勇院士等领域同行的广泛关注与积极评价。</w:t>
      </w:r>
    </w:p>
    <w:p w14:paraId="39AE0645" w14:textId="77777777" w:rsidR="0054603B" w:rsidRDefault="0054603B" w:rsidP="0054603B">
      <w:pPr>
        <w:autoSpaceDE w:val="0"/>
        <w:autoSpaceDN w:val="0"/>
        <w:adjustRightInd w:val="0"/>
        <w:snapToGrid w:val="0"/>
        <w:spacing w:beforeLines="50" w:before="156" w:line="400" w:lineRule="exact"/>
        <w:rPr>
          <w:rFonts w:ascii="仿宋" w:eastAsia="仿宋_GB2312" w:hAnsi="仿宋" w:cs="仿宋" w:hint="eastAsia"/>
          <w:bCs/>
          <w:snapToGrid w:val="0"/>
          <w:kern w:val="0"/>
          <w:sz w:val="28"/>
          <w:szCs w:val="28"/>
        </w:rPr>
      </w:pPr>
      <w:r>
        <w:rPr>
          <w:rFonts w:ascii="仿宋_GB2312" w:eastAsia="仿宋_GB2312" w:hAnsi="仿宋_GB2312" w:cs="仿宋_GB2312" w:hint="eastAsia"/>
          <w:b/>
          <w:snapToGrid w:val="0"/>
          <w:kern w:val="0"/>
          <w:sz w:val="28"/>
          <w:szCs w:val="28"/>
        </w:rPr>
        <w:t>代表性论文专著目录</w:t>
      </w:r>
      <w:r>
        <w:rPr>
          <w:rFonts w:ascii="仿宋" w:eastAsia="仿宋" w:hAnsi="仿宋" w:cs="仿宋" w:hint="eastAsia"/>
          <w:bCs/>
          <w:snapToGrid w:val="0"/>
          <w:kern w:val="0"/>
          <w:sz w:val="28"/>
          <w:szCs w:val="28"/>
        </w:rPr>
        <w:t>：</w:t>
      </w:r>
    </w:p>
    <w:tbl>
      <w:tblPr>
        <w:tblW w:w="10250" w:type="dxa"/>
        <w:tblInd w:w="-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264"/>
        <w:gridCol w:w="1841"/>
        <w:gridCol w:w="2032"/>
        <w:gridCol w:w="1363"/>
        <w:gridCol w:w="1010"/>
        <w:gridCol w:w="935"/>
      </w:tblGrid>
      <w:tr w:rsidR="0054603B" w14:paraId="6E84D532" w14:textId="77777777" w:rsidTr="000B6A69">
        <w:tc>
          <w:tcPr>
            <w:tcW w:w="805" w:type="dxa"/>
            <w:vAlign w:val="center"/>
          </w:tcPr>
          <w:p w14:paraId="643347C0" w14:textId="77777777" w:rsidR="0054603B" w:rsidRDefault="0054603B" w:rsidP="000B6A69">
            <w:pPr>
              <w:autoSpaceDE w:val="0"/>
              <w:autoSpaceDN w:val="0"/>
              <w:adjustRightInd w:val="0"/>
              <w:snapToGrid w:val="0"/>
              <w:jc w:val="center"/>
              <w:rPr>
                <w:rFonts w:ascii="仿宋" w:eastAsia="仿宋" w:hAnsi="仿宋" w:cs="仿宋" w:hint="eastAsia"/>
                <w:b/>
                <w:bCs/>
                <w:sz w:val="24"/>
                <w:szCs w:val="24"/>
              </w:rPr>
            </w:pPr>
            <w:r>
              <w:rPr>
                <w:rFonts w:ascii="仿宋" w:eastAsia="仿宋" w:hAnsi="仿宋" w:cs="仿宋" w:hint="eastAsia"/>
                <w:b/>
                <w:bCs/>
                <w:sz w:val="24"/>
                <w:szCs w:val="24"/>
              </w:rPr>
              <w:t>序号</w:t>
            </w:r>
          </w:p>
        </w:tc>
        <w:tc>
          <w:tcPr>
            <w:tcW w:w="2264" w:type="dxa"/>
            <w:vAlign w:val="center"/>
          </w:tcPr>
          <w:p w14:paraId="1E5483EB" w14:textId="77777777" w:rsidR="0054603B" w:rsidRDefault="0054603B" w:rsidP="000B6A69">
            <w:pPr>
              <w:autoSpaceDE w:val="0"/>
              <w:autoSpaceDN w:val="0"/>
              <w:adjustRightInd w:val="0"/>
              <w:snapToGrid w:val="0"/>
              <w:jc w:val="center"/>
              <w:rPr>
                <w:rFonts w:ascii="仿宋" w:eastAsia="仿宋" w:hAnsi="仿宋" w:cs="仿宋" w:hint="eastAsia"/>
                <w:b/>
                <w:bCs/>
                <w:sz w:val="24"/>
                <w:szCs w:val="24"/>
              </w:rPr>
            </w:pPr>
            <w:r>
              <w:rPr>
                <w:rFonts w:ascii="仿宋" w:eastAsia="仿宋" w:hAnsi="仿宋" w:cs="仿宋" w:hint="eastAsia"/>
                <w:b/>
                <w:bCs/>
                <w:sz w:val="24"/>
                <w:szCs w:val="24"/>
              </w:rPr>
              <w:t>论文（专著）名称/刊名</w:t>
            </w:r>
          </w:p>
        </w:tc>
        <w:tc>
          <w:tcPr>
            <w:tcW w:w="1841" w:type="dxa"/>
            <w:vAlign w:val="center"/>
          </w:tcPr>
          <w:p w14:paraId="2B5588D1" w14:textId="77777777" w:rsidR="0054603B" w:rsidRDefault="0054603B" w:rsidP="000B6A69">
            <w:pPr>
              <w:autoSpaceDE w:val="0"/>
              <w:autoSpaceDN w:val="0"/>
              <w:adjustRightInd w:val="0"/>
              <w:snapToGrid w:val="0"/>
              <w:jc w:val="center"/>
              <w:rPr>
                <w:rFonts w:ascii="仿宋" w:eastAsia="仿宋" w:hAnsi="仿宋" w:cs="仿宋" w:hint="eastAsia"/>
                <w:b/>
                <w:bCs/>
                <w:sz w:val="24"/>
                <w:szCs w:val="24"/>
              </w:rPr>
            </w:pPr>
            <w:r>
              <w:rPr>
                <w:rFonts w:ascii="仿宋" w:eastAsia="仿宋" w:hAnsi="仿宋" w:cs="仿宋" w:hint="eastAsia"/>
                <w:b/>
                <w:bCs/>
                <w:sz w:val="24"/>
                <w:szCs w:val="24"/>
              </w:rPr>
              <w:t>作者（按发表顺序）</w:t>
            </w:r>
          </w:p>
        </w:tc>
        <w:tc>
          <w:tcPr>
            <w:tcW w:w="2032" w:type="dxa"/>
            <w:vAlign w:val="center"/>
          </w:tcPr>
          <w:p w14:paraId="0B6E877B" w14:textId="77777777" w:rsidR="0054603B" w:rsidRDefault="0054603B" w:rsidP="000B6A69">
            <w:pPr>
              <w:autoSpaceDE w:val="0"/>
              <w:autoSpaceDN w:val="0"/>
              <w:adjustRightInd w:val="0"/>
              <w:snapToGrid w:val="0"/>
              <w:jc w:val="center"/>
              <w:rPr>
                <w:rFonts w:ascii="仿宋" w:eastAsia="仿宋" w:hAnsi="仿宋" w:cs="仿宋" w:hint="eastAsia"/>
                <w:b/>
                <w:bCs/>
                <w:sz w:val="24"/>
                <w:szCs w:val="24"/>
              </w:rPr>
            </w:pPr>
            <w:r>
              <w:rPr>
                <w:rFonts w:ascii="仿宋" w:eastAsia="仿宋" w:hAnsi="仿宋" w:cs="仿宋" w:hint="eastAsia"/>
                <w:b/>
                <w:bCs/>
                <w:sz w:val="24"/>
                <w:szCs w:val="24"/>
              </w:rPr>
              <w:t>年卷页码（××年××卷××页）</w:t>
            </w:r>
          </w:p>
        </w:tc>
        <w:tc>
          <w:tcPr>
            <w:tcW w:w="1363" w:type="dxa"/>
            <w:vAlign w:val="center"/>
          </w:tcPr>
          <w:p w14:paraId="2A502D16" w14:textId="77777777" w:rsidR="0054603B" w:rsidRDefault="0054603B" w:rsidP="000B6A69">
            <w:pPr>
              <w:autoSpaceDE w:val="0"/>
              <w:autoSpaceDN w:val="0"/>
              <w:adjustRightInd w:val="0"/>
              <w:snapToGrid w:val="0"/>
              <w:jc w:val="center"/>
              <w:rPr>
                <w:rFonts w:ascii="仿宋" w:eastAsia="仿宋" w:hAnsi="仿宋" w:cs="仿宋" w:hint="eastAsia"/>
                <w:b/>
                <w:bCs/>
                <w:sz w:val="24"/>
                <w:szCs w:val="24"/>
              </w:rPr>
            </w:pPr>
            <w:r>
              <w:rPr>
                <w:rFonts w:ascii="仿宋" w:eastAsia="仿宋" w:hAnsi="仿宋" w:cs="仿宋" w:hint="eastAsia"/>
                <w:b/>
                <w:bCs/>
                <w:sz w:val="24"/>
                <w:szCs w:val="24"/>
              </w:rPr>
              <w:t>发表时间（年月日）</w:t>
            </w:r>
          </w:p>
        </w:tc>
        <w:tc>
          <w:tcPr>
            <w:tcW w:w="1010" w:type="dxa"/>
            <w:vAlign w:val="center"/>
          </w:tcPr>
          <w:p w14:paraId="60DE6FB2" w14:textId="77777777" w:rsidR="0054603B" w:rsidRDefault="0054603B" w:rsidP="000B6A69">
            <w:pPr>
              <w:autoSpaceDE w:val="0"/>
              <w:autoSpaceDN w:val="0"/>
              <w:adjustRightInd w:val="0"/>
              <w:snapToGrid w:val="0"/>
              <w:jc w:val="center"/>
              <w:rPr>
                <w:rFonts w:ascii="仿宋" w:eastAsia="仿宋" w:hAnsi="仿宋" w:cs="仿宋" w:hint="eastAsia"/>
                <w:b/>
                <w:bCs/>
                <w:sz w:val="24"/>
                <w:szCs w:val="24"/>
              </w:rPr>
            </w:pPr>
            <w:r>
              <w:rPr>
                <w:rFonts w:ascii="仿宋" w:eastAsia="仿宋" w:hAnsi="仿宋" w:cs="仿宋" w:hint="eastAsia"/>
                <w:b/>
                <w:bCs/>
                <w:sz w:val="24"/>
                <w:szCs w:val="24"/>
              </w:rPr>
              <w:t>通讯作者</w:t>
            </w:r>
          </w:p>
        </w:tc>
        <w:tc>
          <w:tcPr>
            <w:tcW w:w="935" w:type="dxa"/>
            <w:vAlign w:val="center"/>
          </w:tcPr>
          <w:p w14:paraId="506FDD2D" w14:textId="77777777" w:rsidR="0054603B" w:rsidRDefault="0054603B" w:rsidP="000B6A69">
            <w:pPr>
              <w:autoSpaceDE w:val="0"/>
              <w:autoSpaceDN w:val="0"/>
              <w:adjustRightInd w:val="0"/>
              <w:snapToGrid w:val="0"/>
              <w:jc w:val="center"/>
              <w:rPr>
                <w:rFonts w:ascii="仿宋" w:eastAsia="仿宋" w:hAnsi="仿宋" w:cs="仿宋" w:hint="eastAsia"/>
                <w:b/>
                <w:bCs/>
                <w:sz w:val="24"/>
                <w:szCs w:val="24"/>
              </w:rPr>
            </w:pPr>
            <w:r>
              <w:rPr>
                <w:rFonts w:ascii="仿宋" w:eastAsia="仿宋" w:hAnsi="仿宋" w:cs="仿宋" w:hint="eastAsia"/>
                <w:b/>
                <w:bCs/>
                <w:sz w:val="24"/>
                <w:szCs w:val="24"/>
              </w:rPr>
              <w:t>第一作者</w:t>
            </w:r>
          </w:p>
        </w:tc>
      </w:tr>
      <w:tr w:rsidR="0054603B" w14:paraId="6D9AD756" w14:textId="77777777" w:rsidTr="000B6A69">
        <w:trPr>
          <w:trHeight w:val="1183"/>
        </w:trPr>
        <w:tc>
          <w:tcPr>
            <w:tcW w:w="805" w:type="dxa"/>
            <w:vAlign w:val="center"/>
          </w:tcPr>
          <w:p w14:paraId="78F3D4CC"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hint="eastAsia"/>
                <w:szCs w:val="21"/>
              </w:rPr>
              <w:t>01</w:t>
            </w:r>
          </w:p>
        </w:tc>
        <w:tc>
          <w:tcPr>
            <w:tcW w:w="2264" w:type="dxa"/>
            <w:vAlign w:val="center"/>
          </w:tcPr>
          <w:p w14:paraId="3D379D35"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szCs w:val="21"/>
              </w:rPr>
              <w:t>Effect of Particle Size on Tribological Properties of Rubber/steel Seal Pairs Under Contaminated Water Lubrication Conditions</w:t>
            </w:r>
            <w:r>
              <w:rPr>
                <w:rFonts w:ascii="Times New Roman" w:eastAsia="仿宋_GB2312" w:hAnsi="Times New Roman" w:hint="eastAsia"/>
                <w:szCs w:val="21"/>
              </w:rPr>
              <w:t>（颗粒尺寸对受污染的水润滑条件下橡胶</w:t>
            </w:r>
            <w:r>
              <w:rPr>
                <w:rFonts w:ascii="Times New Roman" w:eastAsia="仿宋_GB2312" w:hAnsi="Times New Roman" w:hint="eastAsia"/>
                <w:szCs w:val="21"/>
              </w:rPr>
              <w:t>/</w:t>
            </w:r>
            <w:r>
              <w:rPr>
                <w:rFonts w:ascii="Times New Roman" w:eastAsia="仿宋_GB2312" w:hAnsi="Times New Roman" w:hint="eastAsia"/>
                <w:szCs w:val="21"/>
              </w:rPr>
              <w:t>金属密封副摩擦学性能的影响）</w:t>
            </w:r>
            <w:r>
              <w:rPr>
                <w:rFonts w:ascii="Times New Roman" w:eastAsia="仿宋_GB2312" w:hAnsi="Times New Roman"/>
                <w:szCs w:val="21"/>
              </w:rPr>
              <w:t xml:space="preserve">/ </w:t>
            </w:r>
            <w:r>
              <w:rPr>
                <w:rFonts w:ascii="Times New Roman" w:eastAsia="仿宋_GB2312" w:hAnsi="Times New Roman"/>
                <w:b/>
                <w:bCs/>
                <w:i/>
                <w:iCs/>
                <w:szCs w:val="21"/>
              </w:rPr>
              <w:t>Tribology Letters</w:t>
            </w:r>
          </w:p>
        </w:tc>
        <w:tc>
          <w:tcPr>
            <w:tcW w:w="1841" w:type="dxa"/>
            <w:vAlign w:val="center"/>
          </w:tcPr>
          <w:p w14:paraId="1996C0EA"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hAnsi="Times New Roman"/>
                <w:bCs/>
                <w:szCs w:val="21"/>
              </w:rPr>
              <w:t>Ming-</w:t>
            </w:r>
            <w:proofErr w:type="spellStart"/>
            <w:r>
              <w:rPr>
                <w:rFonts w:ascii="Times New Roman" w:hAnsi="Times New Roman"/>
                <w:bCs/>
                <w:szCs w:val="21"/>
              </w:rPr>
              <w:t>xue</w:t>
            </w:r>
            <w:proofErr w:type="spellEnd"/>
            <w:r>
              <w:rPr>
                <w:rFonts w:ascii="Times New Roman" w:hAnsi="Times New Roman"/>
                <w:bCs/>
                <w:szCs w:val="21"/>
              </w:rPr>
              <w:t xml:space="preserve"> Shen</w:t>
            </w:r>
          </w:p>
          <w:p w14:paraId="47738F7F"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仿宋" w:eastAsia="仿宋" w:hAnsi="仿宋" w:hint="eastAsia"/>
                <w:bCs/>
                <w:szCs w:val="21"/>
              </w:rPr>
              <w:t>（</w:t>
            </w:r>
            <w:r>
              <w:rPr>
                <w:rFonts w:ascii="仿宋" w:eastAsia="仿宋" w:hAnsi="仿宋" w:hint="eastAsia"/>
                <w:szCs w:val="21"/>
              </w:rPr>
              <w:t>沈明学）</w:t>
            </w:r>
            <w:r>
              <w:rPr>
                <w:rFonts w:ascii="Times New Roman" w:hAnsi="Times New Roman"/>
                <w:bCs/>
                <w:szCs w:val="21"/>
              </w:rPr>
              <w:t>, Bo Li</w:t>
            </w:r>
          </w:p>
          <w:p w14:paraId="3754E7B5"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仿宋" w:eastAsia="仿宋" w:hAnsi="仿宋" w:hint="eastAsia"/>
                <w:bCs/>
                <w:szCs w:val="21"/>
              </w:rPr>
              <w:t>（李波）</w:t>
            </w:r>
            <w:r>
              <w:rPr>
                <w:rFonts w:ascii="Times New Roman" w:hAnsi="Times New Roman"/>
                <w:bCs/>
                <w:szCs w:val="21"/>
              </w:rPr>
              <w:t>, De-hui Ji</w:t>
            </w:r>
          </w:p>
          <w:p w14:paraId="4F49EC29"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仿宋" w:eastAsia="仿宋" w:hAnsi="仿宋" w:hint="eastAsia"/>
                <w:bCs/>
                <w:szCs w:val="21"/>
              </w:rPr>
              <w:t>（季德惠）</w:t>
            </w:r>
            <w:r>
              <w:rPr>
                <w:rFonts w:ascii="Times New Roman" w:hAnsi="Times New Roman"/>
                <w:bCs/>
                <w:szCs w:val="21"/>
              </w:rPr>
              <w:t>, Guang-</w:t>
            </w:r>
            <w:proofErr w:type="spellStart"/>
            <w:r>
              <w:rPr>
                <w:rFonts w:ascii="Times New Roman" w:hAnsi="Times New Roman"/>
                <w:bCs/>
                <w:szCs w:val="21"/>
              </w:rPr>
              <w:t>yao</w:t>
            </w:r>
            <w:proofErr w:type="spellEnd"/>
            <w:r>
              <w:rPr>
                <w:rFonts w:ascii="Times New Roman" w:hAnsi="Times New Roman"/>
                <w:bCs/>
                <w:szCs w:val="21"/>
              </w:rPr>
              <w:t xml:space="preserve"> Xiong</w:t>
            </w:r>
            <w:r>
              <w:rPr>
                <w:rFonts w:ascii="仿宋" w:eastAsia="仿宋" w:hAnsi="仿宋" w:hint="eastAsia"/>
                <w:bCs/>
                <w:szCs w:val="21"/>
              </w:rPr>
              <w:t>（熊光耀）</w:t>
            </w:r>
            <w:r>
              <w:rPr>
                <w:rFonts w:ascii="Times New Roman" w:hAnsi="Times New Roman"/>
                <w:bCs/>
                <w:szCs w:val="21"/>
              </w:rPr>
              <w:t xml:space="preserve">, </w:t>
            </w:r>
          </w:p>
          <w:p w14:paraId="61F5BFD4"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hAnsi="Times New Roman"/>
                <w:bCs/>
                <w:szCs w:val="21"/>
              </w:rPr>
              <w:t>Long-</w:t>
            </w:r>
            <w:proofErr w:type="spellStart"/>
            <w:r>
              <w:rPr>
                <w:rFonts w:ascii="Times New Roman" w:hAnsi="Times New Roman"/>
                <w:bCs/>
                <w:szCs w:val="21"/>
              </w:rPr>
              <w:t>zhi</w:t>
            </w:r>
            <w:proofErr w:type="spellEnd"/>
            <w:r>
              <w:rPr>
                <w:rFonts w:ascii="Times New Roman" w:hAnsi="Times New Roman"/>
                <w:bCs/>
                <w:szCs w:val="21"/>
              </w:rPr>
              <w:t xml:space="preserve"> Zhao</w:t>
            </w:r>
          </w:p>
          <w:p w14:paraId="2BCD072D"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hAnsi="Times New Roman" w:hint="eastAsia"/>
                <w:bCs/>
                <w:szCs w:val="21"/>
              </w:rPr>
              <w:t>（</w:t>
            </w:r>
            <w:r>
              <w:rPr>
                <w:rFonts w:ascii="Times New Roman" w:eastAsia="仿宋" w:hAnsi="Times New Roman" w:hint="eastAsia"/>
                <w:bCs/>
                <w:szCs w:val="21"/>
              </w:rPr>
              <w:t>赵龙志）</w:t>
            </w:r>
            <w:r>
              <w:rPr>
                <w:rFonts w:ascii="Times New Roman" w:hAnsi="Times New Roman"/>
                <w:bCs/>
                <w:szCs w:val="21"/>
              </w:rPr>
              <w:t>,</w:t>
            </w:r>
          </w:p>
          <w:p w14:paraId="7399170C"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hAnsi="Times New Roman"/>
                <w:bCs/>
                <w:szCs w:val="21"/>
              </w:rPr>
              <w:t xml:space="preserve"> Jian Zhang</w:t>
            </w:r>
          </w:p>
          <w:p w14:paraId="53160F0F"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eastAsia="仿宋" w:hAnsi="Times New Roman" w:hint="eastAsia"/>
                <w:bCs/>
                <w:szCs w:val="21"/>
              </w:rPr>
              <w:t>（张坚）</w:t>
            </w:r>
            <w:r>
              <w:rPr>
                <w:rFonts w:ascii="Times New Roman" w:hAnsi="Times New Roman"/>
                <w:bCs/>
                <w:szCs w:val="21"/>
              </w:rPr>
              <w:t>,</w:t>
            </w:r>
          </w:p>
          <w:p w14:paraId="104C9B47"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hAnsi="Times New Roman"/>
                <w:bCs/>
                <w:szCs w:val="21"/>
              </w:rPr>
              <w:t xml:space="preserve"> Zhi-nan Zhang</w:t>
            </w:r>
          </w:p>
          <w:p w14:paraId="65EDAAB0"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 w:hAnsi="Times New Roman" w:hint="eastAsia"/>
                <w:bCs/>
                <w:szCs w:val="21"/>
              </w:rPr>
              <w:t>（张执南）</w:t>
            </w:r>
          </w:p>
        </w:tc>
        <w:tc>
          <w:tcPr>
            <w:tcW w:w="2032" w:type="dxa"/>
            <w:vAlign w:val="center"/>
          </w:tcPr>
          <w:p w14:paraId="69BA0F1B" w14:textId="77777777" w:rsidR="0054603B" w:rsidRDefault="0054603B" w:rsidP="000B6A69">
            <w:pPr>
              <w:adjustRightInd w:val="0"/>
              <w:snapToGrid w:val="0"/>
              <w:jc w:val="center"/>
              <w:rPr>
                <w:rFonts w:ascii="Times New Roman" w:eastAsia="仿宋_GB2312" w:hAnsi="Times New Roman"/>
                <w:szCs w:val="21"/>
              </w:rPr>
            </w:pPr>
            <w:r>
              <w:rPr>
                <w:rFonts w:ascii="Times New Roman" w:eastAsia="仿宋_GB2312" w:hAnsi="Times New Roman"/>
                <w:szCs w:val="21"/>
              </w:rPr>
              <w:t>2020</w:t>
            </w:r>
            <w:r>
              <w:rPr>
                <w:rFonts w:ascii="Times New Roman" w:eastAsia="仿宋_GB2312" w:hAnsi="Times New Roman" w:hint="eastAsia"/>
                <w:szCs w:val="21"/>
              </w:rPr>
              <w:t>年</w:t>
            </w:r>
          </w:p>
          <w:p w14:paraId="21E2719A" w14:textId="77777777" w:rsidR="0054603B" w:rsidRDefault="0054603B" w:rsidP="000B6A69">
            <w:pPr>
              <w:adjustRightInd w:val="0"/>
              <w:snapToGrid w:val="0"/>
              <w:jc w:val="center"/>
              <w:rPr>
                <w:rFonts w:ascii="Times New Roman" w:eastAsia="仿宋_GB2312" w:hAnsi="Times New Roman"/>
                <w:szCs w:val="21"/>
              </w:rPr>
            </w:pPr>
            <w:r>
              <w:rPr>
                <w:rFonts w:ascii="Times New Roman" w:eastAsia="仿宋_GB2312" w:hAnsi="Times New Roman"/>
                <w:szCs w:val="21"/>
              </w:rPr>
              <w:t>68(1)</w:t>
            </w:r>
            <w:r>
              <w:rPr>
                <w:rFonts w:ascii="Times New Roman" w:eastAsia="仿宋_GB2312" w:hAnsi="Times New Roman" w:hint="eastAsia"/>
                <w:szCs w:val="21"/>
              </w:rPr>
              <w:t>卷</w:t>
            </w:r>
          </w:p>
          <w:p w14:paraId="072CDEEA"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szCs w:val="21"/>
              </w:rPr>
              <w:t>40</w:t>
            </w:r>
            <w:r>
              <w:rPr>
                <w:rFonts w:ascii="Times New Roman" w:eastAsia="仿宋_GB2312" w:hAnsi="Times New Roman" w:hint="eastAsia"/>
                <w:szCs w:val="21"/>
              </w:rPr>
              <w:t>页</w:t>
            </w:r>
          </w:p>
        </w:tc>
        <w:tc>
          <w:tcPr>
            <w:tcW w:w="1363" w:type="dxa"/>
            <w:vAlign w:val="center"/>
          </w:tcPr>
          <w:p w14:paraId="5F7072CD"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hint="eastAsia"/>
                <w:bCs/>
                <w:szCs w:val="21"/>
              </w:rPr>
              <w:t>2020</w:t>
            </w:r>
            <w:r>
              <w:rPr>
                <w:rFonts w:ascii="Times New Roman" w:eastAsia="仿宋_GB2312" w:hAnsi="Times New Roman" w:hint="eastAsia"/>
                <w:bCs/>
                <w:szCs w:val="21"/>
              </w:rPr>
              <w:t>年</w:t>
            </w:r>
            <w:r>
              <w:rPr>
                <w:rFonts w:ascii="Times New Roman" w:eastAsia="仿宋_GB2312" w:hAnsi="Times New Roman" w:hint="eastAsia"/>
                <w:bCs/>
                <w:szCs w:val="21"/>
              </w:rPr>
              <w:t>2</w:t>
            </w:r>
            <w:r>
              <w:rPr>
                <w:rFonts w:ascii="Times New Roman" w:eastAsia="仿宋_GB2312" w:hAnsi="Times New Roman" w:hint="eastAsia"/>
                <w:bCs/>
                <w:szCs w:val="21"/>
              </w:rPr>
              <w:t>月</w:t>
            </w:r>
            <w:r>
              <w:rPr>
                <w:rFonts w:ascii="Times New Roman" w:eastAsia="仿宋_GB2312" w:hAnsi="Times New Roman" w:hint="eastAsia"/>
                <w:bCs/>
                <w:szCs w:val="21"/>
              </w:rPr>
              <w:t>12</w:t>
            </w:r>
            <w:r>
              <w:rPr>
                <w:rFonts w:ascii="Times New Roman" w:eastAsia="仿宋_GB2312" w:hAnsi="Times New Roman" w:hint="eastAsia"/>
                <w:bCs/>
                <w:szCs w:val="21"/>
              </w:rPr>
              <w:t>日</w:t>
            </w:r>
          </w:p>
        </w:tc>
        <w:tc>
          <w:tcPr>
            <w:tcW w:w="1010" w:type="dxa"/>
            <w:vAlign w:val="center"/>
          </w:tcPr>
          <w:p w14:paraId="77F0FA5C" w14:textId="77777777" w:rsidR="0054603B" w:rsidRDefault="0054603B" w:rsidP="000B6A69">
            <w:pPr>
              <w:adjustRightInd w:val="0"/>
              <w:snapToGrid w:val="0"/>
              <w:jc w:val="center"/>
              <w:rPr>
                <w:rFonts w:ascii="Times New Roman" w:hAnsi="Times New Roman"/>
                <w:bCs/>
                <w:szCs w:val="21"/>
              </w:rPr>
            </w:pPr>
            <w:r>
              <w:rPr>
                <w:rFonts w:ascii="Times New Roman" w:hAnsi="Times New Roman"/>
                <w:bCs/>
                <w:szCs w:val="21"/>
              </w:rPr>
              <w:t>Guang-</w:t>
            </w:r>
            <w:proofErr w:type="spellStart"/>
            <w:r>
              <w:rPr>
                <w:rFonts w:ascii="Times New Roman" w:hAnsi="Times New Roman"/>
                <w:bCs/>
                <w:szCs w:val="21"/>
              </w:rPr>
              <w:t>yao</w:t>
            </w:r>
            <w:proofErr w:type="spellEnd"/>
            <w:r>
              <w:rPr>
                <w:rFonts w:ascii="Times New Roman" w:hAnsi="Times New Roman"/>
                <w:bCs/>
                <w:szCs w:val="21"/>
              </w:rPr>
              <w:t xml:space="preserve"> Xiong*</w:t>
            </w:r>
          </w:p>
          <w:p w14:paraId="72C19E18" w14:textId="77777777" w:rsidR="0054603B" w:rsidRDefault="0054603B" w:rsidP="000B6A69">
            <w:pPr>
              <w:adjustRightInd w:val="0"/>
              <w:snapToGrid w:val="0"/>
              <w:jc w:val="center"/>
              <w:rPr>
                <w:rFonts w:ascii="Times New Roman" w:hAnsi="Times New Roman"/>
                <w:bCs/>
                <w:szCs w:val="21"/>
              </w:rPr>
            </w:pPr>
            <w:r>
              <w:rPr>
                <w:rFonts w:ascii="Times New Roman" w:eastAsia="仿宋" w:hAnsi="Times New Roman"/>
                <w:bCs/>
                <w:szCs w:val="21"/>
              </w:rPr>
              <w:t>（熊光耀）</w:t>
            </w:r>
          </w:p>
          <w:p w14:paraId="08DAF688" w14:textId="77777777" w:rsidR="0054603B" w:rsidRDefault="0054603B" w:rsidP="000B6A69">
            <w:pPr>
              <w:adjustRightInd w:val="0"/>
              <w:snapToGrid w:val="0"/>
              <w:jc w:val="center"/>
              <w:rPr>
                <w:rFonts w:ascii="Times New Roman" w:hAnsi="Times New Roman"/>
                <w:bCs/>
                <w:szCs w:val="21"/>
              </w:rPr>
            </w:pPr>
            <w:r>
              <w:rPr>
                <w:rFonts w:ascii="Times New Roman" w:hAnsi="Times New Roman"/>
                <w:bCs/>
                <w:szCs w:val="21"/>
              </w:rPr>
              <w:t>Zhi-nan Zhang**</w:t>
            </w:r>
          </w:p>
          <w:p w14:paraId="533083F7"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 w:hAnsi="Times New Roman"/>
                <w:bCs/>
                <w:szCs w:val="21"/>
              </w:rPr>
              <w:t>（张执南）</w:t>
            </w:r>
          </w:p>
        </w:tc>
        <w:tc>
          <w:tcPr>
            <w:tcW w:w="935" w:type="dxa"/>
            <w:vAlign w:val="center"/>
          </w:tcPr>
          <w:p w14:paraId="07437C4A"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hAnsi="Times New Roman"/>
                <w:bCs/>
                <w:szCs w:val="21"/>
              </w:rPr>
              <w:t>Ming-</w:t>
            </w:r>
            <w:proofErr w:type="spellStart"/>
            <w:r>
              <w:rPr>
                <w:rFonts w:ascii="Times New Roman" w:hAnsi="Times New Roman"/>
                <w:bCs/>
                <w:szCs w:val="21"/>
              </w:rPr>
              <w:t>xue</w:t>
            </w:r>
            <w:proofErr w:type="spellEnd"/>
          </w:p>
          <w:p w14:paraId="4303E964" w14:textId="77777777" w:rsidR="0054603B" w:rsidRDefault="0054603B" w:rsidP="000B6A69">
            <w:pPr>
              <w:adjustRightInd w:val="0"/>
              <w:snapToGrid w:val="0"/>
              <w:jc w:val="center"/>
              <w:rPr>
                <w:rFonts w:ascii="Times New Roman" w:hAnsi="Times New Roman"/>
                <w:bCs/>
                <w:szCs w:val="21"/>
              </w:rPr>
            </w:pPr>
            <w:r>
              <w:rPr>
                <w:rFonts w:ascii="Times New Roman" w:hAnsi="Times New Roman"/>
                <w:bCs/>
                <w:szCs w:val="21"/>
              </w:rPr>
              <w:t>Shen</w:t>
            </w:r>
          </w:p>
          <w:p w14:paraId="081D7840"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 w:hAnsi="Times New Roman"/>
                <w:bCs/>
                <w:szCs w:val="21"/>
              </w:rPr>
              <w:t>（沈明学）</w:t>
            </w:r>
          </w:p>
        </w:tc>
      </w:tr>
      <w:tr w:rsidR="0054603B" w14:paraId="43C82FC7" w14:textId="77777777" w:rsidTr="000B6A69">
        <w:trPr>
          <w:trHeight w:val="1103"/>
        </w:trPr>
        <w:tc>
          <w:tcPr>
            <w:tcW w:w="805" w:type="dxa"/>
            <w:vAlign w:val="center"/>
          </w:tcPr>
          <w:p w14:paraId="6843DEE6"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hint="eastAsia"/>
                <w:szCs w:val="21"/>
              </w:rPr>
              <w:t>02</w:t>
            </w:r>
          </w:p>
        </w:tc>
        <w:tc>
          <w:tcPr>
            <w:tcW w:w="2264" w:type="dxa"/>
            <w:vAlign w:val="center"/>
          </w:tcPr>
          <w:p w14:paraId="0ECB03AF"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szCs w:val="21"/>
              </w:rPr>
              <w:t>Effect of Particle Concentration on the Tribological Properties of NBR Sealing Pairs under Contaminated Water Lubrication Conditions</w:t>
            </w:r>
            <w:r>
              <w:rPr>
                <w:rFonts w:ascii="Times New Roman" w:eastAsia="仿宋_GB2312" w:hAnsi="Times New Roman" w:hint="eastAsia"/>
                <w:szCs w:val="21"/>
              </w:rPr>
              <w:t>（颗粒浓度对受污染的水润滑条件下</w:t>
            </w:r>
            <w:r>
              <w:rPr>
                <w:rFonts w:ascii="Times New Roman" w:eastAsia="仿宋_GB2312" w:hAnsi="Times New Roman" w:hint="eastAsia"/>
                <w:szCs w:val="21"/>
              </w:rPr>
              <w:t>NBR</w:t>
            </w:r>
            <w:r>
              <w:rPr>
                <w:rFonts w:ascii="Times New Roman" w:eastAsia="仿宋_GB2312" w:hAnsi="Times New Roman" w:hint="eastAsia"/>
                <w:szCs w:val="21"/>
              </w:rPr>
              <w:t>密封副摩擦学性能的影响）</w:t>
            </w:r>
            <w:r>
              <w:rPr>
                <w:rFonts w:ascii="Times New Roman" w:eastAsia="仿宋_GB2312" w:hAnsi="Times New Roman"/>
                <w:szCs w:val="21"/>
              </w:rPr>
              <w:t xml:space="preserve"> / </w:t>
            </w:r>
            <w:r>
              <w:rPr>
                <w:rFonts w:ascii="Times New Roman" w:eastAsia="仿宋_GB2312" w:hAnsi="Times New Roman"/>
                <w:b/>
                <w:bCs/>
                <w:i/>
                <w:iCs/>
                <w:szCs w:val="21"/>
              </w:rPr>
              <w:t>Wear</w:t>
            </w:r>
          </w:p>
        </w:tc>
        <w:tc>
          <w:tcPr>
            <w:tcW w:w="1841" w:type="dxa"/>
            <w:vAlign w:val="center"/>
          </w:tcPr>
          <w:p w14:paraId="1D591A28"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hAnsi="Times New Roman"/>
                <w:bCs/>
                <w:szCs w:val="21"/>
              </w:rPr>
              <w:t>Ming-</w:t>
            </w:r>
            <w:proofErr w:type="spellStart"/>
            <w:r>
              <w:rPr>
                <w:rFonts w:ascii="Times New Roman" w:hAnsi="Times New Roman"/>
                <w:bCs/>
                <w:szCs w:val="21"/>
              </w:rPr>
              <w:t>xue</w:t>
            </w:r>
            <w:proofErr w:type="spellEnd"/>
            <w:r>
              <w:rPr>
                <w:rFonts w:ascii="Times New Roman" w:hAnsi="Times New Roman"/>
                <w:bCs/>
                <w:szCs w:val="21"/>
              </w:rPr>
              <w:t xml:space="preserve"> Shen</w:t>
            </w:r>
          </w:p>
          <w:p w14:paraId="7E4D323D"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仿宋" w:eastAsia="仿宋" w:hAnsi="仿宋" w:hint="eastAsia"/>
                <w:bCs/>
                <w:szCs w:val="21"/>
              </w:rPr>
              <w:t>（</w:t>
            </w:r>
            <w:r>
              <w:rPr>
                <w:rFonts w:ascii="仿宋" w:eastAsia="仿宋" w:hAnsi="仿宋" w:hint="eastAsia"/>
                <w:szCs w:val="21"/>
              </w:rPr>
              <w:t>沈明学）</w:t>
            </w:r>
            <w:r>
              <w:rPr>
                <w:rFonts w:ascii="Times New Roman" w:hAnsi="Times New Roman"/>
                <w:bCs/>
                <w:szCs w:val="21"/>
              </w:rPr>
              <w:t>, Bo Li</w:t>
            </w:r>
          </w:p>
          <w:p w14:paraId="728D59D3"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仿宋" w:eastAsia="仿宋" w:hAnsi="仿宋" w:hint="eastAsia"/>
                <w:bCs/>
                <w:szCs w:val="21"/>
              </w:rPr>
              <w:t>（李波）</w:t>
            </w:r>
            <w:r>
              <w:rPr>
                <w:rFonts w:ascii="Times New Roman" w:hAnsi="Times New Roman"/>
                <w:bCs/>
                <w:szCs w:val="21"/>
              </w:rPr>
              <w:t xml:space="preserve">, </w:t>
            </w:r>
            <w:proofErr w:type="spellStart"/>
            <w:r>
              <w:rPr>
                <w:rFonts w:ascii="Times New Roman" w:hAnsi="Times New Roman"/>
                <w:bCs/>
                <w:szCs w:val="21"/>
              </w:rPr>
              <w:t>Shengxin</w:t>
            </w:r>
            <w:proofErr w:type="spellEnd"/>
            <w:r>
              <w:rPr>
                <w:rFonts w:ascii="Times New Roman" w:hAnsi="Times New Roman"/>
                <w:bCs/>
                <w:szCs w:val="21"/>
              </w:rPr>
              <w:t xml:space="preserve"> Li</w:t>
            </w:r>
          </w:p>
          <w:p w14:paraId="33BBE3AC"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eastAsia="仿宋" w:hAnsi="Times New Roman" w:hint="eastAsia"/>
                <w:bCs/>
                <w:szCs w:val="21"/>
              </w:rPr>
              <w:t>（李圣鑫）</w:t>
            </w:r>
            <w:r>
              <w:rPr>
                <w:rFonts w:ascii="Times New Roman" w:hAnsi="Times New Roman"/>
                <w:bCs/>
                <w:szCs w:val="21"/>
              </w:rPr>
              <w:t>,Guang-</w:t>
            </w:r>
            <w:proofErr w:type="spellStart"/>
            <w:r>
              <w:rPr>
                <w:rFonts w:ascii="Times New Roman" w:hAnsi="Times New Roman"/>
                <w:bCs/>
                <w:szCs w:val="21"/>
              </w:rPr>
              <w:t>yao</w:t>
            </w:r>
            <w:proofErr w:type="spellEnd"/>
            <w:r>
              <w:rPr>
                <w:rFonts w:ascii="Times New Roman" w:hAnsi="Times New Roman"/>
                <w:bCs/>
                <w:szCs w:val="21"/>
              </w:rPr>
              <w:t xml:space="preserve"> Xiong</w:t>
            </w:r>
            <w:r>
              <w:rPr>
                <w:rFonts w:ascii="仿宋" w:eastAsia="仿宋" w:hAnsi="仿宋" w:hint="eastAsia"/>
                <w:bCs/>
                <w:szCs w:val="21"/>
              </w:rPr>
              <w:t>（熊光耀）</w:t>
            </w:r>
            <w:r>
              <w:rPr>
                <w:rFonts w:ascii="Times New Roman" w:hAnsi="Times New Roman"/>
                <w:bCs/>
                <w:szCs w:val="21"/>
              </w:rPr>
              <w:t xml:space="preserve">, </w:t>
            </w:r>
          </w:p>
          <w:p w14:paraId="4A1A063D"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hAnsi="Times New Roman"/>
                <w:bCs/>
                <w:szCs w:val="21"/>
              </w:rPr>
              <w:t>De-hui Ji</w:t>
            </w:r>
            <w:r>
              <w:rPr>
                <w:rFonts w:ascii="仿宋" w:eastAsia="仿宋" w:hAnsi="仿宋" w:hint="eastAsia"/>
                <w:bCs/>
                <w:szCs w:val="21"/>
              </w:rPr>
              <w:t>（季德惠）</w:t>
            </w:r>
            <w:r>
              <w:rPr>
                <w:rFonts w:ascii="Times New Roman" w:hAnsi="Times New Roman"/>
                <w:bCs/>
                <w:szCs w:val="21"/>
              </w:rPr>
              <w:t xml:space="preserve">, </w:t>
            </w:r>
          </w:p>
          <w:p w14:paraId="636E3A4F"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hAnsi="Times New Roman"/>
                <w:bCs/>
                <w:szCs w:val="21"/>
              </w:rPr>
              <w:t>Zhi-nan Zhang</w:t>
            </w:r>
          </w:p>
          <w:p w14:paraId="16BFD4F9"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 w:hAnsi="Times New Roman" w:hint="eastAsia"/>
                <w:bCs/>
                <w:szCs w:val="21"/>
              </w:rPr>
              <w:t>（张执南）</w:t>
            </w:r>
          </w:p>
        </w:tc>
        <w:tc>
          <w:tcPr>
            <w:tcW w:w="2032" w:type="dxa"/>
            <w:vAlign w:val="center"/>
          </w:tcPr>
          <w:p w14:paraId="585A19FD" w14:textId="77777777" w:rsidR="0054603B" w:rsidRDefault="0054603B" w:rsidP="000B6A69">
            <w:pPr>
              <w:adjustRightInd w:val="0"/>
              <w:snapToGrid w:val="0"/>
              <w:jc w:val="center"/>
              <w:rPr>
                <w:rFonts w:ascii="Times New Roman" w:hAnsi="Times New Roman"/>
                <w:bCs/>
                <w:szCs w:val="21"/>
              </w:rPr>
            </w:pPr>
            <w:r>
              <w:rPr>
                <w:rFonts w:ascii="Times New Roman" w:hAnsi="Times New Roman"/>
                <w:bCs/>
                <w:szCs w:val="21"/>
              </w:rPr>
              <w:t>2020</w:t>
            </w:r>
            <w:r>
              <w:rPr>
                <w:rFonts w:ascii="Times New Roman" w:hAnsi="Times New Roman" w:hint="eastAsia"/>
                <w:bCs/>
                <w:szCs w:val="21"/>
              </w:rPr>
              <w:t>年</w:t>
            </w:r>
          </w:p>
          <w:p w14:paraId="13A3EE55"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hAnsi="Times New Roman"/>
                <w:bCs/>
                <w:szCs w:val="21"/>
              </w:rPr>
              <w:t>456–457</w:t>
            </w:r>
            <w:r>
              <w:rPr>
                <w:rFonts w:ascii="Times New Roman" w:hAnsi="Times New Roman" w:hint="eastAsia"/>
                <w:bCs/>
                <w:szCs w:val="21"/>
              </w:rPr>
              <w:t>卷</w:t>
            </w:r>
            <w:r>
              <w:rPr>
                <w:rFonts w:ascii="Times New Roman" w:hAnsi="Times New Roman"/>
                <w:bCs/>
                <w:szCs w:val="21"/>
              </w:rPr>
              <w:t>203381</w:t>
            </w:r>
            <w:r>
              <w:rPr>
                <w:rFonts w:ascii="Times New Roman" w:hAnsi="Times New Roman" w:hint="eastAsia"/>
                <w:bCs/>
                <w:szCs w:val="21"/>
              </w:rPr>
              <w:t>页</w:t>
            </w:r>
          </w:p>
        </w:tc>
        <w:tc>
          <w:tcPr>
            <w:tcW w:w="1363" w:type="dxa"/>
            <w:vAlign w:val="center"/>
          </w:tcPr>
          <w:p w14:paraId="12FAEA2E"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hint="eastAsia"/>
                <w:bCs/>
                <w:szCs w:val="21"/>
              </w:rPr>
              <w:t>2020</w:t>
            </w:r>
            <w:r>
              <w:rPr>
                <w:rFonts w:ascii="Times New Roman" w:eastAsia="仿宋_GB2312" w:hAnsi="Times New Roman" w:hint="eastAsia"/>
                <w:bCs/>
                <w:szCs w:val="21"/>
              </w:rPr>
              <w:t>年</w:t>
            </w:r>
            <w:r>
              <w:rPr>
                <w:rFonts w:ascii="Times New Roman" w:eastAsia="仿宋_GB2312" w:hAnsi="Times New Roman" w:hint="eastAsia"/>
                <w:bCs/>
                <w:szCs w:val="21"/>
              </w:rPr>
              <w:t>9</w:t>
            </w:r>
            <w:r>
              <w:rPr>
                <w:rFonts w:ascii="Times New Roman" w:eastAsia="仿宋_GB2312" w:hAnsi="Times New Roman" w:hint="eastAsia"/>
                <w:bCs/>
                <w:szCs w:val="21"/>
              </w:rPr>
              <w:t>月</w:t>
            </w:r>
            <w:r>
              <w:rPr>
                <w:rFonts w:ascii="Times New Roman" w:eastAsia="仿宋_GB2312" w:hAnsi="Times New Roman" w:hint="eastAsia"/>
                <w:bCs/>
                <w:szCs w:val="21"/>
              </w:rPr>
              <w:t>15</w:t>
            </w:r>
            <w:r>
              <w:rPr>
                <w:rFonts w:ascii="Times New Roman" w:eastAsia="仿宋_GB2312" w:hAnsi="Times New Roman" w:hint="eastAsia"/>
                <w:bCs/>
                <w:szCs w:val="21"/>
              </w:rPr>
              <w:t>日</w:t>
            </w:r>
          </w:p>
        </w:tc>
        <w:tc>
          <w:tcPr>
            <w:tcW w:w="1010" w:type="dxa"/>
            <w:vAlign w:val="center"/>
          </w:tcPr>
          <w:p w14:paraId="3EF69C23" w14:textId="77777777" w:rsidR="0054603B" w:rsidRDefault="0054603B" w:rsidP="000B6A69">
            <w:pPr>
              <w:adjustRightInd w:val="0"/>
              <w:snapToGrid w:val="0"/>
              <w:jc w:val="center"/>
              <w:rPr>
                <w:rFonts w:ascii="Times New Roman" w:hAnsi="Times New Roman"/>
                <w:bCs/>
                <w:szCs w:val="21"/>
              </w:rPr>
            </w:pPr>
            <w:r>
              <w:rPr>
                <w:rFonts w:ascii="Times New Roman" w:hAnsi="Times New Roman"/>
                <w:bCs/>
                <w:szCs w:val="21"/>
              </w:rPr>
              <w:t>Guang-</w:t>
            </w:r>
            <w:proofErr w:type="spellStart"/>
            <w:r>
              <w:rPr>
                <w:rFonts w:ascii="Times New Roman" w:hAnsi="Times New Roman"/>
                <w:bCs/>
                <w:szCs w:val="21"/>
              </w:rPr>
              <w:t>yao</w:t>
            </w:r>
            <w:proofErr w:type="spellEnd"/>
            <w:r>
              <w:rPr>
                <w:rFonts w:ascii="Times New Roman" w:hAnsi="Times New Roman"/>
                <w:bCs/>
                <w:szCs w:val="21"/>
              </w:rPr>
              <w:t xml:space="preserve"> Xiong*</w:t>
            </w:r>
          </w:p>
          <w:p w14:paraId="15D0B1C0" w14:textId="77777777" w:rsidR="0054603B" w:rsidRDefault="0054603B" w:rsidP="000B6A69">
            <w:pPr>
              <w:adjustRightInd w:val="0"/>
              <w:snapToGrid w:val="0"/>
              <w:jc w:val="center"/>
              <w:rPr>
                <w:rFonts w:ascii="Times New Roman" w:hAnsi="Times New Roman"/>
                <w:bCs/>
                <w:szCs w:val="21"/>
              </w:rPr>
            </w:pPr>
            <w:r>
              <w:rPr>
                <w:rFonts w:ascii="Times New Roman" w:eastAsia="仿宋" w:hAnsi="Times New Roman"/>
                <w:bCs/>
                <w:szCs w:val="21"/>
              </w:rPr>
              <w:t>（熊光耀）</w:t>
            </w:r>
          </w:p>
          <w:p w14:paraId="023FCDB9" w14:textId="77777777" w:rsidR="0054603B" w:rsidRDefault="0054603B" w:rsidP="000B6A69">
            <w:pPr>
              <w:adjustRightInd w:val="0"/>
              <w:snapToGrid w:val="0"/>
              <w:jc w:val="center"/>
              <w:rPr>
                <w:rFonts w:ascii="Times New Roman" w:hAnsi="Times New Roman"/>
                <w:bCs/>
                <w:szCs w:val="21"/>
              </w:rPr>
            </w:pPr>
            <w:r>
              <w:rPr>
                <w:rFonts w:ascii="Times New Roman" w:hAnsi="Times New Roman"/>
                <w:bCs/>
                <w:szCs w:val="21"/>
              </w:rPr>
              <w:t>Zhi-nan Zhang**</w:t>
            </w:r>
          </w:p>
          <w:p w14:paraId="64C3E3CF"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 w:hAnsi="Times New Roman"/>
                <w:bCs/>
                <w:szCs w:val="21"/>
              </w:rPr>
              <w:t>（张执南）</w:t>
            </w:r>
          </w:p>
        </w:tc>
        <w:tc>
          <w:tcPr>
            <w:tcW w:w="935" w:type="dxa"/>
            <w:vAlign w:val="center"/>
          </w:tcPr>
          <w:p w14:paraId="4A075F7B"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hAnsi="Times New Roman"/>
                <w:bCs/>
                <w:szCs w:val="21"/>
              </w:rPr>
              <w:t>Ming-</w:t>
            </w:r>
            <w:proofErr w:type="spellStart"/>
            <w:r>
              <w:rPr>
                <w:rFonts w:ascii="Times New Roman" w:hAnsi="Times New Roman"/>
                <w:bCs/>
                <w:szCs w:val="21"/>
              </w:rPr>
              <w:t>xue</w:t>
            </w:r>
            <w:proofErr w:type="spellEnd"/>
          </w:p>
          <w:p w14:paraId="17E6D604" w14:textId="77777777" w:rsidR="0054603B" w:rsidRDefault="0054603B" w:rsidP="000B6A69">
            <w:pPr>
              <w:adjustRightInd w:val="0"/>
              <w:snapToGrid w:val="0"/>
              <w:jc w:val="center"/>
              <w:rPr>
                <w:rFonts w:ascii="Times New Roman" w:hAnsi="Times New Roman"/>
                <w:bCs/>
                <w:szCs w:val="21"/>
              </w:rPr>
            </w:pPr>
            <w:r>
              <w:rPr>
                <w:rFonts w:ascii="Times New Roman" w:hAnsi="Times New Roman"/>
                <w:bCs/>
                <w:szCs w:val="21"/>
              </w:rPr>
              <w:t>Shen</w:t>
            </w:r>
          </w:p>
          <w:p w14:paraId="0DAD1340"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 w:hAnsi="Times New Roman"/>
                <w:bCs/>
                <w:szCs w:val="21"/>
              </w:rPr>
              <w:t>（沈明学）</w:t>
            </w:r>
          </w:p>
        </w:tc>
      </w:tr>
      <w:tr w:rsidR="0054603B" w14:paraId="60036202" w14:textId="77777777" w:rsidTr="000B6A69">
        <w:trPr>
          <w:trHeight w:val="1115"/>
        </w:trPr>
        <w:tc>
          <w:tcPr>
            <w:tcW w:w="805" w:type="dxa"/>
            <w:vAlign w:val="center"/>
          </w:tcPr>
          <w:p w14:paraId="71DDC19A"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hint="eastAsia"/>
                <w:szCs w:val="21"/>
              </w:rPr>
              <w:t>03</w:t>
            </w:r>
          </w:p>
        </w:tc>
        <w:tc>
          <w:tcPr>
            <w:tcW w:w="2264" w:type="dxa"/>
            <w:vAlign w:val="center"/>
          </w:tcPr>
          <w:p w14:paraId="635928C1"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szCs w:val="21"/>
              </w:rPr>
              <w:t xml:space="preserve">Effect of </w:t>
            </w:r>
            <w:r>
              <w:rPr>
                <w:rFonts w:ascii="Times New Roman" w:eastAsia="仿宋_GB2312" w:hAnsi="Times New Roman" w:hint="eastAsia"/>
                <w:szCs w:val="21"/>
              </w:rPr>
              <w:t>C</w:t>
            </w:r>
            <w:r>
              <w:rPr>
                <w:rFonts w:ascii="Times New Roman" w:eastAsia="仿宋_GB2312" w:hAnsi="Times New Roman"/>
                <w:szCs w:val="21"/>
              </w:rPr>
              <w:t xml:space="preserve">ontact </w:t>
            </w:r>
            <w:r>
              <w:rPr>
                <w:rFonts w:ascii="Times New Roman" w:eastAsia="仿宋_GB2312" w:hAnsi="Times New Roman" w:hint="eastAsia"/>
                <w:szCs w:val="21"/>
              </w:rPr>
              <w:t>S</w:t>
            </w:r>
            <w:r>
              <w:rPr>
                <w:rFonts w:ascii="Times New Roman" w:eastAsia="仿宋_GB2312" w:hAnsi="Times New Roman"/>
                <w:szCs w:val="21"/>
              </w:rPr>
              <w:t xml:space="preserve">tress on the </w:t>
            </w:r>
            <w:r>
              <w:rPr>
                <w:rFonts w:ascii="Times New Roman" w:eastAsia="仿宋_GB2312" w:hAnsi="Times New Roman" w:hint="eastAsia"/>
                <w:szCs w:val="21"/>
              </w:rPr>
              <w:t>T</w:t>
            </w:r>
            <w:r>
              <w:rPr>
                <w:rFonts w:ascii="Times New Roman" w:eastAsia="仿宋_GB2312" w:hAnsi="Times New Roman"/>
                <w:szCs w:val="21"/>
              </w:rPr>
              <w:t xml:space="preserve">ribology </w:t>
            </w:r>
            <w:r>
              <w:rPr>
                <w:rFonts w:ascii="Times New Roman" w:eastAsia="仿宋_GB2312" w:hAnsi="Times New Roman" w:hint="eastAsia"/>
                <w:szCs w:val="21"/>
              </w:rPr>
              <w:t>B</w:t>
            </w:r>
            <w:r>
              <w:rPr>
                <w:rFonts w:ascii="Times New Roman" w:eastAsia="仿宋_GB2312" w:hAnsi="Times New Roman"/>
                <w:szCs w:val="21"/>
              </w:rPr>
              <w:t xml:space="preserve">ehaviors of PTFE/316L </w:t>
            </w:r>
            <w:r>
              <w:rPr>
                <w:rFonts w:ascii="Times New Roman" w:eastAsia="仿宋_GB2312" w:hAnsi="Times New Roman" w:hint="eastAsia"/>
                <w:szCs w:val="21"/>
              </w:rPr>
              <w:t>S</w:t>
            </w:r>
            <w:r>
              <w:rPr>
                <w:rFonts w:ascii="Times New Roman" w:eastAsia="仿宋_GB2312" w:hAnsi="Times New Roman"/>
                <w:szCs w:val="21"/>
              </w:rPr>
              <w:t xml:space="preserve">eal </w:t>
            </w:r>
            <w:r>
              <w:rPr>
                <w:rFonts w:ascii="Times New Roman" w:eastAsia="仿宋_GB2312" w:hAnsi="Times New Roman" w:hint="eastAsia"/>
                <w:szCs w:val="21"/>
              </w:rPr>
              <w:t>P</w:t>
            </w:r>
            <w:r>
              <w:rPr>
                <w:rFonts w:ascii="Times New Roman" w:eastAsia="仿宋_GB2312" w:hAnsi="Times New Roman"/>
                <w:szCs w:val="21"/>
              </w:rPr>
              <w:t xml:space="preserve">airs under </w:t>
            </w:r>
            <w:r>
              <w:rPr>
                <w:rFonts w:ascii="Times New Roman" w:eastAsia="仿宋_GB2312" w:hAnsi="Times New Roman" w:hint="eastAsia"/>
                <w:szCs w:val="21"/>
              </w:rPr>
              <w:t>V</w:t>
            </w:r>
            <w:r>
              <w:rPr>
                <w:rFonts w:ascii="Times New Roman" w:eastAsia="仿宋_GB2312" w:hAnsi="Times New Roman"/>
                <w:szCs w:val="21"/>
              </w:rPr>
              <w:t xml:space="preserve">arious </w:t>
            </w:r>
            <w:r>
              <w:rPr>
                <w:rFonts w:ascii="Times New Roman" w:eastAsia="仿宋_GB2312" w:hAnsi="Times New Roman" w:hint="eastAsia"/>
                <w:szCs w:val="21"/>
              </w:rPr>
              <w:t>A</w:t>
            </w:r>
            <w:r>
              <w:rPr>
                <w:rFonts w:ascii="Times New Roman" w:eastAsia="仿宋_GB2312" w:hAnsi="Times New Roman"/>
                <w:szCs w:val="21"/>
              </w:rPr>
              <w:t xml:space="preserve">brasive-contained </w:t>
            </w:r>
            <w:r>
              <w:rPr>
                <w:rFonts w:ascii="Times New Roman" w:eastAsia="仿宋_GB2312" w:hAnsi="Times New Roman" w:hint="eastAsia"/>
                <w:szCs w:val="21"/>
              </w:rPr>
              <w:t>C</w:t>
            </w:r>
            <w:r>
              <w:rPr>
                <w:rFonts w:ascii="Times New Roman" w:eastAsia="仿宋_GB2312" w:hAnsi="Times New Roman"/>
                <w:szCs w:val="21"/>
              </w:rPr>
              <w:t>onditions</w:t>
            </w:r>
            <w:r>
              <w:rPr>
                <w:rFonts w:ascii="Times New Roman" w:eastAsia="仿宋_GB2312" w:hAnsi="Times New Roman" w:hint="eastAsia"/>
                <w:szCs w:val="21"/>
              </w:rPr>
              <w:t>（接触应力对复杂运行工况下</w:t>
            </w:r>
            <w:r>
              <w:rPr>
                <w:rFonts w:ascii="Times New Roman" w:eastAsia="仿宋_GB2312" w:hAnsi="Times New Roman" w:hint="eastAsia"/>
                <w:szCs w:val="21"/>
              </w:rPr>
              <w:t>PTFE/316L</w:t>
            </w:r>
            <w:r>
              <w:rPr>
                <w:rFonts w:ascii="Times New Roman" w:eastAsia="仿宋_GB2312" w:hAnsi="Times New Roman" w:hint="eastAsia"/>
                <w:szCs w:val="21"/>
              </w:rPr>
              <w:t>密封副摩擦学行为的影响）</w:t>
            </w:r>
            <w:r>
              <w:rPr>
                <w:rFonts w:ascii="Times New Roman" w:eastAsia="仿宋_GB2312" w:hAnsi="Times New Roman"/>
                <w:szCs w:val="21"/>
              </w:rPr>
              <w:t xml:space="preserve"> / </w:t>
            </w:r>
            <w:r>
              <w:rPr>
                <w:rFonts w:ascii="Times New Roman" w:eastAsia="仿宋_GB2312" w:hAnsi="Times New Roman"/>
                <w:b/>
                <w:bCs/>
                <w:i/>
                <w:iCs/>
                <w:szCs w:val="21"/>
              </w:rPr>
              <w:t xml:space="preserve">Proceedings </w:t>
            </w:r>
            <w:r>
              <w:rPr>
                <w:rFonts w:ascii="Times New Roman" w:eastAsia="仿宋_GB2312" w:hAnsi="Times New Roman"/>
                <w:b/>
                <w:bCs/>
                <w:i/>
                <w:iCs/>
                <w:szCs w:val="21"/>
              </w:rPr>
              <w:lastRenderedPageBreak/>
              <w:t>of the Institution of Mechanical Engineers. Part J, Journal of engineering tribology</w:t>
            </w:r>
          </w:p>
        </w:tc>
        <w:tc>
          <w:tcPr>
            <w:tcW w:w="1841" w:type="dxa"/>
            <w:vAlign w:val="center"/>
          </w:tcPr>
          <w:p w14:paraId="6E7D5F09"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hAnsi="Times New Roman"/>
                <w:bCs/>
                <w:szCs w:val="21"/>
              </w:rPr>
              <w:lastRenderedPageBreak/>
              <w:t>Ming-</w:t>
            </w:r>
            <w:proofErr w:type="spellStart"/>
            <w:r>
              <w:rPr>
                <w:rFonts w:ascii="Times New Roman" w:hAnsi="Times New Roman"/>
                <w:bCs/>
                <w:szCs w:val="21"/>
              </w:rPr>
              <w:t>xue</w:t>
            </w:r>
            <w:proofErr w:type="spellEnd"/>
            <w:r>
              <w:rPr>
                <w:rFonts w:ascii="Times New Roman" w:hAnsi="Times New Roman"/>
                <w:bCs/>
                <w:szCs w:val="21"/>
              </w:rPr>
              <w:t xml:space="preserve"> Shen</w:t>
            </w:r>
          </w:p>
          <w:p w14:paraId="5AB3BDD3"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仿宋" w:eastAsia="仿宋" w:hAnsi="仿宋" w:hint="eastAsia"/>
                <w:bCs/>
                <w:szCs w:val="21"/>
              </w:rPr>
              <w:t>（</w:t>
            </w:r>
            <w:r>
              <w:rPr>
                <w:rFonts w:ascii="仿宋" w:eastAsia="仿宋" w:hAnsi="仿宋" w:hint="eastAsia"/>
                <w:szCs w:val="21"/>
              </w:rPr>
              <w:t>沈明学）</w:t>
            </w:r>
            <w:r>
              <w:rPr>
                <w:rFonts w:ascii="Times New Roman" w:hAnsi="Times New Roman"/>
                <w:bCs/>
                <w:szCs w:val="21"/>
              </w:rPr>
              <w:t>,</w:t>
            </w:r>
          </w:p>
          <w:p w14:paraId="3C8634AC"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hAnsi="Times New Roman"/>
                <w:bCs/>
                <w:szCs w:val="21"/>
              </w:rPr>
              <w:t xml:space="preserve"> Bo Li</w:t>
            </w:r>
          </w:p>
          <w:p w14:paraId="039F8F58"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仿宋" w:eastAsia="仿宋" w:hAnsi="仿宋" w:hint="eastAsia"/>
                <w:bCs/>
                <w:szCs w:val="21"/>
              </w:rPr>
              <w:t>（李波）</w:t>
            </w:r>
            <w:r>
              <w:rPr>
                <w:rFonts w:ascii="Times New Roman" w:hAnsi="Times New Roman"/>
                <w:bCs/>
                <w:szCs w:val="21"/>
              </w:rPr>
              <w:t xml:space="preserve">, </w:t>
            </w:r>
          </w:p>
          <w:p w14:paraId="1B4AC2D1" w14:textId="77777777" w:rsidR="0054603B" w:rsidRDefault="0054603B" w:rsidP="000B6A69">
            <w:pPr>
              <w:adjustRightInd w:val="0"/>
              <w:snapToGrid w:val="0"/>
              <w:jc w:val="center"/>
              <w:rPr>
                <w:rFonts w:ascii="Times New Roman" w:hAnsi="Times New Roman"/>
                <w:bCs/>
                <w:szCs w:val="21"/>
              </w:rPr>
            </w:pPr>
            <w:r>
              <w:rPr>
                <w:rFonts w:ascii="Times New Roman" w:hAnsi="Times New Roman"/>
                <w:bCs/>
                <w:szCs w:val="21"/>
              </w:rPr>
              <w:t>De-hui Ji</w:t>
            </w:r>
          </w:p>
          <w:p w14:paraId="1E2086F9" w14:textId="77777777" w:rsidR="0054603B" w:rsidRDefault="0054603B" w:rsidP="000B6A69">
            <w:pPr>
              <w:adjustRightInd w:val="0"/>
              <w:snapToGrid w:val="0"/>
              <w:jc w:val="center"/>
              <w:rPr>
                <w:rFonts w:ascii="Times New Roman" w:hAnsi="Times New Roman"/>
                <w:bCs/>
                <w:szCs w:val="21"/>
              </w:rPr>
            </w:pPr>
            <w:r>
              <w:rPr>
                <w:rFonts w:ascii="Times New Roman" w:eastAsia="仿宋" w:hAnsi="Times New Roman"/>
                <w:bCs/>
                <w:szCs w:val="21"/>
              </w:rPr>
              <w:t>（</w:t>
            </w:r>
            <w:r>
              <w:rPr>
                <w:rFonts w:ascii="Times New Roman" w:eastAsia="仿宋_GB2312" w:hAnsi="Times New Roman" w:hint="eastAsia"/>
                <w:szCs w:val="21"/>
              </w:rPr>
              <w:t>季德惠</w:t>
            </w:r>
            <w:r>
              <w:rPr>
                <w:rFonts w:ascii="Times New Roman" w:eastAsia="仿宋" w:hAnsi="Times New Roman"/>
                <w:bCs/>
                <w:szCs w:val="21"/>
              </w:rPr>
              <w:t>）</w:t>
            </w:r>
            <w:r>
              <w:rPr>
                <w:rFonts w:ascii="Times New Roman" w:hAnsi="Times New Roman"/>
                <w:bCs/>
                <w:szCs w:val="21"/>
              </w:rPr>
              <w:t xml:space="preserve">, </w:t>
            </w:r>
          </w:p>
          <w:p w14:paraId="60E6B707" w14:textId="77777777" w:rsidR="0054603B" w:rsidRDefault="0054603B" w:rsidP="000B6A69">
            <w:pPr>
              <w:adjustRightInd w:val="0"/>
              <w:snapToGrid w:val="0"/>
              <w:jc w:val="center"/>
              <w:rPr>
                <w:rFonts w:ascii="Times New Roman" w:hAnsi="Times New Roman"/>
                <w:bCs/>
                <w:szCs w:val="21"/>
              </w:rPr>
            </w:pPr>
            <w:r>
              <w:rPr>
                <w:rFonts w:ascii="Times New Roman" w:hAnsi="Times New Roman"/>
                <w:bCs/>
                <w:szCs w:val="21"/>
              </w:rPr>
              <w:t>Xiao-Rong He</w:t>
            </w:r>
          </w:p>
          <w:p w14:paraId="0E0866B5" w14:textId="77777777" w:rsidR="0054603B" w:rsidRDefault="0054603B" w:rsidP="000B6A69">
            <w:pPr>
              <w:adjustRightInd w:val="0"/>
              <w:snapToGrid w:val="0"/>
              <w:jc w:val="center"/>
              <w:rPr>
                <w:rFonts w:ascii="Times New Roman" w:hAnsi="Times New Roman"/>
                <w:bCs/>
                <w:szCs w:val="21"/>
              </w:rPr>
            </w:pPr>
            <w:r>
              <w:rPr>
                <w:rFonts w:ascii="Times New Roman" w:eastAsia="仿宋" w:hAnsi="Times New Roman"/>
                <w:bCs/>
                <w:szCs w:val="21"/>
              </w:rPr>
              <w:t>（</w:t>
            </w:r>
            <w:r>
              <w:rPr>
                <w:rFonts w:ascii="Times New Roman" w:eastAsia="仿宋" w:hAnsi="Times New Roman" w:hint="eastAsia"/>
                <w:bCs/>
                <w:szCs w:val="21"/>
              </w:rPr>
              <w:t>何晓荣</w:t>
            </w:r>
            <w:r>
              <w:rPr>
                <w:rFonts w:ascii="Times New Roman" w:eastAsia="仿宋" w:hAnsi="Times New Roman"/>
                <w:bCs/>
                <w:szCs w:val="21"/>
              </w:rPr>
              <w:t>）</w:t>
            </w:r>
            <w:r>
              <w:rPr>
                <w:rFonts w:ascii="Times New Roman" w:hAnsi="Times New Roman"/>
                <w:bCs/>
                <w:szCs w:val="21"/>
              </w:rPr>
              <w:t>, Xiu-</w:t>
            </w:r>
            <w:proofErr w:type="spellStart"/>
            <w:r>
              <w:rPr>
                <w:rFonts w:ascii="Times New Roman" w:hAnsi="Times New Roman"/>
                <w:bCs/>
                <w:szCs w:val="21"/>
              </w:rPr>
              <w:t>zhou</w:t>
            </w:r>
            <w:proofErr w:type="spellEnd"/>
            <w:r>
              <w:rPr>
                <w:rFonts w:ascii="Times New Roman" w:hAnsi="Times New Roman"/>
                <w:bCs/>
                <w:szCs w:val="21"/>
              </w:rPr>
              <w:t xml:space="preserve"> Lin*</w:t>
            </w:r>
            <w:r>
              <w:rPr>
                <w:rFonts w:ascii="Times New Roman" w:eastAsia="仿宋" w:hAnsi="Times New Roman"/>
                <w:bCs/>
                <w:szCs w:val="21"/>
              </w:rPr>
              <w:t>（</w:t>
            </w:r>
            <w:r>
              <w:rPr>
                <w:rFonts w:ascii="Times New Roman" w:eastAsia="仿宋" w:hAnsi="Times New Roman" w:hint="eastAsia"/>
                <w:bCs/>
                <w:szCs w:val="21"/>
              </w:rPr>
              <w:t>林修洲</w:t>
            </w:r>
            <w:r>
              <w:rPr>
                <w:rFonts w:ascii="Times New Roman" w:eastAsia="仿宋" w:hAnsi="Times New Roman"/>
                <w:bCs/>
                <w:szCs w:val="21"/>
              </w:rPr>
              <w:t>）</w:t>
            </w:r>
            <w:r>
              <w:rPr>
                <w:rFonts w:ascii="Times New Roman" w:hAnsi="Times New Roman"/>
                <w:bCs/>
                <w:szCs w:val="21"/>
              </w:rPr>
              <w:t>,</w:t>
            </w:r>
          </w:p>
          <w:p w14:paraId="7358D517" w14:textId="77777777" w:rsidR="0054603B" w:rsidRDefault="0054603B" w:rsidP="000B6A69">
            <w:pPr>
              <w:adjustRightInd w:val="0"/>
              <w:snapToGrid w:val="0"/>
              <w:jc w:val="center"/>
              <w:rPr>
                <w:rFonts w:ascii="Times New Roman" w:hAnsi="Times New Roman"/>
                <w:bCs/>
                <w:szCs w:val="21"/>
              </w:rPr>
            </w:pPr>
            <w:r>
              <w:rPr>
                <w:rFonts w:ascii="Times New Roman" w:hAnsi="Times New Roman"/>
                <w:bCs/>
                <w:szCs w:val="21"/>
              </w:rPr>
              <w:lastRenderedPageBreak/>
              <w:t>Guang-</w:t>
            </w:r>
            <w:proofErr w:type="spellStart"/>
            <w:r>
              <w:rPr>
                <w:rFonts w:ascii="Times New Roman" w:hAnsi="Times New Roman"/>
                <w:bCs/>
                <w:szCs w:val="21"/>
              </w:rPr>
              <w:t>yao</w:t>
            </w:r>
            <w:proofErr w:type="spellEnd"/>
            <w:r>
              <w:rPr>
                <w:rFonts w:ascii="Times New Roman" w:hAnsi="Times New Roman"/>
                <w:bCs/>
                <w:szCs w:val="21"/>
              </w:rPr>
              <w:t xml:space="preserve"> Xiong*</w:t>
            </w:r>
          </w:p>
          <w:p w14:paraId="31F3BB0F"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 w:hAnsi="Times New Roman"/>
                <w:bCs/>
                <w:szCs w:val="21"/>
              </w:rPr>
              <w:t>（熊光耀）</w:t>
            </w:r>
          </w:p>
        </w:tc>
        <w:tc>
          <w:tcPr>
            <w:tcW w:w="2032" w:type="dxa"/>
            <w:vAlign w:val="center"/>
          </w:tcPr>
          <w:p w14:paraId="6E5BF0E8" w14:textId="77777777" w:rsidR="0054603B" w:rsidRDefault="0054603B" w:rsidP="000B6A69">
            <w:pPr>
              <w:adjustRightInd w:val="0"/>
              <w:snapToGrid w:val="0"/>
              <w:jc w:val="center"/>
              <w:rPr>
                <w:rFonts w:ascii="Times New Roman" w:eastAsia="仿宋_GB2312" w:hAnsi="Times New Roman"/>
                <w:szCs w:val="21"/>
              </w:rPr>
            </w:pPr>
            <w:r>
              <w:rPr>
                <w:rFonts w:ascii="Times New Roman" w:eastAsia="仿宋_GB2312" w:hAnsi="Times New Roman"/>
                <w:szCs w:val="21"/>
              </w:rPr>
              <w:lastRenderedPageBreak/>
              <w:t>2021</w:t>
            </w:r>
            <w:r>
              <w:rPr>
                <w:rFonts w:ascii="Times New Roman" w:eastAsia="仿宋_GB2312" w:hAnsi="Times New Roman" w:hint="eastAsia"/>
                <w:szCs w:val="21"/>
              </w:rPr>
              <w:t>年</w:t>
            </w:r>
          </w:p>
          <w:p w14:paraId="5835F8E7" w14:textId="77777777" w:rsidR="0054603B" w:rsidRDefault="0054603B" w:rsidP="000B6A69">
            <w:pPr>
              <w:adjustRightInd w:val="0"/>
              <w:snapToGrid w:val="0"/>
              <w:jc w:val="center"/>
              <w:rPr>
                <w:rFonts w:ascii="Times New Roman" w:eastAsia="仿宋_GB2312" w:hAnsi="Times New Roman"/>
                <w:szCs w:val="21"/>
              </w:rPr>
            </w:pPr>
            <w:r>
              <w:rPr>
                <w:rFonts w:ascii="Times New Roman" w:eastAsia="仿宋_GB2312" w:hAnsi="Times New Roman"/>
                <w:szCs w:val="21"/>
              </w:rPr>
              <w:t xml:space="preserve"> 235(3)</w:t>
            </w:r>
            <w:r>
              <w:rPr>
                <w:rFonts w:ascii="Times New Roman" w:eastAsia="仿宋_GB2312" w:hAnsi="Times New Roman" w:hint="eastAsia"/>
                <w:szCs w:val="21"/>
              </w:rPr>
              <w:t>卷</w:t>
            </w:r>
          </w:p>
          <w:p w14:paraId="299AA33D"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szCs w:val="21"/>
              </w:rPr>
              <w:t>639–652</w:t>
            </w:r>
            <w:r>
              <w:rPr>
                <w:rFonts w:ascii="Times New Roman" w:eastAsia="仿宋_GB2312" w:hAnsi="Times New Roman" w:hint="eastAsia"/>
                <w:szCs w:val="21"/>
              </w:rPr>
              <w:t>页</w:t>
            </w:r>
          </w:p>
        </w:tc>
        <w:tc>
          <w:tcPr>
            <w:tcW w:w="1363" w:type="dxa"/>
            <w:vAlign w:val="center"/>
          </w:tcPr>
          <w:p w14:paraId="2C753586"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hint="eastAsia"/>
                <w:bCs/>
                <w:szCs w:val="21"/>
              </w:rPr>
              <w:t>2020</w:t>
            </w:r>
            <w:r>
              <w:rPr>
                <w:rFonts w:ascii="Times New Roman" w:eastAsia="仿宋_GB2312" w:hAnsi="Times New Roman" w:hint="eastAsia"/>
                <w:bCs/>
                <w:szCs w:val="21"/>
              </w:rPr>
              <w:t>年</w:t>
            </w:r>
            <w:r>
              <w:rPr>
                <w:rFonts w:ascii="Times New Roman" w:eastAsia="仿宋_GB2312" w:hAnsi="Times New Roman" w:hint="eastAsia"/>
                <w:bCs/>
                <w:szCs w:val="21"/>
              </w:rPr>
              <w:t>7</w:t>
            </w:r>
            <w:r>
              <w:rPr>
                <w:rFonts w:ascii="Times New Roman" w:eastAsia="仿宋_GB2312" w:hAnsi="Times New Roman" w:hint="eastAsia"/>
                <w:bCs/>
                <w:szCs w:val="21"/>
              </w:rPr>
              <w:t>月</w:t>
            </w:r>
            <w:r>
              <w:rPr>
                <w:rFonts w:ascii="Times New Roman" w:eastAsia="仿宋_GB2312" w:hAnsi="Times New Roman" w:hint="eastAsia"/>
                <w:bCs/>
                <w:szCs w:val="21"/>
              </w:rPr>
              <w:t>10</w:t>
            </w:r>
            <w:r>
              <w:rPr>
                <w:rFonts w:ascii="Times New Roman" w:eastAsia="仿宋_GB2312" w:hAnsi="Times New Roman" w:hint="eastAsia"/>
                <w:bCs/>
                <w:szCs w:val="21"/>
              </w:rPr>
              <w:t>日</w:t>
            </w:r>
          </w:p>
        </w:tc>
        <w:tc>
          <w:tcPr>
            <w:tcW w:w="1010" w:type="dxa"/>
            <w:vAlign w:val="center"/>
          </w:tcPr>
          <w:p w14:paraId="279331C5" w14:textId="77777777" w:rsidR="0054603B" w:rsidRDefault="0054603B" w:rsidP="000B6A69">
            <w:pPr>
              <w:adjustRightInd w:val="0"/>
              <w:snapToGrid w:val="0"/>
              <w:jc w:val="center"/>
              <w:rPr>
                <w:rFonts w:ascii="Times New Roman" w:hAnsi="Times New Roman"/>
                <w:bCs/>
                <w:szCs w:val="21"/>
              </w:rPr>
            </w:pPr>
            <w:r>
              <w:rPr>
                <w:rFonts w:ascii="Times New Roman" w:hAnsi="Times New Roman"/>
                <w:bCs/>
                <w:szCs w:val="21"/>
              </w:rPr>
              <w:t>Xiu-</w:t>
            </w:r>
            <w:proofErr w:type="spellStart"/>
            <w:r>
              <w:rPr>
                <w:rFonts w:ascii="Times New Roman" w:hAnsi="Times New Roman"/>
                <w:bCs/>
                <w:szCs w:val="21"/>
              </w:rPr>
              <w:t>zhou</w:t>
            </w:r>
            <w:proofErr w:type="spellEnd"/>
            <w:r>
              <w:rPr>
                <w:rFonts w:ascii="Times New Roman" w:hAnsi="Times New Roman"/>
                <w:bCs/>
                <w:szCs w:val="21"/>
              </w:rPr>
              <w:t xml:space="preserve"> Lin*</w:t>
            </w:r>
          </w:p>
          <w:p w14:paraId="54E90F1C" w14:textId="77777777" w:rsidR="0054603B" w:rsidRDefault="0054603B" w:rsidP="000B6A69">
            <w:pPr>
              <w:adjustRightInd w:val="0"/>
              <w:snapToGrid w:val="0"/>
              <w:jc w:val="center"/>
              <w:rPr>
                <w:rFonts w:ascii="Times New Roman" w:eastAsia="仿宋" w:hAnsi="Times New Roman"/>
                <w:bCs/>
                <w:szCs w:val="21"/>
              </w:rPr>
            </w:pPr>
            <w:r>
              <w:rPr>
                <w:rFonts w:ascii="Times New Roman" w:eastAsia="仿宋" w:hAnsi="Times New Roman"/>
                <w:bCs/>
                <w:szCs w:val="21"/>
              </w:rPr>
              <w:t>（</w:t>
            </w:r>
            <w:r>
              <w:rPr>
                <w:rFonts w:ascii="Times New Roman" w:eastAsia="仿宋" w:hAnsi="Times New Roman" w:hint="eastAsia"/>
                <w:bCs/>
                <w:szCs w:val="21"/>
              </w:rPr>
              <w:t>林修洲</w:t>
            </w:r>
            <w:r>
              <w:rPr>
                <w:rFonts w:ascii="Times New Roman" w:eastAsia="仿宋" w:hAnsi="Times New Roman"/>
                <w:bCs/>
                <w:szCs w:val="21"/>
              </w:rPr>
              <w:t>）</w:t>
            </w:r>
          </w:p>
          <w:p w14:paraId="0BF57606" w14:textId="77777777" w:rsidR="0054603B" w:rsidRDefault="0054603B" w:rsidP="000B6A69">
            <w:pPr>
              <w:adjustRightInd w:val="0"/>
              <w:snapToGrid w:val="0"/>
              <w:jc w:val="center"/>
              <w:rPr>
                <w:rFonts w:ascii="Times New Roman" w:hAnsi="Times New Roman"/>
                <w:bCs/>
                <w:szCs w:val="21"/>
              </w:rPr>
            </w:pPr>
            <w:r>
              <w:rPr>
                <w:rFonts w:ascii="Times New Roman" w:hAnsi="Times New Roman"/>
                <w:bCs/>
                <w:szCs w:val="21"/>
              </w:rPr>
              <w:t>Guang-</w:t>
            </w:r>
            <w:proofErr w:type="spellStart"/>
            <w:r>
              <w:rPr>
                <w:rFonts w:ascii="Times New Roman" w:hAnsi="Times New Roman"/>
                <w:bCs/>
                <w:szCs w:val="21"/>
              </w:rPr>
              <w:t>yao</w:t>
            </w:r>
            <w:proofErr w:type="spellEnd"/>
            <w:r>
              <w:rPr>
                <w:rFonts w:ascii="Times New Roman" w:hAnsi="Times New Roman"/>
                <w:bCs/>
                <w:szCs w:val="21"/>
              </w:rPr>
              <w:t xml:space="preserve"> Xiong**</w:t>
            </w:r>
          </w:p>
          <w:p w14:paraId="62BD7747"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 w:hAnsi="Times New Roman"/>
                <w:bCs/>
                <w:szCs w:val="21"/>
              </w:rPr>
              <w:t>（熊光耀）</w:t>
            </w:r>
          </w:p>
        </w:tc>
        <w:tc>
          <w:tcPr>
            <w:tcW w:w="935" w:type="dxa"/>
            <w:vAlign w:val="center"/>
          </w:tcPr>
          <w:p w14:paraId="1995DA5A"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hAnsi="Times New Roman"/>
                <w:bCs/>
                <w:szCs w:val="21"/>
              </w:rPr>
              <w:t>Ming-</w:t>
            </w:r>
            <w:proofErr w:type="spellStart"/>
            <w:r>
              <w:rPr>
                <w:rFonts w:ascii="Times New Roman" w:hAnsi="Times New Roman"/>
                <w:bCs/>
                <w:szCs w:val="21"/>
              </w:rPr>
              <w:t>xue</w:t>
            </w:r>
            <w:proofErr w:type="spellEnd"/>
          </w:p>
          <w:p w14:paraId="24E67654" w14:textId="77777777" w:rsidR="0054603B" w:rsidRDefault="0054603B" w:rsidP="000B6A69">
            <w:pPr>
              <w:adjustRightInd w:val="0"/>
              <w:snapToGrid w:val="0"/>
              <w:jc w:val="center"/>
              <w:rPr>
                <w:rFonts w:ascii="Times New Roman" w:hAnsi="Times New Roman"/>
                <w:bCs/>
                <w:szCs w:val="21"/>
              </w:rPr>
            </w:pPr>
            <w:r>
              <w:rPr>
                <w:rFonts w:ascii="Times New Roman" w:hAnsi="Times New Roman"/>
                <w:bCs/>
                <w:szCs w:val="21"/>
              </w:rPr>
              <w:t>Shen</w:t>
            </w:r>
          </w:p>
          <w:p w14:paraId="385640DE"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 w:hAnsi="Times New Roman"/>
                <w:bCs/>
                <w:szCs w:val="21"/>
              </w:rPr>
              <w:t>（沈明学）</w:t>
            </w:r>
          </w:p>
        </w:tc>
      </w:tr>
      <w:tr w:rsidR="0054603B" w14:paraId="781FE287" w14:textId="77777777" w:rsidTr="000B6A69">
        <w:trPr>
          <w:trHeight w:val="1140"/>
        </w:trPr>
        <w:tc>
          <w:tcPr>
            <w:tcW w:w="805" w:type="dxa"/>
            <w:vAlign w:val="center"/>
          </w:tcPr>
          <w:p w14:paraId="7CD3CD00"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hint="eastAsia"/>
                <w:szCs w:val="21"/>
              </w:rPr>
              <w:t>04</w:t>
            </w:r>
          </w:p>
        </w:tc>
        <w:tc>
          <w:tcPr>
            <w:tcW w:w="2264" w:type="dxa"/>
            <w:vAlign w:val="center"/>
          </w:tcPr>
          <w:p w14:paraId="646C76E1"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szCs w:val="21"/>
              </w:rPr>
              <w:t xml:space="preserve">Tribological </w:t>
            </w:r>
            <w:proofErr w:type="spellStart"/>
            <w:r>
              <w:rPr>
                <w:rFonts w:ascii="Times New Roman" w:eastAsia="仿宋_GB2312" w:hAnsi="Times New Roman" w:hint="eastAsia"/>
                <w:szCs w:val="21"/>
              </w:rPr>
              <w:t>B</w:t>
            </w:r>
            <w:r>
              <w:rPr>
                <w:rFonts w:ascii="Times New Roman" w:eastAsia="仿宋_GB2312" w:hAnsi="Times New Roman"/>
                <w:szCs w:val="21"/>
              </w:rPr>
              <w:t>ehaviour</w:t>
            </w:r>
            <w:proofErr w:type="spellEnd"/>
            <w:r>
              <w:rPr>
                <w:rFonts w:ascii="Times New Roman" w:eastAsia="仿宋_GB2312" w:hAnsi="Times New Roman"/>
                <w:szCs w:val="21"/>
              </w:rPr>
              <w:t xml:space="preserve"> of </w:t>
            </w:r>
            <w:r>
              <w:rPr>
                <w:rFonts w:ascii="Times New Roman" w:eastAsia="仿宋_GB2312" w:hAnsi="Times New Roman" w:hint="eastAsia"/>
                <w:szCs w:val="21"/>
              </w:rPr>
              <w:t>A</w:t>
            </w:r>
            <w:r>
              <w:rPr>
                <w:rFonts w:ascii="Times New Roman" w:eastAsia="仿宋_GB2312" w:hAnsi="Times New Roman"/>
                <w:szCs w:val="21"/>
              </w:rPr>
              <w:t xml:space="preserve">crylonitrile-butadiene </w:t>
            </w:r>
            <w:r>
              <w:rPr>
                <w:rFonts w:ascii="Times New Roman" w:eastAsia="仿宋_GB2312" w:hAnsi="Times New Roman" w:hint="eastAsia"/>
                <w:szCs w:val="21"/>
              </w:rPr>
              <w:t>R</w:t>
            </w:r>
            <w:r>
              <w:rPr>
                <w:rFonts w:ascii="Times New Roman" w:eastAsia="仿宋_GB2312" w:hAnsi="Times New Roman"/>
                <w:szCs w:val="21"/>
              </w:rPr>
              <w:t xml:space="preserve">ubber under </w:t>
            </w:r>
            <w:r>
              <w:rPr>
                <w:rFonts w:ascii="Times New Roman" w:eastAsia="仿宋_GB2312" w:hAnsi="Times New Roman" w:hint="eastAsia"/>
                <w:szCs w:val="21"/>
              </w:rPr>
              <w:t>T</w:t>
            </w:r>
            <w:r>
              <w:rPr>
                <w:rFonts w:ascii="Times New Roman" w:eastAsia="仿宋_GB2312" w:hAnsi="Times New Roman"/>
                <w:szCs w:val="21"/>
              </w:rPr>
              <w:t xml:space="preserve">hermal </w:t>
            </w:r>
            <w:r>
              <w:rPr>
                <w:rFonts w:ascii="Times New Roman" w:eastAsia="仿宋_GB2312" w:hAnsi="Times New Roman" w:hint="eastAsia"/>
                <w:szCs w:val="21"/>
              </w:rPr>
              <w:t>O</w:t>
            </w:r>
            <w:r>
              <w:rPr>
                <w:rFonts w:ascii="Times New Roman" w:eastAsia="仿宋_GB2312" w:hAnsi="Times New Roman"/>
                <w:szCs w:val="21"/>
              </w:rPr>
              <w:t xml:space="preserve">xidation </w:t>
            </w:r>
            <w:r>
              <w:rPr>
                <w:rFonts w:ascii="Times New Roman" w:eastAsia="仿宋_GB2312" w:hAnsi="Times New Roman" w:hint="eastAsia"/>
                <w:szCs w:val="21"/>
              </w:rPr>
              <w:t>A</w:t>
            </w:r>
            <w:r>
              <w:rPr>
                <w:rFonts w:ascii="Times New Roman" w:eastAsia="仿宋_GB2312" w:hAnsi="Times New Roman"/>
                <w:szCs w:val="21"/>
              </w:rPr>
              <w:t>geing</w:t>
            </w:r>
            <w:r>
              <w:rPr>
                <w:rFonts w:ascii="Times New Roman" w:eastAsia="仿宋_GB2312" w:hAnsi="Times New Roman" w:hint="eastAsia"/>
                <w:szCs w:val="21"/>
              </w:rPr>
              <w:t>（丙烯腈</w:t>
            </w:r>
            <w:r>
              <w:rPr>
                <w:rFonts w:ascii="Times New Roman" w:eastAsia="仿宋_GB2312" w:hAnsi="Times New Roman" w:hint="eastAsia"/>
                <w:szCs w:val="21"/>
              </w:rPr>
              <w:t>-</w:t>
            </w:r>
            <w:r>
              <w:rPr>
                <w:rFonts w:ascii="Times New Roman" w:eastAsia="仿宋_GB2312" w:hAnsi="Times New Roman" w:hint="eastAsia"/>
                <w:szCs w:val="21"/>
              </w:rPr>
              <w:t>丁二烯橡胶在热氧化老化条件下的性能衰变与摩擦学行为）</w:t>
            </w:r>
            <w:r>
              <w:rPr>
                <w:rFonts w:ascii="Times New Roman" w:eastAsia="仿宋_GB2312" w:hAnsi="Times New Roman"/>
                <w:szCs w:val="21"/>
              </w:rPr>
              <w:t xml:space="preserve">/ </w:t>
            </w:r>
            <w:r>
              <w:rPr>
                <w:rFonts w:ascii="Times New Roman" w:eastAsia="仿宋_GB2312" w:hAnsi="Times New Roman"/>
                <w:b/>
                <w:bCs/>
                <w:i/>
                <w:iCs/>
                <w:szCs w:val="21"/>
              </w:rPr>
              <w:t>Polymer Testing</w:t>
            </w:r>
          </w:p>
        </w:tc>
        <w:tc>
          <w:tcPr>
            <w:tcW w:w="1841" w:type="dxa"/>
            <w:vAlign w:val="center"/>
          </w:tcPr>
          <w:p w14:paraId="30197593" w14:textId="77777777" w:rsidR="0054603B" w:rsidRDefault="0054603B" w:rsidP="000B6A69">
            <w:pPr>
              <w:adjustRightInd w:val="0"/>
              <w:snapToGrid w:val="0"/>
              <w:ind w:leftChars="-100" w:left="-210" w:rightChars="-100" w:right="-210"/>
              <w:jc w:val="center"/>
              <w:rPr>
                <w:rFonts w:ascii="Times New Roman" w:eastAsia="仿宋_GB2312" w:hAnsi="Times New Roman"/>
                <w:szCs w:val="21"/>
              </w:rPr>
            </w:pPr>
            <w:r>
              <w:rPr>
                <w:rFonts w:ascii="Times New Roman" w:eastAsia="仿宋_GB2312" w:hAnsi="Times New Roman"/>
                <w:szCs w:val="21"/>
              </w:rPr>
              <w:t>Bo Li</w:t>
            </w:r>
            <w:r>
              <w:rPr>
                <w:rFonts w:ascii="仿宋" w:eastAsia="仿宋" w:hAnsi="仿宋" w:hint="eastAsia"/>
                <w:bCs/>
                <w:szCs w:val="21"/>
              </w:rPr>
              <w:t>（李波）</w:t>
            </w:r>
            <w:r>
              <w:rPr>
                <w:rFonts w:ascii="Times New Roman" w:eastAsia="仿宋_GB2312" w:hAnsi="Times New Roman"/>
                <w:szCs w:val="21"/>
              </w:rPr>
              <w:t>,Sheng-</w:t>
            </w:r>
            <w:proofErr w:type="spellStart"/>
            <w:r>
              <w:rPr>
                <w:rFonts w:ascii="Times New Roman" w:eastAsia="仿宋_GB2312" w:hAnsi="Times New Roman"/>
                <w:szCs w:val="21"/>
              </w:rPr>
              <w:t>xin</w:t>
            </w:r>
            <w:proofErr w:type="spellEnd"/>
            <w:r>
              <w:rPr>
                <w:rFonts w:ascii="Times New Roman" w:eastAsia="仿宋_GB2312" w:hAnsi="Times New Roman"/>
                <w:szCs w:val="21"/>
              </w:rPr>
              <w:t xml:space="preserve"> Li</w:t>
            </w:r>
            <w:r>
              <w:rPr>
                <w:rFonts w:ascii="Times New Roman" w:eastAsia="仿宋" w:hAnsi="Times New Roman" w:hint="eastAsia"/>
                <w:bCs/>
                <w:szCs w:val="21"/>
              </w:rPr>
              <w:t>（李圣鑫）</w:t>
            </w:r>
            <w:r>
              <w:rPr>
                <w:rFonts w:ascii="Times New Roman" w:eastAsia="仿宋_GB2312" w:hAnsi="Times New Roman"/>
                <w:szCs w:val="21"/>
              </w:rPr>
              <w:t>,</w:t>
            </w:r>
          </w:p>
          <w:p w14:paraId="5BC04817" w14:textId="77777777" w:rsidR="0054603B" w:rsidRDefault="0054603B" w:rsidP="000B6A69">
            <w:pPr>
              <w:adjustRightInd w:val="0"/>
              <w:snapToGrid w:val="0"/>
              <w:ind w:leftChars="-100" w:left="-210" w:rightChars="-100" w:right="-210"/>
              <w:jc w:val="center"/>
              <w:rPr>
                <w:rFonts w:ascii="Times New Roman" w:eastAsia="仿宋_GB2312" w:hAnsi="Times New Roman"/>
                <w:szCs w:val="21"/>
              </w:rPr>
            </w:pPr>
            <w:r>
              <w:rPr>
                <w:rFonts w:ascii="Times New Roman" w:eastAsia="仿宋_GB2312" w:hAnsi="Times New Roman"/>
                <w:szCs w:val="21"/>
              </w:rPr>
              <w:t xml:space="preserve"> Ming-</w:t>
            </w:r>
            <w:proofErr w:type="spellStart"/>
            <w:r>
              <w:rPr>
                <w:rFonts w:ascii="Times New Roman" w:eastAsia="仿宋_GB2312" w:hAnsi="Times New Roman"/>
                <w:szCs w:val="21"/>
              </w:rPr>
              <w:t>xue</w:t>
            </w:r>
            <w:proofErr w:type="spellEnd"/>
            <w:r>
              <w:rPr>
                <w:rFonts w:ascii="Times New Roman" w:eastAsia="仿宋_GB2312" w:hAnsi="Times New Roman"/>
                <w:szCs w:val="21"/>
              </w:rPr>
              <w:t xml:space="preserve"> Shen</w:t>
            </w:r>
            <w:r>
              <w:rPr>
                <w:rFonts w:ascii="仿宋" w:eastAsia="仿宋" w:hAnsi="仿宋" w:hint="eastAsia"/>
                <w:bCs/>
                <w:szCs w:val="21"/>
              </w:rPr>
              <w:t>（</w:t>
            </w:r>
            <w:r>
              <w:rPr>
                <w:rFonts w:ascii="仿宋" w:eastAsia="仿宋" w:hAnsi="仿宋" w:hint="eastAsia"/>
                <w:szCs w:val="21"/>
              </w:rPr>
              <w:t>沈明学）</w:t>
            </w:r>
            <w:r>
              <w:rPr>
                <w:rFonts w:ascii="Times New Roman" w:eastAsia="仿宋_GB2312" w:hAnsi="Times New Roman"/>
                <w:szCs w:val="21"/>
              </w:rPr>
              <w:t>, Ye-long Xiao</w:t>
            </w:r>
          </w:p>
          <w:p w14:paraId="7A9A8354" w14:textId="77777777" w:rsidR="0054603B" w:rsidRDefault="0054603B" w:rsidP="000B6A69">
            <w:pPr>
              <w:adjustRightInd w:val="0"/>
              <w:snapToGrid w:val="0"/>
              <w:ind w:leftChars="-100" w:left="-210" w:rightChars="-100" w:right="-210"/>
              <w:jc w:val="center"/>
              <w:rPr>
                <w:rFonts w:ascii="Times New Roman" w:eastAsia="仿宋_GB2312" w:hAnsi="Times New Roman"/>
                <w:szCs w:val="21"/>
              </w:rPr>
            </w:pPr>
            <w:r>
              <w:rPr>
                <w:rFonts w:ascii="Times New Roman" w:eastAsia="仿宋" w:hAnsi="Times New Roman" w:hint="eastAsia"/>
                <w:bCs/>
                <w:szCs w:val="21"/>
              </w:rPr>
              <w:t>（肖叶龙）</w:t>
            </w:r>
            <w:r>
              <w:rPr>
                <w:rFonts w:ascii="Times New Roman" w:eastAsia="仿宋_GB2312" w:hAnsi="Times New Roman"/>
                <w:szCs w:val="21"/>
              </w:rPr>
              <w:t>, Jian Zhang</w:t>
            </w:r>
          </w:p>
          <w:p w14:paraId="14AD19B7" w14:textId="77777777" w:rsidR="0054603B" w:rsidRDefault="0054603B" w:rsidP="000B6A69">
            <w:pPr>
              <w:adjustRightInd w:val="0"/>
              <w:snapToGrid w:val="0"/>
              <w:ind w:leftChars="-100" w:left="-210" w:rightChars="-100" w:right="-210"/>
              <w:jc w:val="center"/>
              <w:rPr>
                <w:rFonts w:ascii="Times New Roman" w:eastAsia="仿宋_GB2312" w:hAnsi="Times New Roman"/>
                <w:szCs w:val="21"/>
              </w:rPr>
            </w:pPr>
            <w:r>
              <w:rPr>
                <w:rFonts w:ascii="Times New Roman" w:eastAsia="仿宋" w:hAnsi="Times New Roman" w:hint="eastAsia"/>
                <w:bCs/>
                <w:szCs w:val="21"/>
              </w:rPr>
              <w:t>（张坚）</w:t>
            </w:r>
            <w:r>
              <w:rPr>
                <w:rFonts w:ascii="Times New Roman" w:eastAsia="仿宋_GB2312" w:hAnsi="Times New Roman"/>
                <w:szCs w:val="21"/>
              </w:rPr>
              <w:t>,Guang-</w:t>
            </w:r>
            <w:proofErr w:type="spellStart"/>
            <w:r>
              <w:rPr>
                <w:rFonts w:ascii="Times New Roman" w:eastAsia="仿宋_GB2312" w:hAnsi="Times New Roman"/>
                <w:szCs w:val="21"/>
              </w:rPr>
              <w:t>yao</w:t>
            </w:r>
            <w:proofErr w:type="spellEnd"/>
            <w:r>
              <w:rPr>
                <w:rFonts w:ascii="Times New Roman" w:eastAsia="仿宋_GB2312" w:hAnsi="Times New Roman"/>
                <w:szCs w:val="21"/>
              </w:rPr>
              <w:t xml:space="preserve"> Xiong</w:t>
            </w:r>
            <w:r>
              <w:rPr>
                <w:rFonts w:ascii="Times New Roman" w:eastAsia="仿宋" w:hAnsi="Times New Roman"/>
                <w:bCs/>
                <w:szCs w:val="21"/>
              </w:rPr>
              <w:t>（熊光耀）</w:t>
            </w:r>
            <w:r>
              <w:rPr>
                <w:rFonts w:ascii="Times New Roman" w:eastAsia="仿宋_GB2312" w:hAnsi="Times New Roman"/>
                <w:szCs w:val="21"/>
              </w:rPr>
              <w:t>,</w:t>
            </w:r>
          </w:p>
          <w:p w14:paraId="4FC0400C" w14:textId="77777777" w:rsidR="0054603B" w:rsidRDefault="0054603B" w:rsidP="000B6A69">
            <w:pPr>
              <w:adjustRightInd w:val="0"/>
              <w:snapToGrid w:val="0"/>
              <w:ind w:leftChars="-100" w:left="-210" w:rightChars="-100" w:right="-210"/>
              <w:jc w:val="center"/>
              <w:rPr>
                <w:rFonts w:ascii="Times New Roman" w:eastAsia="仿宋_GB2312" w:hAnsi="Times New Roman"/>
                <w:szCs w:val="21"/>
              </w:rPr>
            </w:pPr>
            <w:r>
              <w:rPr>
                <w:rFonts w:ascii="Times New Roman" w:eastAsia="仿宋_GB2312" w:hAnsi="Times New Roman"/>
                <w:szCs w:val="21"/>
              </w:rPr>
              <w:t>Zhi-nan Zhang</w:t>
            </w:r>
          </w:p>
          <w:p w14:paraId="1D65D98A"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 w:hAnsi="Times New Roman" w:hint="eastAsia"/>
                <w:bCs/>
                <w:szCs w:val="21"/>
              </w:rPr>
              <w:t>（张执南）</w:t>
            </w:r>
          </w:p>
        </w:tc>
        <w:tc>
          <w:tcPr>
            <w:tcW w:w="2032" w:type="dxa"/>
            <w:vAlign w:val="center"/>
          </w:tcPr>
          <w:p w14:paraId="67573A0E" w14:textId="77777777" w:rsidR="0054603B" w:rsidRDefault="0054603B" w:rsidP="000B6A69">
            <w:pPr>
              <w:adjustRightInd w:val="0"/>
              <w:snapToGrid w:val="0"/>
              <w:jc w:val="center"/>
              <w:rPr>
                <w:rFonts w:ascii="Times New Roman" w:eastAsia="仿宋_GB2312" w:hAnsi="Times New Roman"/>
                <w:szCs w:val="21"/>
              </w:rPr>
            </w:pPr>
            <w:r>
              <w:rPr>
                <w:rFonts w:ascii="Times New Roman" w:eastAsia="仿宋_GB2312" w:hAnsi="Times New Roman"/>
                <w:szCs w:val="21"/>
              </w:rPr>
              <w:t>202</w:t>
            </w:r>
            <w:r>
              <w:rPr>
                <w:rFonts w:ascii="Times New Roman" w:eastAsia="仿宋_GB2312" w:hAnsi="Times New Roman" w:hint="eastAsia"/>
                <w:szCs w:val="21"/>
              </w:rPr>
              <w:t>1</w:t>
            </w:r>
            <w:r>
              <w:rPr>
                <w:rFonts w:ascii="Times New Roman" w:eastAsia="仿宋_GB2312" w:hAnsi="Times New Roman" w:hint="eastAsia"/>
                <w:szCs w:val="21"/>
              </w:rPr>
              <w:t>年</w:t>
            </w:r>
          </w:p>
          <w:p w14:paraId="185B0A66" w14:textId="77777777" w:rsidR="0054603B" w:rsidRDefault="0054603B" w:rsidP="000B6A69">
            <w:pPr>
              <w:adjustRightInd w:val="0"/>
              <w:snapToGrid w:val="0"/>
              <w:jc w:val="center"/>
              <w:rPr>
                <w:rFonts w:ascii="Times New Roman" w:eastAsia="仿宋_GB2312" w:hAnsi="Times New Roman"/>
                <w:szCs w:val="21"/>
              </w:rPr>
            </w:pPr>
            <w:r>
              <w:rPr>
                <w:rFonts w:ascii="Times New Roman" w:eastAsia="仿宋_GB2312" w:hAnsi="Times New Roman" w:hint="eastAsia"/>
                <w:szCs w:val="21"/>
              </w:rPr>
              <w:t>93</w:t>
            </w:r>
            <w:r>
              <w:rPr>
                <w:rFonts w:ascii="Times New Roman" w:eastAsia="仿宋_GB2312" w:hAnsi="Times New Roman" w:hint="eastAsia"/>
                <w:szCs w:val="21"/>
              </w:rPr>
              <w:t>卷</w:t>
            </w:r>
          </w:p>
          <w:p w14:paraId="77AAA053"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hint="eastAsia"/>
                <w:szCs w:val="21"/>
              </w:rPr>
              <w:t>106954</w:t>
            </w:r>
            <w:r>
              <w:rPr>
                <w:rFonts w:ascii="Times New Roman" w:eastAsia="仿宋_GB2312" w:hAnsi="Times New Roman" w:hint="eastAsia"/>
                <w:szCs w:val="21"/>
              </w:rPr>
              <w:t>页</w:t>
            </w:r>
          </w:p>
        </w:tc>
        <w:tc>
          <w:tcPr>
            <w:tcW w:w="1363" w:type="dxa"/>
            <w:vAlign w:val="center"/>
          </w:tcPr>
          <w:p w14:paraId="67D595F9"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hint="eastAsia"/>
                <w:bCs/>
                <w:szCs w:val="21"/>
              </w:rPr>
              <w:t>2021</w:t>
            </w:r>
            <w:r>
              <w:rPr>
                <w:rFonts w:ascii="Times New Roman" w:eastAsia="仿宋_GB2312" w:hAnsi="Times New Roman" w:hint="eastAsia"/>
                <w:bCs/>
                <w:szCs w:val="21"/>
              </w:rPr>
              <w:t>年</w:t>
            </w:r>
            <w:r>
              <w:rPr>
                <w:rFonts w:ascii="Times New Roman" w:eastAsia="仿宋_GB2312" w:hAnsi="Times New Roman" w:hint="eastAsia"/>
                <w:bCs/>
                <w:szCs w:val="21"/>
              </w:rPr>
              <w:t>1</w:t>
            </w:r>
            <w:r>
              <w:rPr>
                <w:rFonts w:ascii="Times New Roman" w:eastAsia="仿宋_GB2312" w:hAnsi="Times New Roman" w:hint="eastAsia"/>
                <w:bCs/>
                <w:szCs w:val="21"/>
              </w:rPr>
              <w:t>月</w:t>
            </w:r>
            <w:r>
              <w:rPr>
                <w:rFonts w:ascii="Times New Roman" w:eastAsia="仿宋_GB2312" w:hAnsi="Times New Roman" w:hint="eastAsia"/>
                <w:bCs/>
                <w:szCs w:val="21"/>
              </w:rPr>
              <w:t>15</w:t>
            </w:r>
            <w:r>
              <w:rPr>
                <w:rFonts w:ascii="Times New Roman" w:eastAsia="仿宋_GB2312" w:hAnsi="Times New Roman" w:hint="eastAsia"/>
                <w:bCs/>
                <w:szCs w:val="21"/>
              </w:rPr>
              <w:t>日</w:t>
            </w:r>
          </w:p>
        </w:tc>
        <w:tc>
          <w:tcPr>
            <w:tcW w:w="1010" w:type="dxa"/>
            <w:vAlign w:val="center"/>
          </w:tcPr>
          <w:p w14:paraId="07E75B2F"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hAnsi="Times New Roman"/>
                <w:bCs/>
                <w:szCs w:val="21"/>
              </w:rPr>
              <w:t>Ming-</w:t>
            </w:r>
            <w:proofErr w:type="spellStart"/>
            <w:r>
              <w:rPr>
                <w:rFonts w:ascii="Times New Roman" w:hAnsi="Times New Roman"/>
                <w:bCs/>
                <w:szCs w:val="21"/>
              </w:rPr>
              <w:t>xue</w:t>
            </w:r>
            <w:proofErr w:type="spellEnd"/>
          </w:p>
          <w:p w14:paraId="51A1D8DD" w14:textId="77777777" w:rsidR="0054603B" w:rsidRDefault="0054603B" w:rsidP="000B6A69">
            <w:pPr>
              <w:adjustRightInd w:val="0"/>
              <w:snapToGrid w:val="0"/>
              <w:jc w:val="center"/>
              <w:rPr>
                <w:rFonts w:ascii="Times New Roman" w:hAnsi="Times New Roman"/>
                <w:bCs/>
                <w:szCs w:val="21"/>
              </w:rPr>
            </w:pPr>
            <w:r>
              <w:rPr>
                <w:rFonts w:ascii="Times New Roman" w:hAnsi="Times New Roman"/>
                <w:bCs/>
                <w:szCs w:val="21"/>
              </w:rPr>
              <w:t>Shen</w:t>
            </w:r>
          </w:p>
          <w:p w14:paraId="4909785E"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 w:hAnsi="Times New Roman"/>
                <w:bCs/>
                <w:szCs w:val="21"/>
              </w:rPr>
              <w:t>（沈明学）</w:t>
            </w:r>
          </w:p>
        </w:tc>
        <w:tc>
          <w:tcPr>
            <w:tcW w:w="935" w:type="dxa"/>
            <w:vAlign w:val="center"/>
          </w:tcPr>
          <w:p w14:paraId="0B5B7F13" w14:textId="77777777" w:rsidR="0054603B" w:rsidRDefault="0054603B" w:rsidP="000B6A69">
            <w:pPr>
              <w:adjustRightInd w:val="0"/>
              <w:snapToGrid w:val="0"/>
              <w:ind w:leftChars="-100" w:left="-210" w:rightChars="-100" w:right="-210"/>
              <w:jc w:val="center"/>
              <w:rPr>
                <w:rFonts w:ascii="Times New Roman" w:hAnsi="Times New Roman"/>
                <w:bCs/>
                <w:szCs w:val="21"/>
              </w:rPr>
            </w:pPr>
            <w:r>
              <w:rPr>
                <w:rFonts w:ascii="Times New Roman" w:hAnsi="Times New Roman"/>
                <w:bCs/>
                <w:szCs w:val="21"/>
              </w:rPr>
              <w:t>Bo Li</w:t>
            </w:r>
          </w:p>
          <w:p w14:paraId="5026B5F9"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 w:hAnsi="Times New Roman"/>
                <w:bCs/>
                <w:szCs w:val="21"/>
              </w:rPr>
              <w:t>（</w:t>
            </w:r>
            <w:r>
              <w:rPr>
                <w:rFonts w:ascii="Times New Roman" w:eastAsia="仿宋" w:hAnsi="Times New Roman" w:hint="eastAsia"/>
                <w:bCs/>
                <w:szCs w:val="21"/>
              </w:rPr>
              <w:t>李波</w:t>
            </w:r>
            <w:r>
              <w:rPr>
                <w:rFonts w:ascii="Times New Roman" w:eastAsia="仿宋" w:hAnsi="Times New Roman"/>
                <w:bCs/>
                <w:szCs w:val="21"/>
              </w:rPr>
              <w:t>）</w:t>
            </w:r>
          </w:p>
        </w:tc>
      </w:tr>
      <w:tr w:rsidR="0054603B" w14:paraId="5E6F3FE6" w14:textId="77777777" w:rsidTr="000B6A69">
        <w:trPr>
          <w:trHeight w:val="1069"/>
        </w:trPr>
        <w:tc>
          <w:tcPr>
            <w:tcW w:w="805" w:type="dxa"/>
            <w:vAlign w:val="center"/>
          </w:tcPr>
          <w:p w14:paraId="7A424369"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hint="eastAsia"/>
                <w:szCs w:val="21"/>
              </w:rPr>
              <w:t>05</w:t>
            </w:r>
          </w:p>
        </w:tc>
        <w:tc>
          <w:tcPr>
            <w:tcW w:w="2264" w:type="dxa"/>
            <w:vAlign w:val="center"/>
          </w:tcPr>
          <w:p w14:paraId="5B210269"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hint="eastAsia"/>
                <w:szCs w:val="21"/>
              </w:rPr>
              <w:t>不同服役温度下聚氨酯密封副摩擦学行为研究</w:t>
            </w:r>
            <w:r>
              <w:rPr>
                <w:rFonts w:ascii="Times New Roman" w:eastAsia="仿宋_GB2312" w:hAnsi="Times New Roman"/>
                <w:szCs w:val="21"/>
              </w:rPr>
              <w:t>/</w:t>
            </w:r>
            <w:r>
              <w:rPr>
                <w:rFonts w:ascii="Times New Roman" w:eastAsia="仿宋_GB2312" w:hAnsi="Times New Roman" w:hint="eastAsia"/>
                <w:b/>
                <w:bCs/>
                <w:i/>
                <w:iCs/>
                <w:szCs w:val="21"/>
              </w:rPr>
              <w:t>表面技术</w:t>
            </w:r>
          </w:p>
        </w:tc>
        <w:tc>
          <w:tcPr>
            <w:tcW w:w="1841" w:type="dxa"/>
            <w:vAlign w:val="center"/>
          </w:tcPr>
          <w:p w14:paraId="1C666C4F"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hint="eastAsia"/>
                <w:szCs w:val="21"/>
              </w:rPr>
              <w:t>季德惠、何晓荣、沈明学、李波、熊光耀、张执南</w:t>
            </w:r>
          </w:p>
        </w:tc>
        <w:tc>
          <w:tcPr>
            <w:tcW w:w="2032" w:type="dxa"/>
            <w:vAlign w:val="center"/>
          </w:tcPr>
          <w:p w14:paraId="2055D756" w14:textId="77777777" w:rsidR="0054603B" w:rsidRDefault="0054603B" w:rsidP="000B6A69">
            <w:pPr>
              <w:adjustRightInd w:val="0"/>
              <w:snapToGrid w:val="0"/>
              <w:jc w:val="center"/>
              <w:rPr>
                <w:rFonts w:ascii="Times New Roman" w:eastAsia="仿宋_GB2312" w:hAnsi="Times New Roman"/>
                <w:szCs w:val="21"/>
              </w:rPr>
            </w:pPr>
            <w:r>
              <w:rPr>
                <w:rFonts w:ascii="Times New Roman" w:eastAsia="仿宋_GB2312" w:hAnsi="Times New Roman"/>
                <w:szCs w:val="21"/>
              </w:rPr>
              <w:t>2021</w:t>
            </w:r>
            <w:r>
              <w:rPr>
                <w:rFonts w:ascii="Times New Roman" w:eastAsia="仿宋_GB2312" w:hAnsi="Times New Roman" w:hint="eastAsia"/>
                <w:szCs w:val="21"/>
              </w:rPr>
              <w:t>年</w:t>
            </w:r>
          </w:p>
          <w:p w14:paraId="1832C068" w14:textId="77777777" w:rsidR="0054603B" w:rsidRDefault="0054603B" w:rsidP="000B6A69">
            <w:pPr>
              <w:adjustRightInd w:val="0"/>
              <w:snapToGrid w:val="0"/>
              <w:jc w:val="center"/>
              <w:rPr>
                <w:rFonts w:ascii="Times New Roman" w:eastAsia="仿宋_GB2312" w:hAnsi="Times New Roman"/>
                <w:szCs w:val="21"/>
              </w:rPr>
            </w:pPr>
            <w:r>
              <w:rPr>
                <w:rFonts w:ascii="Times New Roman" w:eastAsia="仿宋_GB2312" w:hAnsi="Times New Roman"/>
                <w:szCs w:val="21"/>
              </w:rPr>
              <w:t>50(2)</w:t>
            </w:r>
            <w:r>
              <w:rPr>
                <w:rFonts w:ascii="Times New Roman" w:eastAsia="仿宋_GB2312" w:hAnsi="Times New Roman" w:hint="eastAsia"/>
                <w:szCs w:val="21"/>
              </w:rPr>
              <w:t>卷</w:t>
            </w:r>
          </w:p>
          <w:p w14:paraId="6E0C182A"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szCs w:val="21"/>
              </w:rPr>
              <w:t>238-245</w:t>
            </w:r>
            <w:r>
              <w:rPr>
                <w:rFonts w:ascii="Times New Roman" w:eastAsia="仿宋_GB2312" w:hAnsi="Times New Roman" w:hint="eastAsia"/>
                <w:szCs w:val="21"/>
              </w:rPr>
              <w:t>页</w:t>
            </w:r>
          </w:p>
        </w:tc>
        <w:tc>
          <w:tcPr>
            <w:tcW w:w="1363" w:type="dxa"/>
            <w:vAlign w:val="center"/>
          </w:tcPr>
          <w:p w14:paraId="610800E9"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hint="eastAsia"/>
                <w:bCs/>
                <w:szCs w:val="21"/>
              </w:rPr>
              <w:t>2021</w:t>
            </w:r>
            <w:r>
              <w:rPr>
                <w:rFonts w:ascii="Times New Roman" w:eastAsia="仿宋_GB2312" w:hAnsi="Times New Roman" w:hint="eastAsia"/>
                <w:bCs/>
                <w:szCs w:val="21"/>
              </w:rPr>
              <w:t>年</w:t>
            </w:r>
            <w:r>
              <w:rPr>
                <w:rFonts w:ascii="Times New Roman" w:eastAsia="仿宋_GB2312" w:hAnsi="Times New Roman" w:hint="eastAsia"/>
                <w:bCs/>
                <w:szCs w:val="21"/>
              </w:rPr>
              <w:t>2</w:t>
            </w:r>
            <w:r>
              <w:rPr>
                <w:rFonts w:ascii="Times New Roman" w:eastAsia="仿宋_GB2312" w:hAnsi="Times New Roman" w:hint="eastAsia"/>
                <w:bCs/>
                <w:szCs w:val="21"/>
              </w:rPr>
              <w:t>月</w:t>
            </w:r>
            <w:r>
              <w:rPr>
                <w:rFonts w:ascii="Times New Roman" w:eastAsia="仿宋_GB2312" w:hAnsi="Times New Roman" w:hint="eastAsia"/>
                <w:bCs/>
                <w:szCs w:val="21"/>
              </w:rPr>
              <w:t>10</w:t>
            </w:r>
            <w:r>
              <w:rPr>
                <w:rFonts w:ascii="Times New Roman" w:eastAsia="仿宋_GB2312" w:hAnsi="Times New Roman" w:hint="eastAsia"/>
                <w:bCs/>
                <w:szCs w:val="21"/>
              </w:rPr>
              <w:t>日</w:t>
            </w:r>
          </w:p>
        </w:tc>
        <w:tc>
          <w:tcPr>
            <w:tcW w:w="1010" w:type="dxa"/>
            <w:vAlign w:val="center"/>
          </w:tcPr>
          <w:p w14:paraId="0B17DC04"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 w:hAnsi="Times New Roman"/>
                <w:bCs/>
                <w:szCs w:val="21"/>
              </w:rPr>
              <w:t>沈明学</w:t>
            </w:r>
          </w:p>
        </w:tc>
        <w:tc>
          <w:tcPr>
            <w:tcW w:w="935" w:type="dxa"/>
            <w:vAlign w:val="center"/>
          </w:tcPr>
          <w:p w14:paraId="2D60321D" w14:textId="77777777" w:rsidR="0054603B" w:rsidRDefault="0054603B" w:rsidP="000B6A69">
            <w:pPr>
              <w:adjustRightInd w:val="0"/>
              <w:snapToGrid w:val="0"/>
              <w:jc w:val="center"/>
              <w:rPr>
                <w:rFonts w:ascii="Times New Roman" w:eastAsia="仿宋_GB2312" w:hAnsi="Times New Roman" w:cs="Times New Roman"/>
                <w:szCs w:val="21"/>
              </w:rPr>
            </w:pPr>
            <w:r>
              <w:rPr>
                <w:rFonts w:ascii="Times New Roman" w:eastAsia="仿宋_GB2312" w:hAnsi="Times New Roman" w:hint="eastAsia"/>
                <w:szCs w:val="21"/>
              </w:rPr>
              <w:t>季德惠</w:t>
            </w:r>
          </w:p>
        </w:tc>
      </w:tr>
    </w:tbl>
    <w:p w14:paraId="6CF351B0" w14:textId="77777777" w:rsidR="0054603B" w:rsidRDefault="0054603B" w:rsidP="0054603B">
      <w:pPr>
        <w:autoSpaceDE w:val="0"/>
        <w:autoSpaceDN w:val="0"/>
        <w:adjustRightInd w:val="0"/>
        <w:snapToGrid w:val="0"/>
        <w:spacing w:beforeLines="50" w:before="156"/>
        <w:rPr>
          <w:rFonts w:ascii="仿宋" w:eastAsia="仿宋" w:hAnsi="仿宋" w:cs="仿宋" w:hint="eastAsia"/>
          <w:b/>
          <w:snapToGrid w:val="0"/>
          <w:kern w:val="0"/>
          <w:sz w:val="28"/>
          <w:szCs w:val="28"/>
        </w:rPr>
      </w:pPr>
      <w:r>
        <w:rPr>
          <w:rFonts w:ascii="仿宋_GB2312" w:eastAsia="仿宋_GB2312" w:hAnsi="仿宋_GB2312" w:cs="仿宋_GB2312" w:hint="eastAsia"/>
          <w:b/>
          <w:snapToGrid w:val="0"/>
          <w:kern w:val="0"/>
          <w:sz w:val="28"/>
          <w:szCs w:val="28"/>
        </w:rPr>
        <w:t>主要完成人（完成单位）情况：</w:t>
      </w:r>
    </w:p>
    <w:tbl>
      <w:tblPr>
        <w:tblW w:w="11000" w:type="dxa"/>
        <w:tblInd w:w="-1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823"/>
        <w:gridCol w:w="500"/>
        <w:gridCol w:w="750"/>
        <w:gridCol w:w="750"/>
        <w:gridCol w:w="723"/>
        <w:gridCol w:w="750"/>
        <w:gridCol w:w="818"/>
        <w:gridCol w:w="941"/>
        <w:gridCol w:w="4239"/>
      </w:tblGrid>
      <w:tr w:rsidR="0054603B" w14:paraId="39D214A1" w14:textId="77777777" w:rsidTr="000B6A69">
        <w:trPr>
          <w:trHeight w:val="561"/>
        </w:trPr>
        <w:tc>
          <w:tcPr>
            <w:tcW w:w="706" w:type="dxa"/>
            <w:vAlign w:val="center"/>
          </w:tcPr>
          <w:p w14:paraId="4D91C5CC" w14:textId="77777777" w:rsidR="0054603B" w:rsidRDefault="0054603B"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排名</w:t>
            </w:r>
          </w:p>
        </w:tc>
        <w:tc>
          <w:tcPr>
            <w:tcW w:w="823" w:type="dxa"/>
            <w:vAlign w:val="center"/>
          </w:tcPr>
          <w:p w14:paraId="6C5DFC7F" w14:textId="77777777" w:rsidR="0054603B" w:rsidRDefault="0054603B"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姓名</w:t>
            </w:r>
          </w:p>
        </w:tc>
        <w:tc>
          <w:tcPr>
            <w:tcW w:w="500" w:type="dxa"/>
            <w:vAlign w:val="center"/>
          </w:tcPr>
          <w:p w14:paraId="6CAC88B9" w14:textId="77777777" w:rsidR="0054603B" w:rsidRDefault="0054603B"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性别</w:t>
            </w:r>
          </w:p>
        </w:tc>
        <w:tc>
          <w:tcPr>
            <w:tcW w:w="750" w:type="dxa"/>
            <w:vAlign w:val="center"/>
          </w:tcPr>
          <w:p w14:paraId="32061353" w14:textId="77777777" w:rsidR="0054603B" w:rsidRDefault="0054603B"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出生年月</w:t>
            </w:r>
          </w:p>
        </w:tc>
        <w:tc>
          <w:tcPr>
            <w:tcW w:w="750" w:type="dxa"/>
            <w:vAlign w:val="center"/>
          </w:tcPr>
          <w:p w14:paraId="2E202335" w14:textId="77777777" w:rsidR="0054603B" w:rsidRDefault="0054603B"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技术职称</w:t>
            </w:r>
          </w:p>
        </w:tc>
        <w:tc>
          <w:tcPr>
            <w:tcW w:w="723" w:type="dxa"/>
            <w:vAlign w:val="center"/>
          </w:tcPr>
          <w:p w14:paraId="21F369BE" w14:textId="77777777" w:rsidR="0054603B" w:rsidRDefault="0054603B"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文化程度</w:t>
            </w:r>
          </w:p>
        </w:tc>
        <w:tc>
          <w:tcPr>
            <w:tcW w:w="750" w:type="dxa"/>
            <w:vAlign w:val="center"/>
          </w:tcPr>
          <w:p w14:paraId="122C6E6D" w14:textId="77777777" w:rsidR="0054603B" w:rsidRDefault="0054603B"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工作单位</w:t>
            </w:r>
          </w:p>
        </w:tc>
        <w:tc>
          <w:tcPr>
            <w:tcW w:w="818" w:type="dxa"/>
            <w:vAlign w:val="center"/>
          </w:tcPr>
          <w:p w14:paraId="4D94FB40" w14:textId="77777777" w:rsidR="0054603B" w:rsidRDefault="0054603B"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行政职务</w:t>
            </w:r>
          </w:p>
        </w:tc>
        <w:tc>
          <w:tcPr>
            <w:tcW w:w="941" w:type="dxa"/>
            <w:vAlign w:val="center"/>
          </w:tcPr>
          <w:p w14:paraId="6777B42B" w14:textId="77777777" w:rsidR="0054603B" w:rsidRDefault="0054603B"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完成单位</w:t>
            </w:r>
          </w:p>
        </w:tc>
        <w:tc>
          <w:tcPr>
            <w:tcW w:w="4239" w:type="dxa"/>
            <w:vAlign w:val="center"/>
          </w:tcPr>
          <w:p w14:paraId="7647C15D" w14:textId="77777777" w:rsidR="0054603B" w:rsidRDefault="0054603B" w:rsidP="000B6A69">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对本项目主要学术贡献</w:t>
            </w:r>
          </w:p>
        </w:tc>
      </w:tr>
      <w:tr w:rsidR="0054603B" w14:paraId="4E62EA49" w14:textId="77777777" w:rsidTr="000B6A69">
        <w:trPr>
          <w:trHeight w:val="435"/>
        </w:trPr>
        <w:tc>
          <w:tcPr>
            <w:tcW w:w="706" w:type="dxa"/>
            <w:vAlign w:val="center"/>
          </w:tcPr>
          <w:p w14:paraId="4B6E4A77" w14:textId="77777777" w:rsidR="0054603B" w:rsidRDefault="0054603B" w:rsidP="000B6A69">
            <w:pPr>
              <w:snapToGrid w:val="0"/>
              <w:jc w:val="center"/>
              <w:rPr>
                <w:rFonts w:ascii="Times New Roman" w:eastAsia="仿宋_GB2312" w:hAnsi="Times New Roman"/>
                <w:sz w:val="24"/>
                <w:szCs w:val="24"/>
              </w:rPr>
            </w:pPr>
            <w:r>
              <w:rPr>
                <w:rFonts w:ascii="Times New Roman" w:eastAsia="仿宋_GB2312" w:hAnsi="Times New Roman" w:hint="eastAsia"/>
                <w:sz w:val="24"/>
                <w:szCs w:val="24"/>
              </w:rPr>
              <w:t>1</w:t>
            </w:r>
          </w:p>
        </w:tc>
        <w:tc>
          <w:tcPr>
            <w:tcW w:w="823" w:type="dxa"/>
            <w:vAlign w:val="center"/>
          </w:tcPr>
          <w:p w14:paraId="612B993C" w14:textId="77777777" w:rsidR="0054603B" w:rsidRDefault="0054603B" w:rsidP="000B6A69">
            <w:pPr>
              <w:widowControl/>
              <w:snapToGrid w:val="0"/>
              <w:ind w:leftChars="-50" w:left="-105" w:rightChars="-50" w:right="-105"/>
              <w:jc w:val="center"/>
              <w:rPr>
                <w:rFonts w:ascii="仿宋" w:eastAsia="仿宋" w:hAnsi="仿宋" w:cs="仿宋" w:hint="eastAsia"/>
                <w:kern w:val="0"/>
                <w:sz w:val="24"/>
                <w:szCs w:val="24"/>
              </w:rPr>
            </w:pPr>
            <w:r>
              <w:rPr>
                <w:rFonts w:ascii="Times New Roman" w:eastAsia="仿宋_GB2312" w:hAnsi="Times New Roman" w:hint="eastAsia"/>
                <w:sz w:val="24"/>
                <w:szCs w:val="24"/>
              </w:rPr>
              <w:t>沈明学</w:t>
            </w:r>
          </w:p>
        </w:tc>
        <w:tc>
          <w:tcPr>
            <w:tcW w:w="500" w:type="dxa"/>
            <w:vAlign w:val="center"/>
          </w:tcPr>
          <w:p w14:paraId="60A2831D" w14:textId="77777777" w:rsidR="0054603B" w:rsidRDefault="0054603B" w:rsidP="000B6A69">
            <w:pPr>
              <w:widowControl/>
              <w:snapToGrid w:val="0"/>
              <w:jc w:val="center"/>
              <w:rPr>
                <w:rFonts w:ascii="仿宋" w:eastAsia="仿宋" w:hAnsi="仿宋" w:cs="仿宋" w:hint="eastAsia"/>
                <w:sz w:val="24"/>
                <w:szCs w:val="24"/>
              </w:rPr>
            </w:pPr>
            <w:r>
              <w:rPr>
                <w:rFonts w:ascii="Times New Roman" w:eastAsia="仿宋_GB2312" w:hAnsi="Times New Roman" w:hint="eastAsia"/>
                <w:sz w:val="24"/>
                <w:szCs w:val="24"/>
              </w:rPr>
              <w:t>男</w:t>
            </w:r>
          </w:p>
        </w:tc>
        <w:tc>
          <w:tcPr>
            <w:tcW w:w="750" w:type="dxa"/>
            <w:vAlign w:val="center"/>
          </w:tcPr>
          <w:p w14:paraId="558CD417" w14:textId="77777777" w:rsidR="0054603B" w:rsidRDefault="0054603B" w:rsidP="000B6A69">
            <w:pPr>
              <w:snapToGrid w:val="0"/>
              <w:jc w:val="center"/>
              <w:rPr>
                <w:rFonts w:ascii="仿宋" w:eastAsia="仿宋" w:hAnsi="仿宋" w:cs="仿宋" w:hint="eastAsia"/>
                <w:sz w:val="24"/>
                <w:szCs w:val="24"/>
              </w:rPr>
            </w:pPr>
            <w:r>
              <w:rPr>
                <w:rFonts w:ascii="Times New Roman" w:eastAsia="仿宋_GB2312" w:hAnsi="Times New Roman" w:hint="eastAsia"/>
                <w:sz w:val="24"/>
                <w:szCs w:val="24"/>
              </w:rPr>
              <w:t>1982.07</w:t>
            </w:r>
          </w:p>
        </w:tc>
        <w:tc>
          <w:tcPr>
            <w:tcW w:w="750" w:type="dxa"/>
            <w:vAlign w:val="center"/>
          </w:tcPr>
          <w:p w14:paraId="16B1470E" w14:textId="77777777" w:rsidR="0054603B" w:rsidRDefault="0054603B" w:rsidP="000B6A69">
            <w:pPr>
              <w:widowControl/>
              <w:snapToGrid w:val="0"/>
              <w:jc w:val="center"/>
              <w:rPr>
                <w:rFonts w:ascii="Times New Roman" w:eastAsia="仿宋_GB2312" w:hAnsi="Times New Roman"/>
                <w:sz w:val="24"/>
                <w:szCs w:val="24"/>
              </w:rPr>
            </w:pPr>
            <w:r>
              <w:rPr>
                <w:rFonts w:ascii="Times New Roman" w:eastAsia="仿宋_GB2312" w:hAnsi="Times New Roman" w:hint="eastAsia"/>
                <w:sz w:val="24"/>
                <w:szCs w:val="24"/>
              </w:rPr>
              <w:t>教授</w:t>
            </w:r>
          </w:p>
        </w:tc>
        <w:tc>
          <w:tcPr>
            <w:tcW w:w="723" w:type="dxa"/>
            <w:vAlign w:val="center"/>
          </w:tcPr>
          <w:p w14:paraId="29FFAF9E" w14:textId="77777777" w:rsidR="0054603B" w:rsidRDefault="0054603B" w:rsidP="000B6A69">
            <w:pPr>
              <w:widowControl/>
              <w:snapToGrid w:val="0"/>
              <w:jc w:val="center"/>
              <w:rPr>
                <w:rFonts w:ascii="Times New Roman" w:eastAsia="仿宋_GB2312" w:hAnsi="Times New Roman"/>
                <w:sz w:val="24"/>
                <w:szCs w:val="24"/>
              </w:rPr>
            </w:pPr>
            <w:r>
              <w:rPr>
                <w:rFonts w:ascii="Times New Roman" w:eastAsia="仿宋_GB2312" w:hAnsi="Times New Roman" w:hint="eastAsia"/>
                <w:sz w:val="24"/>
                <w:szCs w:val="24"/>
              </w:rPr>
              <w:t>博士</w:t>
            </w:r>
          </w:p>
        </w:tc>
        <w:tc>
          <w:tcPr>
            <w:tcW w:w="750" w:type="dxa"/>
            <w:vAlign w:val="center"/>
          </w:tcPr>
          <w:p w14:paraId="5100F778" w14:textId="77777777" w:rsidR="0054603B" w:rsidRDefault="0054603B" w:rsidP="000B6A69">
            <w:pPr>
              <w:widowControl/>
              <w:snapToGrid w:val="0"/>
              <w:jc w:val="center"/>
              <w:rPr>
                <w:rFonts w:ascii="Times New Roman" w:eastAsia="仿宋_GB2312" w:hAnsi="Times New Roman"/>
                <w:sz w:val="24"/>
                <w:szCs w:val="24"/>
              </w:rPr>
            </w:pPr>
            <w:r>
              <w:rPr>
                <w:rFonts w:ascii="Times New Roman" w:eastAsia="仿宋_GB2312" w:hAnsi="Times New Roman" w:hint="eastAsia"/>
                <w:sz w:val="24"/>
                <w:szCs w:val="24"/>
              </w:rPr>
              <w:t>华东交通大学</w:t>
            </w:r>
          </w:p>
        </w:tc>
        <w:tc>
          <w:tcPr>
            <w:tcW w:w="818" w:type="dxa"/>
            <w:vAlign w:val="center"/>
          </w:tcPr>
          <w:p w14:paraId="2D22A3D7" w14:textId="77777777" w:rsidR="0054603B" w:rsidRDefault="0054603B" w:rsidP="000B6A69">
            <w:pPr>
              <w:widowControl/>
              <w:snapToGrid w:val="0"/>
              <w:jc w:val="center"/>
              <w:rPr>
                <w:rFonts w:ascii="Times New Roman" w:eastAsia="仿宋_GB2312" w:hAnsi="Times New Roman"/>
                <w:sz w:val="24"/>
                <w:szCs w:val="24"/>
              </w:rPr>
            </w:pPr>
            <w:r>
              <w:rPr>
                <w:rFonts w:ascii="Times New Roman" w:eastAsia="仿宋_GB2312" w:hAnsi="Times New Roman" w:hint="eastAsia"/>
                <w:sz w:val="24"/>
                <w:szCs w:val="24"/>
              </w:rPr>
              <w:t>学院院长</w:t>
            </w:r>
          </w:p>
        </w:tc>
        <w:tc>
          <w:tcPr>
            <w:tcW w:w="941" w:type="dxa"/>
            <w:vAlign w:val="center"/>
          </w:tcPr>
          <w:p w14:paraId="24F44281" w14:textId="77777777" w:rsidR="0054603B" w:rsidRDefault="0054603B" w:rsidP="000B6A69">
            <w:pPr>
              <w:widowControl/>
              <w:snapToGrid w:val="0"/>
              <w:jc w:val="center"/>
              <w:rPr>
                <w:rFonts w:ascii="Times New Roman" w:eastAsia="仿宋_GB2312" w:hAnsi="Times New Roman"/>
                <w:sz w:val="24"/>
                <w:szCs w:val="24"/>
              </w:rPr>
            </w:pPr>
            <w:r>
              <w:rPr>
                <w:rFonts w:ascii="Times New Roman" w:eastAsia="仿宋_GB2312" w:hAnsi="Times New Roman" w:hint="eastAsia"/>
                <w:sz w:val="24"/>
                <w:szCs w:val="24"/>
              </w:rPr>
              <w:t>华东交通大学</w:t>
            </w:r>
          </w:p>
        </w:tc>
        <w:tc>
          <w:tcPr>
            <w:tcW w:w="4239" w:type="dxa"/>
            <w:vAlign w:val="center"/>
          </w:tcPr>
          <w:p w14:paraId="49A808B5" w14:textId="77777777" w:rsidR="0054603B" w:rsidRDefault="0054603B" w:rsidP="000B6A69">
            <w:pPr>
              <w:widowControl/>
              <w:snapToGrid w:val="0"/>
              <w:jc w:val="center"/>
              <w:rPr>
                <w:rFonts w:ascii="Times New Roman" w:eastAsia="仿宋_GB2312" w:hAnsi="Times New Roman"/>
                <w:sz w:val="24"/>
                <w:szCs w:val="24"/>
              </w:rPr>
            </w:pPr>
            <w:r>
              <w:rPr>
                <w:rFonts w:ascii="Times New Roman" w:eastAsia="仿宋_GB2312" w:hAnsi="Times New Roman" w:hint="eastAsia"/>
                <w:sz w:val="24"/>
                <w:szCs w:val="24"/>
              </w:rPr>
              <w:t>作为本项目第</w:t>
            </w:r>
            <w:r>
              <w:rPr>
                <w:rFonts w:ascii="Times New Roman" w:eastAsia="仿宋_GB2312" w:hAnsi="Times New Roman"/>
                <w:sz w:val="24"/>
                <w:szCs w:val="24"/>
              </w:rPr>
              <w:t>1</w:t>
            </w:r>
            <w:r>
              <w:rPr>
                <w:rFonts w:ascii="Times New Roman" w:eastAsia="仿宋_GB2312" w:hAnsi="Times New Roman" w:hint="eastAsia"/>
                <w:sz w:val="24"/>
                <w:szCs w:val="24"/>
              </w:rPr>
              <w:t>完成人，负责项目总体设计并组织实施，提出了本项目的总体学术思想和研究方案，总体负责本项目主要研究内容。系统研究了极端工况橡塑动密封界面的摩擦学行为、机理，密封界面的摩擦学设计等关键技术与原理，以及本项目成果的推广应用。揭示了极端工况条件下的橡塑动密封失效机理，阐明了橡塑动密封界面特性与“防尘抑漏”性能之间的关联及调控机制，是重要科学现象、特性、规律、理论的主要发现者与阐明者。在本项目技术研发中投入的工作量占本人工作总量的</w:t>
            </w:r>
            <w:r>
              <w:rPr>
                <w:rFonts w:ascii="Times New Roman" w:eastAsia="仿宋_GB2312" w:hAnsi="Times New Roman"/>
                <w:sz w:val="24"/>
                <w:szCs w:val="24"/>
              </w:rPr>
              <w:t>80%</w:t>
            </w:r>
            <w:r>
              <w:rPr>
                <w:rFonts w:ascii="Times New Roman" w:eastAsia="仿宋_GB2312" w:hAnsi="Times New Roman" w:hint="eastAsia"/>
                <w:sz w:val="24"/>
                <w:szCs w:val="24"/>
              </w:rPr>
              <w:t>以上。是代表性论著</w:t>
            </w:r>
            <w:r>
              <w:rPr>
                <w:rFonts w:ascii="Times New Roman" w:eastAsia="仿宋_GB2312" w:hAnsi="Times New Roman"/>
                <w:sz w:val="24"/>
                <w:szCs w:val="24"/>
              </w:rPr>
              <w:t>1‒3</w:t>
            </w:r>
            <w:r>
              <w:rPr>
                <w:rFonts w:ascii="Times New Roman" w:eastAsia="仿宋_GB2312" w:hAnsi="Times New Roman" w:hint="eastAsia"/>
                <w:sz w:val="24"/>
                <w:szCs w:val="24"/>
              </w:rPr>
              <w:t>的第一作者以及</w:t>
            </w:r>
            <w:r>
              <w:rPr>
                <w:rFonts w:ascii="Times New Roman" w:eastAsia="仿宋_GB2312" w:hAnsi="Times New Roman"/>
                <w:sz w:val="24"/>
                <w:szCs w:val="24"/>
              </w:rPr>
              <w:t>4</w:t>
            </w:r>
            <w:r>
              <w:rPr>
                <w:rFonts w:ascii="Times New Roman" w:eastAsia="仿宋_GB2312" w:hAnsi="Times New Roman" w:hint="eastAsia"/>
                <w:sz w:val="24"/>
                <w:szCs w:val="24"/>
              </w:rPr>
              <w:t>、</w:t>
            </w:r>
            <w:r>
              <w:rPr>
                <w:rFonts w:ascii="Times New Roman" w:eastAsia="仿宋_GB2312" w:hAnsi="Times New Roman"/>
                <w:sz w:val="24"/>
                <w:szCs w:val="24"/>
              </w:rPr>
              <w:t>5</w:t>
            </w:r>
            <w:r>
              <w:rPr>
                <w:rFonts w:ascii="Times New Roman" w:eastAsia="仿宋_GB2312" w:hAnsi="Times New Roman" w:hint="eastAsia"/>
                <w:sz w:val="24"/>
                <w:szCs w:val="24"/>
              </w:rPr>
              <w:t>的通讯作者。</w:t>
            </w:r>
          </w:p>
        </w:tc>
      </w:tr>
      <w:tr w:rsidR="0054603B" w14:paraId="6AC67903" w14:textId="77777777" w:rsidTr="000B6A69">
        <w:trPr>
          <w:trHeight w:val="435"/>
        </w:trPr>
        <w:tc>
          <w:tcPr>
            <w:tcW w:w="706" w:type="dxa"/>
            <w:vAlign w:val="center"/>
          </w:tcPr>
          <w:p w14:paraId="43C2C6E4" w14:textId="77777777" w:rsidR="0054603B" w:rsidRDefault="0054603B" w:rsidP="000B6A69">
            <w:pPr>
              <w:widowControl/>
              <w:snapToGrid w:val="0"/>
              <w:jc w:val="center"/>
              <w:rPr>
                <w:rFonts w:ascii="仿宋" w:eastAsia="仿宋" w:hAnsi="仿宋" w:cs="仿宋" w:hint="eastAsia"/>
                <w:sz w:val="24"/>
                <w:szCs w:val="24"/>
              </w:rPr>
            </w:pPr>
            <w:r>
              <w:rPr>
                <w:rFonts w:ascii="Times New Roman" w:eastAsia="仿宋_GB2312" w:hAnsi="Times New Roman" w:hint="eastAsia"/>
                <w:sz w:val="24"/>
                <w:szCs w:val="24"/>
              </w:rPr>
              <w:t>2</w:t>
            </w:r>
          </w:p>
        </w:tc>
        <w:tc>
          <w:tcPr>
            <w:tcW w:w="823" w:type="dxa"/>
            <w:vAlign w:val="center"/>
          </w:tcPr>
          <w:p w14:paraId="2254E089" w14:textId="77777777" w:rsidR="0054603B" w:rsidRDefault="0054603B" w:rsidP="000B6A69">
            <w:pPr>
              <w:widowControl/>
              <w:snapToGrid w:val="0"/>
              <w:ind w:leftChars="-50" w:left="-105" w:rightChars="-50" w:right="-105"/>
              <w:jc w:val="center"/>
              <w:rPr>
                <w:rFonts w:ascii="仿宋" w:eastAsia="仿宋" w:hAnsi="仿宋" w:cs="仿宋" w:hint="eastAsia"/>
                <w:kern w:val="0"/>
                <w:sz w:val="24"/>
                <w:szCs w:val="24"/>
              </w:rPr>
            </w:pPr>
            <w:r>
              <w:rPr>
                <w:rFonts w:ascii="Times New Roman" w:eastAsia="仿宋_GB2312" w:hAnsi="Times New Roman" w:hint="eastAsia"/>
                <w:sz w:val="24"/>
                <w:szCs w:val="24"/>
              </w:rPr>
              <w:t>张执南</w:t>
            </w:r>
          </w:p>
        </w:tc>
        <w:tc>
          <w:tcPr>
            <w:tcW w:w="500" w:type="dxa"/>
            <w:vAlign w:val="center"/>
          </w:tcPr>
          <w:p w14:paraId="2D36BB17" w14:textId="77777777" w:rsidR="0054603B" w:rsidRDefault="0054603B" w:rsidP="000B6A69">
            <w:pPr>
              <w:widowControl/>
              <w:snapToGrid w:val="0"/>
              <w:jc w:val="center"/>
              <w:rPr>
                <w:rFonts w:ascii="仿宋" w:eastAsia="仿宋" w:hAnsi="仿宋" w:cs="仿宋" w:hint="eastAsia"/>
                <w:sz w:val="24"/>
                <w:szCs w:val="24"/>
              </w:rPr>
            </w:pPr>
            <w:r>
              <w:rPr>
                <w:rFonts w:ascii="Times New Roman" w:eastAsia="仿宋_GB2312" w:hAnsi="Times New Roman" w:hint="eastAsia"/>
                <w:sz w:val="24"/>
                <w:szCs w:val="24"/>
              </w:rPr>
              <w:t>男</w:t>
            </w:r>
          </w:p>
        </w:tc>
        <w:tc>
          <w:tcPr>
            <w:tcW w:w="750" w:type="dxa"/>
            <w:vAlign w:val="center"/>
          </w:tcPr>
          <w:p w14:paraId="27B43A99" w14:textId="77777777" w:rsidR="0054603B" w:rsidRDefault="0054603B" w:rsidP="000B6A69">
            <w:pPr>
              <w:snapToGrid w:val="0"/>
              <w:jc w:val="center"/>
              <w:rPr>
                <w:rFonts w:ascii="仿宋" w:eastAsia="仿宋" w:hAnsi="仿宋" w:cs="仿宋" w:hint="eastAsia"/>
                <w:sz w:val="24"/>
                <w:szCs w:val="24"/>
              </w:rPr>
            </w:pPr>
            <w:r>
              <w:rPr>
                <w:rFonts w:ascii="Times New Roman" w:eastAsia="仿宋_GB2312" w:hAnsi="Times New Roman" w:hint="eastAsia"/>
                <w:sz w:val="24"/>
                <w:szCs w:val="24"/>
              </w:rPr>
              <w:t>1978.11</w:t>
            </w:r>
          </w:p>
        </w:tc>
        <w:tc>
          <w:tcPr>
            <w:tcW w:w="750" w:type="dxa"/>
            <w:vAlign w:val="center"/>
          </w:tcPr>
          <w:p w14:paraId="4838BFDF"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教授</w:t>
            </w:r>
          </w:p>
        </w:tc>
        <w:tc>
          <w:tcPr>
            <w:tcW w:w="723" w:type="dxa"/>
            <w:vAlign w:val="center"/>
          </w:tcPr>
          <w:p w14:paraId="4425A202"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博士</w:t>
            </w:r>
          </w:p>
        </w:tc>
        <w:tc>
          <w:tcPr>
            <w:tcW w:w="750" w:type="dxa"/>
            <w:vAlign w:val="center"/>
          </w:tcPr>
          <w:p w14:paraId="72C4F1F4"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上海交通大学</w:t>
            </w:r>
          </w:p>
        </w:tc>
        <w:tc>
          <w:tcPr>
            <w:tcW w:w="818" w:type="dxa"/>
            <w:vAlign w:val="center"/>
          </w:tcPr>
          <w:p w14:paraId="08830592"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学院副书记</w:t>
            </w:r>
          </w:p>
        </w:tc>
        <w:tc>
          <w:tcPr>
            <w:tcW w:w="941" w:type="dxa"/>
            <w:vAlign w:val="center"/>
          </w:tcPr>
          <w:p w14:paraId="2579631E"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上海交通大学</w:t>
            </w:r>
          </w:p>
        </w:tc>
        <w:tc>
          <w:tcPr>
            <w:tcW w:w="4239" w:type="dxa"/>
            <w:vAlign w:val="center"/>
          </w:tcPr>
          <w:p w14:paraId="3CDC4EC4"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作为本项目的主要完成人，对本项目取得的创新性成果</w:t>
            </w:r>
            <w:r>
              <w:rPr>
                <w:rFonts w:ascii="Times New Roman" w:eastAsia="仿宋_GB2312" w:hAnsi="Times New Roman" w:hint="eastAsia"/>
                <w:sz w:val="24"/>
                <w:szCs w:val="24"/>
              </w:rPr>
              <w:t>1</w:t>
            </w:r>
            <w:r>
              <w:rPr>
                <w:rFonts w:ascii="Times New Roman" w:eastAsia="仿宋_GB2312" w:hAnsi="Times New Roman" w:hint="eastAsia"/>
                <w:sz w:val="24"/>
                <w:szCs w:val="24"/>
              </w:rPr>
              <w:t>和</w:t>
            </w:r>
            <w:r>
              <w:rPr>
                <w:rFonts w:ascii="Times New Roman" w:eastAsia="仿宋_GB2312" w:hAnsi="Times New Roman" w:hint="eastAsia"/>
                <w:sz w:val="24"/>
                <w:szCs w:val="24"/>
              </w:rPr>
              <w:t>3</w:t>
            </w:r>
            <w:r>
              <w:rPr>
                <w:rFonts w:ascii="Times New Roman" w:eastAsia="仿宋_GB2312" w:hAnsi="Times New Roman" w:hint="eastAsia"/>
                <w:sz w:val="24"/>
                <w:szCs w:val="24"/>
              </w:rPr>
              <w:t>等做出了创造性贡献。主要包括：（</w:t>
            </w:r>
            <w:r>
              <w:rPr>
                <w:rFonts w:ascii="Times New Roman" w:eastAsia="仿宋_GB2312" w:hAnsi="Times New Roman" w:hint="eastAsia"/>
                <w:sz w:val="24"/>
                <w:szCs w:val="24"/>
              </w:rPr>
              <w:t>1</w:t>
            </w:r>
            <w:r>
              <w:rPr>
                <w:rFonts w:ascii="Times New Roman" w:eastAsia="仿宋_GB2312" w:hAnsi="Times New Roman" w:hint="eastAsia"/>
                <w:sz w:val="24"/>
                <w:szCs w:val="24"/>
              </w:rPr>
              <w:t>）三体磨损中“颗粒尺寸效应”的内在规律、破坏机理阐释；（</w:t>
            </w:r>
            <w:r>
              <w:rPr>
                <w:rFonts w:ascii="Times New Roman" w:eastAsia="仿宋_GB2312" w:hAnsi="Times New Roman" w:hint="eastAsia"/>
                <w:sz w:val="24"/>
                <w:szCs w:val="24"/>
              </w:rPr>
              <w:t>2</w:t>
            </w:r>
            <w:r>
              <w:rPr>
                <w:rFonts w:ascii="Times New Roman" w:eastAsia="仿宋_GB2312" w:hAnsi="Times New Roman" w:hint="eastAsia"/>
                <w:sz w:val="24"/>
                <w:szCs w:val="24"/>
              </w:rPr>
              <w:t>）配副表面粗糙度相关的摩擦学设计以及“防尘抑漏”设计方法；（</w:t>
            </w:r>
            <w:r>
              <w:rPr>
                <w:rFonts w:ascii="Times New Roman" w:eastAsia="仿宋_GB2312" w:hAnsi="Times New Roman" w:hint="eastAsia"/>
                <w:sz w:val="24"/>
                <w:szCs w:val="24"/>
              </w:rPr>
              <w:t>3</w:t>
            </w:r>
            <w:r>
              <w:rPr>
                <w:rFonts w:ascii="Times New Roman" w:eastAsia="仿宋_GB2312" w:hAnsi="Times New Roman" w:hint="eastAsia"/>
                <w:sz w:val="24"/>
                <w:szCs w:val="24"/>
              </w:rPr>
              <w:t>）橡塑材料老化衰变机理及其摩擦学行为与延寿方法等。合作发表与本项目相关的学术论文和发明</w:t>
            </w:r>
            <w:r>
              <w:rPr>
                <w:rFonts w:ascii="Times New Roman" w:eastAsia="仿宋_GB2312" w:hAnsi="Times New Roman" w:hint="eastAsia"/>
                <w:sz w:val="24"/>
                <w:szCs w:val="24"/>
              </w:rPr>
              <w:lastRenderedPageBreak/>
              <w:t>专利</w:t>
            </w:r>
            <w:r>
              <w:rPr>
                <w:rFonts w:ascii="Times New Roman" w:eastAsia="仿宋_GB2312" w:hAnsi="Times New Roman" w:hint="eastAsia"/>
                <w:sz w:val="24"/>
                <w:szCs w:val="24"/>
              </w:rPr>
              <w:t>10</w:t>
            </w:r>
            <w:r>
              <w:rPr>
                <w:rFonts w:ascii="Times New Roman" w:eastAsia="仿宋_GB2312" w:hAnsi="Times New Roman" w:hint="eastAsia"/>
                <w:sz w:val="24"/>
                <w:szCs w:val="24"/>
              </w:rPr>
              <w:t>余篇，是本项目代表性论著</w:t>
            </w:r>
            <w:r>
              <w:rPr>
                <w:rFonts w:ascii="Times New Roman" w:eastAsia="仿宋_GB2312" w:hAnsi="Times New Roman" w:hint="eastAsia"/>
                <w:sz w:val="24"/>
                <w:szCs w:val="24"/>
              </w:rPr>
              <w:t>1</w:t>
            </w:r>
            <w:r>
              <w:rPr>
                <w:rFonts w:ascii="Times New Roman" w:eastAsia="仿宋_GB2312" w:hAnsi="Times New Roman" w:hint="eastAsia"/>
                <w:sz w:val="24"/>
                <w:szCs w:val="24"/>
              </w:rPr>
              <w:t>和</w:t>
            </w:r>
            <w:r>
              <w:rPr>
                <w:rFonts w:ascii="Times New Roman" w:eastAsia="仿宋_GB2312" w:hAnsi="Times New Roman" w:hint="eastAsia"/>
                <w:sz w:val="24"/>
                <w:szCs w:val="24"/>
              </w:rPr>
              <w:t>3</w:t>
            </w:r>
            <w:r>
              <w:rPr>
                <w:rFonts w:ascii="Times New Roman" w:eastAsia="仿宋_GB2312" w:hAnsi="Times New Roman" w:hint="eastAsia"/>
                <w:sz w:val="24"/>
                <w:szCs w:val="24"/>
              </w:rPr>
              <w:t>的共同通讯作者以及</w:t>
            </w:r>
            <w:r>
              <w:rPr>
                <w:rFonts w:ascii="Times New Roman" w:eastAsia="仿宋_GB2312" w:hAnsi="Times New Roman" w:hint="eastAsia"/>
                <w:sz w:val="24"/>
                <w:szCs w:val="24"/>
              </w:rPr>
              <w:t>4</w:t>
            </w:r>
            <w:r>
              <w:rPr>
                <w:rFonts w:ascii="Times New Roman" w:eastAsia="仿宋_GB2312" w:hAnsi="Times New Roman" w:hint="eastAsia"/>
                <w:sz w:val="24"/>
                <w:szCs w:val="24"/>
              </w:rPr>
              <w:t>和</w:t>
            </w:r>
            <w:r>
              <w:rPr>
                <w:rFonts w:ascii="Times New Roman" w:eastAsia="仿宋_GB2312" w:hAnsi="Times New Roman" w:hint="eastAsia"/>
                <w:sz w:val="24"/>
                <w:szCs w:val="24"/>
              </w:rPr>
              <w:t>5</w:t>
            </w:r>
            <w:r>
              <w:rPr>
                <w:rFonts w:ascii="Times New Roman" w:eastAsia="仿宋_GB2312" w:hAnsi="Times New Roman" w:hint="eastAsia"/>
                <w:sz w:val="24"/>
                <w:szCs w:val="24"/>
              </w:rPr>
              <w:t>的合作者。</w:t>
            </w:r>
          </w:p>
        </w:tc>
      </w:tr>
      <w:tr w:rsidR="0054603B" w14:paraId="65EE03F1" w14:textId="77777777" w:rsidTr="000B6A69">
        <w:trPr>
          <w:trHeight w:val="435"/>
        </w:trPr>
        <w:tc>
          <w:tcPr>
            <w:tcW w:w="706" w:type="dxa"/>
            <w:vAlign w:val="center"/>
          </w:tcPr>
          <w:p w14:paraId="5B1D50B0"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lastRenderedPageBreak/>
              <w:t>3</w:t>
            </w:r>
          </w:p>
        </w:tc>
        <w:tc>
          <w:tcPr>
            <w:tcW w:w="823" w:type="dxa"/>
            <w:vAlign w:val="center"/>
          </w:tcPr>
          <w:p w14:paraId="0EAD5FA9" w14:textId="77777777" w:rsidR="0054603B" w:rsidRDefault="0054603B" w:rsidP="000B6A69">
            <w:pPr>
              <w:widowControl/>
              <w:snapToGrid w:val="0"/>
              <w:ind w:leftChars="-50" w:left="-105" w:rightChars="-50" w:right="-105"/>
              <w:jc w:val="center"/>
              <w:rPr>
                <w:rFonts w:ascii="仿宋" w:eastAsia="仿宋" w:hAnsi="仿宋" w:cs="仿宋" w:hint="eastAsia"/>
                <w:kern w:val="0"/>
                <w:sz w:val="24"/>
                <w:szCs w:val="24"/>
              </w:rPr>
            </w:pPr>
            <w:r>
              <w:rPr>
                <w:rFonts w:ascii="Times New Roman" w:eastAsia="仿宋_GB2312" w:hAnsi="Times New Roman" w:hint="eastAsia"/>
                <w:sz w:val="24"/>
                <w:szCs w:val="24"/>
              </w:rPr>
              <w:t>季德惠</w:t>
            </w:r>
          </w:p>
        </w:tc>
        <w:tc>
          <w:tcPr>
            <w:tcW w:w="500" w:type="dxa"/>
            <w:vAlign w:val="center"/>
          </w:tcPr>
          <w:p w14:paraId="2C3B8334" w14:textId="77777777" w:rsidR="0054603B" w:rsidRDefault="0054603B" w:rsidP="000B6A69">
            <w:pPr>
              <w:widowControl/>
              <w:snapToGrid w:val="0"/>
              <w:jc w:val="center"/>
              <w:rPr>
                <w:rFonts w:ascii="仿宋" w:eastAsia="仿宋" w:hAnsi="仿宋" w:cs="仿宋" w:hint="eastAsia"/>
                <w:sz w:val="24"/>
                <w:szCs w:val="24"/>
              </w:rPr>
            </w:pPr>
            <w:r>
              <w:rPr>
                <w:rFonts w:ascii="Times New Roman" w:eastAsia="仿宋_GB2312" w:hAnsi="Times New Roman" w:hint="eastAsia"/>
                <w:sz w:val="24"/>
                <w:szCs w:val="24"/>
              </w:rPr>
              <w:t>女</w:t>
            </w:r>
          </w:p>
        </w:tc>
        <w:tc>
          <w:tcPr>
            <w:tcW w:w="750" w:type="dxa"/>
            <w:vAlign w:val="center"/>
          </w:tcPr>
          <w:p w14:paraId="02252D33" w14:textId="77777777" w:rsidR="0054603B" w:rsidRDefault="0054603B" w:rsidP="000B6A69">
            <w:pPr>
              <w:snapToGrid w:val="0"/>
              <w:jc w:val="center"/>
              <w:rPr>
                <w:rFonts w:ascii="仿宋" w:eastAsia="仿宋" w:hAnsi="仿宋" w:cs="仿宋" w:hint="eastAsia"/>
                <w:sz w:val="24"/>
                <w:szCs w:val="24"/>
              </w:rPr>
            </w:pPr>
            <w:r>
              <w:rPr>
                <w:rFonts w:ascii="Times New Roman" w:eastAsia="仿宋_GB2312" w:hAnsi="Times New Roman"/>
                <w:sz w:val="24"/>
                <w:szCs w:val="24"/>
              </w:rPr>
              <w:t>1989.11</w:t>
            </w:r>
          </w:p>
        </w:tc>
        <w:tc>
          <w:tcPr>
            <w:tcW w:w="750" w:type="dxa"/>
            <w:vAlign w:val="center"/>
          </w:tcPr>
          <w:p w14:paraId="67439FB1"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实验师</w:t>
            </w:r>
          </w:p>
        </w:tc>
        <w:tc>
          <w:tcPr>
            <w:tcW w:w="723" w:type="dxa"/>
            <w:vAlign w:val="center"/>
          </w:tcPr>
          <w:p w14:paraId="285242EA"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硕士</w:t>
            </w:r>
          </w:p>
        </w:tc>
        <w:tc>
          <w:tcPr>
            <w:tcW w:w="750" w:type="dxa"/>
            <w:vAlign w:val="center"/>
          </w:tcPr>
          <w:p w14:paraId="76DDCDEA"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华东交通大学</w:t>
            </w:r>
          </w:p>
        </w:tc>
        <w:tc>
          <w:tcPr>
            <w:tcW w:w="818" w:type="dxa"/>
            <w:vAlign w:val="center"/>
          </w:tcPr>
          <w:p w14:paraId="36319214"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无</w:t>
            </w:r>
          </w:p>
        </w:tc>
        <w:tc>
          <w:tcPr>
            <w:tcW w:w="941" w:type="dxa"/>
            <w:vAlign w:val="center"/>
          </w:tcPr>
          <w:p w14:paraId="26BDDDB6"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华东交通大学</w:t>
            </w:r>
          </w:p>
        </w:tc>
        <w:tc>
          <w:tcPr>
            <w:tcW w:w="4239" w:type="dxa"/>
            <w:vAlign w:val="center"/>
          </w:tcPr>
          <w:p w14:paraId="5CEF5DCA"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在本项目中，对本项目主要创新性成果，尤其是成果</w:t>
            </w:r>
            <w:r>
              <w:rPr>
                <w:rFonts w:ascii="Times New Roman" w:eastAsia="仿宋_GB2312" w:hAnsi="Times New Roman" w:hint="eastAsia"/>
                <w:sz w:val="24"/>
                <w:szCs w:val="24"/>
              </w:rPr>
              <w:t>3</w:t>
            </w:r>
            <w:r>
              <w:rPr>
                <w:rFonts w:ascii="Times New Roman" w:eastAsia="仿宋_GB2312" w:hAnsi="Times New Roman" w:hint="eastAsia"/>
                <w:sz w:val="24"/>
                <w:szCs w:val="24"/>
              </w:rPr>
              <w:t>做出了重要贡献。主要包括：（</w:t>
            </w:r>
            <w:r>
              <w:rPr>
                <w:rFonts w:ascii="Times New Roman" w:eastAsia="仿宋_GB2312" w:hAnsi="Times New Roman" w:hint="eastAsia"/>
                <w:sz w:val="24"/>
                <w:szCs w:val="24"/>
              </w:rPr>
              <w:t>1</w:t>
            </w:r>
            <w:r>
              <w:rPr>
                <w:rFonts w:ascii="Times New Roman" w:eastAsia="仿宋_GB2312" w:hAnsi="Times New Roman" w:hint="eastAsia"/>
                <w:sz w:val="24"/>
                <w:szCs w:val="24"/>
              </w:rPr>
              <w:t>）二体磨损及三体磨损过程中的颗粒物聚集和磨屑堆积行为及其密封副加速破坏机制；（</w:t>
            </w:r>
            <w:r>
              <w:rPr>
                <w:rFonts w:ascii="Times New Roman" w:eastAsia="仿宋_GB2312" w:hAnsi="Times New Roman" w:hint="eastAsia"/>
                <w:sz w:val="24"/>
                <w:szCs w:val="24"/>
              </w:rPr>
              <w:t>2</w:t>
            </w:r>
            <w:r>
              <w:rPr>
                <w:rFonts w:ascii="Times New Roman" w:eastAsia="仿宋_GB2312" w:hAnsi="Times New Roman" w:hint="eastAsia"/>
                <w:sz w:val="24"/>
                <w:szCs w:val="24"/>
              </w:rPr>
              <w:t>）橡塑</w:t>
            </w:r>
            <w:proofErr w:type="gramStart"/>
            <w:r>
              <w:rPr>
                <w:rFonts w:ascii="Times New Roman" w:eastAsia="仿宋_GB2312" w:hAnsi="Times New Roman" w:hint="eastAsia"/>
                <w:sz w:val="24"/>
                <w:szCs w:val="24"/>
              </w:rPr>
              <w:t>密封副表</w:t>
            </w:r>
            <w:proofErr w:type="gramEnd"/>
            <w:r>
              <w:rPr>
                <w:rFonts w:ascii="Times New Roman" w:eastAsia="仿宋_GB2312" w:hAnsi="Times New Roman" w:hint="eastAsia"/>
                <w:sz w:val="24"/>
                <w:szCs w:val="24"/>
              </w:rPr>
              <w:t>/</w:t>
            </w:r>
            <w:r>
              <w:rPr>
                <w:rFonts w:ascii="Times New Roman" w:eastAsia="仿宋_GB2312" w:hAnsi="Times New Roman" w:hint="eastAsia"/>
                <w:sz w:val="24"/>
                <w:szCs w:val="24"/>
              </w:rPr>
              <w:t>界面摩擦热</w:t>
            </w:r>
            <w:r>
              <w:rPr>
                <w:rFonts w:ascii="Times New Roman" w:eastAsia="仿宋_GB2312" w:hAnsi="Times New Roman" w:hint="eastAsia"/>
                <w:sz w:val="24"/>
                <w:szCs w:val="24"/>
              </w:rPr>
              <w:t>-</w:t>
            </w:r>
            <w:r>
              <w:rPr>
                <w:rFonts w:ascii="Times New Roman" w:eastAsia="仿宋_GB2312" w:hAnsi="Times New Roman" w:hint="eastAsia"/>
                <w:sz w:val="24"/>
                <w:szCs w:val="24"/>
              </w:rPr>
              <w:t>摩擦化学内在耦合机制及其对密封件磨损失效的破坏机理；（</w:t>
            </w:r>
            <w:r>
              <w:rPr>
                <w:rFonts w:ascii="Times New Roman" w:eastAsia="仿宋_GB2312" w:hAnsi="Times New Roman" w:hint="eastAsia"/>
                <w:sz w:val="24"/>
                <w:szCs w:val="24"/>
              </w:rPr>
              <w:t>3</w:t>
            </w:r>
            <w:r>
              <w:rPr>
                <w:rFonts w:ascii="Times New Roman" w:eastAsia="仿宋_GB2312" w:hAnsi="Times New Roman" w:hint="eastAsia"/>
                <w:sz w:val="24"/>
                <w:szCs w:val="24"/>
              </w:rPr>
              <w:t>）高寒及老化衰退条件下橡塑动密封摩擦界面行为调控，包括摩擦热</w:t>
            </w:r>
            <w:r>
              <w:rPr>
                <w:rFonts w:ascii="Times New Roman" w:eastAsia="仿宋_GB2312" w:hAnsi="Times New Roman" w:hint="eastAsia"/>
                <w:sz w:val="24"/>
                <w:szCs w:val="24"/>
              </w:rPr>
              <w:t>-</w:t>
            </w:r>
            <w:r>
              <w:rPr>
                <w:rFonts w:ascii="Times New Roman" w:eastAsia="仿宋_GB2312" w:hAnsi="Times New Roman" w:hint="eastAsia"/>
                <w:sz w:val="24"/>
                <w:szCs w:val="24"/>
              </w:rPr>
              <w:t>力</w:t>
            </w:r>
            <w:r>
              <w:rPr>
                <w:rFonts w:ascii="Times New Roman" w:eastAsia="仿宋_GB2312" w:hAnsi="Times New Roman" w:hint="eastAsia"/>
                <w:sz w:val="24"/>
                <w:szCs w:val="24"/>
              </w:rPr>
              <w:t>-</w:t>
            </w:r>
            <w:r>
              <w:rPr>
                <w:rFonts w:ascii="Times New Roman" w:eastAsia="仿宋_GB2312" w:hAnsi="Times New Roman" w:hint="eastAsia"/>
                <w:sz w:val="24"/>
                <w:szCs w:val="24"/>
              </w:rPr>
              <w:t>化学（</w:t>
            </w:r>
            <w:r>
              <w:rPr>
                <w:rFonts w:ascii="Times New Roman" w:eastAsia="仿宋_GB2312" w:hAnsi="Times New Roman" w:hint="eastAsia"/>
                <w:sz w:val="24"/>
                <w:szCs w:val="24"/>
              </w:rPr>
              <w:t>TMC</w:t>
            </w:r>
            <w:r>
              <w:rPr>
                <w:rFonts w:ascii="Times New Roman" w:eastAsia="仿宋_GB2312" w:hAnsi="Times New Roman" w:hint="eastAsia"/>
                <w:sz w:val="24"/>
                <w:szCs w:val="24"/>
              </w:rPr>
              <w:t>）耦合作用及其影响下的摩擦学特性，为</w:t>
            </w:r>
            <w:proofErr w:type="gramStart"/>
            <w:r>
              <w:rPr>
                <w:rFonts w:ascii="Times New Roman" w:eastAsia="仿宋_GB2312" w:hAnsi="Times New Roman" w:hint="eastAsia"/>
                <w:sz w:val="24"/>
                <w:szCs w:val="24"/>
              </w:rPr>
              <w:t>宽温域环境</w:t>
            </w:r>
            <w:proofErr w:type="gramEnd"/>
            <w:r>
              <w:rPr>
                <w:rFonts w:ascii="Times New Roman" w:eastAsia="仿宋_GB2312" w:hAnsi="Times New Roman" w:hint="eastAsia"/>
                <w:sz w:val="24"/>
                <w:szCs w:val="24"/>
              </w:rPr>
              <w:t>下橡塑摩擦材料加速寿命评估方法的提出提供了理论参考。</w:t>
            </w:r>
          </w:p>
        </w:tc>
      </w:tr>
      <w:tr w:rsidR="0054603B" w14:paraId="02D0FBC8" w14:textId="77777777" w:rsidTr="000B6A69">
        <w:trPr>
          <w:trHeight w:val="435"/>
        </w:trPr>
        <w:tc>
          <w:tcPr>
            <w:tcW w:w="706" w:type="dxa"/>
            <w:vAlign w:val="center"/>
          </w:tcPr>
          <w:p w14:paraId="771A3486"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4</w:t>
            </w:r>
          </w:p>
        </w:tc>
        <w:tc>
          <w:tcPr>
            <w:tcW w:w="823" w:type="dxa"/>
            <w:vAlign w:val="center"/>
          </w:tcPr>
          <w:p w14:paraId="435E022C" w14:textId="77777777" w:rsidR="0054603B" w:rsidRDefault="0054603B" w:rsidP="000B6A69">
            <w:pPr>
              <w:widowControl/>
              <w:snapToGrid w:val="0"/>
              <w:ind w:leftChars="-50" w:left="-105" w:rightChars="-50" w:right="-105"/>
              <w:jc w:val="center"/>
              <w:rPr>
                <w:rFonts w:ascii="仿宋" w:eastAsia="仿宋" w:hAnsi="仿宋" w:cs="仿宋" w:hint="eastAsia"/>
                <w:kern w:val="0"/>
                <w:sz w:val="24"/>
                <w:szCs w:val="24"/>
              </w:rPr>
            </w:pPr>
            <w:r>
              <w:rPr>
                <w:rFonts w:ascii="Times New Roman" w:eastAsia="仿宋_GB2312" w:hAnsi="Times New Roman" w:hint="eastAsia"/>
                <w:sz w:val="24"/>
                <w:szCs w:val="24"/>
              </w:rPr>
              <w:t>熊光耀</w:t>
            </w:r>
          </w:p>
        </w:tc>
        <w:tc>
          <w:tcPr>
            <w:tcW w:w="500" w:type="dxa"/>
            <w:vAlign w:val="center"/>
          </w:tcPr>
          <w:p w14:paraId="088637D1" w14:textId="77777777" w:rsidR="0054603B" w:rsidRDefault="0054603B" w:rsidP="000B6A69">
            <w:pPr>
              <w:widowControl/>
              <w:snapToGrid w:val="0"/>
              <w:jc w:val="center"/>
              <w:rPr>
                <w:rFonts w:ascii="仿宋" w:eastAsia="仿宋" w:hAnsi="仿宋" w:cs="仿宋" w:hint="eastAsia"/>
                <w:sz w:val="24"/>
                <w:szCs w:val="24"/>
              </w:rPr>
            </w:pPr>
            <w:r>
              <w:rPr>
                <w:rFonts w:ascii="Times New Roman" w:eastAsia="仿宋_GB2312" w:hAnsi="Times New Roman" w:hint="eastAsia"/>
                <w:sz w:val="24"/>
                <w:szCs w:val="24"/>
              </w:rPr>
              <w:t>男</w:t>
            </w:r>
          </w:p>
        </w:tc>
        <w:tc>
          <w:tcPr>
            <w:tcW w:w="750" w:type="dxa"/>
            <w:vAlign w:val="center"/>
          </w:tcPr>
          <w:p w14:paraId="2017FAA2" w14:textId="77777777" w:rsidR="0054603B" w:rsidRDefault="0054603B" w:rsidP="000B6A69">
            <w:pPr>
              <w:snapToGrid w:val="0"/>
              <w:jc w:val="center"/>
              <w:rPr>
                <w:rFonts w:ascii="仿宋" w:eastAsia="仿宋" w:hAnsi="仿宋" w:cs="仿宋" w:hint="eastAsia"/>
                <w:sz w:val="24"/>
                <w:szCs w:val="24"/>
              </w:rPr>
            </w:pPr>
            <w:r>
              <w:rPr>
                <w:rFonts w:ascii="Times New Roman" w:eastAsia="仿宋_GB2312" w:hAnsi="Times New Roman"/>
                <w:sz w:val="24"/>
                <w:szCs w:val="24"/>
              </w:rPr>
              <w:t>1962.08</w:t>
            </w:r>
          </w:p>
        </w:tc>
        <w:tc>
          <w:tcPr>
            <w:tcW w:w="750" w:type="dxa"/>
            <w:vAlign w:val="center"/>
          </w:tcPr>
          <w:p w14:paraId="52F6EB0C"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教授</w:t>
            </w:r>
          </w:p>
        </w:tc>
        <w:tc>
          <w:tcPr>
            <w:tcW w:w="723" w:type="dxa"/>
            <w:vAlign w:val="center"/>
          </w:tcPr>
          <w:p w14:paraId="65A40F29"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本科</w:t>
            </w:r>
          </w:p>
        </w:tc>
        <w:tc>
          <w:tcPr>
            <w:tcW w:w="750" w:type="dxa"/>
            <w:vAlign w:val="center"/>
          </w:tcPr>
          <w:p w14:paraId="61E695FF"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华东交通大学</w:t>
            </w:r>
          </w:p>
        </w:tc>
        <w:tc>
          <w:tcPr>
            <w:tcW w:w="818" w:type="dxa"/>
            <w:vAlign w:val="center"/>
          </w:tcPr>
          <w:p w14:paraId="66154C5F"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无</w:t>
            </w:r>
          </w:p>
        </w:tc>
        <w:tc>
          <w:tcPr>
            <w:tcW w:w="941" w:type="dxa"/>
            <w:vAlign w:val="center"/>
          </w:tcPr>
          <w:p w14:paraId="5A1FD890"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华东交通大学</w:t>
            </w:r>
          </w:p>
        </w:tc>
        <w:tc>
          <w:tcPr>
            <w:tcW w:w="4239" w:type="dxa"/>
            <w:vAlign w:val="center"/>
          </w:tcPr>
          <w:p w14:paraId="12C3F66A"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与本项目负责人长期保持紧密合作交流，并与项目其他完成人有广泛的学术联系，主要工作涉及提名书中重要科学发现的</w:t>
            </w:r>
            <w:r>
              <w:rPr>
                <w:rFonts w:ascii="Times New Roman" w:eastAsia="仿宋_GB2312" w:hAnsi="Times New Roman" w:hint="eastAsia"/>
                <w:sz w:val="24"/>
                <w:szCs w:val="24"/>
              </w:rPr>
              <w:t>1</w:t>
            </w:r>
            <w:r>
              <w:rPr>
                <w:rFonts w:ascii="Times New Roman" w:eastAsia="仿宋_GB2312" w:hAnsi="Times New Roman"/>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项做出了重要贡献。包括：（</w:t>
            </w:r>
            <w:r>
              <w:rPr>
                <w:rFonts w:ascii="Times New Roman" w:eastAsia="仿宋_GB2312" w:hAnsi="Times New Roman" w:hint="eastAsia"/>
                <w:sz w:val="24"/>
                <w:szCs w:val="24"/>
              </w:rPr>
              <w:t>1</w:t>
            </w:r>
            <w:r>
              <w:rPr>
                <w:rFonts w:ascii="Times New Roman" w:eastAsia="仿宋_GB2312" w:hAnsi="Times New Roman" w:hint="eastAsia"/>
                <w:sz w:val="24"/>
                <w:szCs w:val="24"/>
              </w:rPr>
              <w:t>）与项目负责人合作提出了受污染介质环境密封副磨损失效影响规律与颗粒作用机制，为橡塑密封</w:t>
            </w:r>
            <w:r>
              <w:rPr>
                <w:rFonts w:ascii="Times New Roman" w:eastAsia="仿宋_GB2312" w:hAnsi="Times New Roman" w:hint="eastAsia"/>
                <w:sz w:val="24"/>
                <w:szCs w:val="24"/>
              </w:rPr>
              <w:t>/</w:t>
            </w:r>
            <w:r>
              <w:rPr>
                <w:rFonts w:ascii="Times New Roman" w:eastAsia="仿宋_GB2312" w:hAnsi="Times New Roman" w:hint="eastAsia"/>
                <w:sz w:val="24"/>
                <w:szCs w:val="24"/>
              </w:rPr>
              <w:t>金属三体磨损的“颗粒尺寸效应”的提出奠定了基础；（</w:t>
            </w:r>
            <w:r>
              <w:rPr>
                <w:rFonts w:ascii="Times New Roman" w:eastAsia="仿宋_GB2312" w:hAnsi="Times New Roman" w:hint="eastAsia"/>
                <w:sz w:val="24"/>
                <w:szCs w:val="24"/>
              </w:rPr>
              <w:t>2</w:t>
            </w:r>
            <w:r>
              <w:rPr>
                <w:rFonts w:ascii="Times New Roman" w:eastAsia="仿宋_GB2312" w:hAnsi="Times New Roman" w:hint="eastAsia"/>
                <w:sz w:val="24"/>
                <w:szCs w:val="24"/>
              </w:rPr>
              <w:t>）开展了橡胶</w:t>
            </w:r>
            <w:r>
              <w:rPr>
                <w:rFonts w:ascii="Times New Roman" w:eastAsia="仿宋_GB2312" w:hAnsi="Times New Roman" w:hint="eastAsia"/>
                <w:sz w:val="24"/>
                <w:szCs w:val="24"/>
              </w:rPr>
              <w:t>/</w:t>
            </w:r>
            <w:r>
              <w:rPr>
                <w:rFonts w:ascii="Times New Roman" w:eastAsia="仿宋_GB2312" w:hAnsi="Times New Roman" w:hint="eastAsia"/>
                <w:sz w:val="24"/>
                <w:szCs w:val="24"/>
              </w:rPr>
              <w:t>金属软弹性接触力学行为研究，分析了弹性干预下温度诱导对配</w:t>
            </w:r>
            <w:proofErr w:type="gramStart"/>
            <w:r>
              <w:rPr>
                <w:rFonts w:ascii="Times New Roman" w:eastAsia="仿宋_GB2312" w:hAnsi="Times New Roman" w:hint="eastAsia"/>
                <w:sz w:val="24"/>
                <w:szCs w:val="24"/>
              </w:rPr>
              <w:t>副硬表</w:t>
            </w:r>
            <w:proofErr w:type="gramEnd"/>
            <w:r>
              <w:rPr>
                <w:rFonts w:ascii="Times New Roman" w:eastAsia="仿宋_GB2312" w:hAnsi="Times New Roman" w:hint="eastAsia"/>
                <w:sz w:val="24"/>
                <w:szCs w:val="24"/>
              </w:rPr>
              <w:t>面塑变的作用机制，获得了</w:t>
            </w:r>
            <w:proofErr w:type="gramStart"/>
            <w:r>
              <w:rPr>
                <w:rFonts w:ascii="Times New Roman" w:eastAsia="仿宋_GB2312" w:hAnsi="Times New Roman" w:hint="eastAsia"/>
                <w:sz w:val="24"/>
                <w:szCs w:val="24"/>
              </w:rPr>
              <w:t>摩擦副近表层</w:t>
            </w:r>
            <w:proofErr w:type="gramEnd"/>
            <w:r>
              <w:rPr>
                <w:rFonts w:ascii="Times New Roman" w:eastAsia="仿宋_GB2312" w:hAnsi="Times New Roman" w:hint="eastAsia"/>
                <w:sz w:val="24"/>
                <w:szCs w:val="24"/>
              </w:rPr>
              <w:t>组织结构演变及老化衰退失效机理。是</w:t>
            </w:r>
            <w:r>
              <w:rPr>
                <w:rFonts w:ascii="Times New Roman" w:eastAsia="仿宋_GB2312" w:hAnsi="Times New Roman" w:hint="eastAsia"/>
                <w:sz w:val="24"/>
                <w:szCs w:val="24"/>
              </w:rPr>
              <w:t>5</w:t>
            </w:r>
            <w:r>
              <w:rPr>
                <w:rFonts w:ascii="Times New Roman" w:eastAsia="仿宋_GB2312" w:hAnsi="Times New Roman" w:hint="eastAsia"/>
                <w:sz w:val="24"/>
                <w:szCs w:val="24"/>
              </w:rPr>
              <w:t>篇代表性论著中</w:t>
            </w:r>
            <w:r>
              <w:rPr>
                <w:rFonts w:ascii="Times New Roman" w:eastAsia="仿宋_GB2312" w:hAnsi="Times New Roman" w:hint="eastAsia"/>
                <w:sz w:val="24"/>
                <w:szCs w:val="24"/>
              </w:rPr>
              <w:t>3</w:t>
            </w:r>
            <w:r>
              <w:rPr>
                <w:rFonts w:ascii="Times New Roman" w:eastAsia="仿宋_GB2312" w:hAnsi="Times New Roman" w:hint="eastAsia"/>
                <w:sz w:val="24"/>
                <w:szCs w:val="24"/>
              </w:rPr>
              <w:t>篇论文的共同通讯作者，并参与完成另外</w:t>
            </w:r>
            <w:r>
              <w:rPr>
                <w:rFonts w:ascii="Times New Roman" w:eastAsia="仿宋_GB2312" w:hAnsi="Times New Roman" w:hint="eastAsia"/>
                <w:sz w:val="24"/>
                <w:szCs w:val="24"/>
              </w:rPr>
              <w:t>2</w:t>
            </w:r>
            <w:r>
              <w:rPr>
                <w:rFonts w:ascii="Times New Roman" w:eastAsia="仿宋_GB2312" w:hAnsi="Times New Roman" w:hint="eastAsia"/>
                <w:sz w:val="24"/>
                <w:szCs w:val="24"/>
              </w:rPr>
              <w:t>篇论文。</w:t>
            </w:r>
          </w:p>
        </w:tc>
      </w:tr>
      <w:tr w:rsidR="0054603B" w14:paraId="592CA7B3" w14:textId="77777777" w:rsidTr="000B6A69">
        <w:trPr>
          <w:trHeight w:val="444"/>
        </w:trPr>
        <w:tc>
          <w:tcPr>
            <w:tcW w:w="706" w:type="dxa"/>
            <w:vAlign w:val="center"/>
          </w:tcPr>
          <w:p w14:paraId="2657CEC5"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5</w:t>
            </w:r>
          </w:p>
        </w:tc>
        <w:tc>
          <w:tcPr>
            <w:tcW w:w="823" w:type="dxa"/>
            <w:vAlign w:val="center"/>
          </w:tcPr>
          <w:p w14:paraId="11A42E5E" w14:textId="77777777" w:rsidR="0054603B" w:rsidRDefault="0054603B" w:rsidP="000B6A69">
            <w:pPr>
              <w:widowControl/>
              <w:snapToGrid w:val="0"/>
              <w:ind w:leftChars="-50" w:left="-105" w:rightChars="-50" w:right="-105"/>
              <w:jc w:val="center"/>
              <w:rPr>
                <w:rFonts w:ascii="仿宋" w:eastAsia="仿宋" w:hAnsi="仿宋" w:cs="仿宋" w:hint="eastAsia"/>
                <w:kern w:val="0"/>
                <w:sz w:val="24"/>
                <w:szCs w:val="24"/>
              </w:rPr>
            </w:pPr>
            <w:r>
              <w:rPr>
                <w:rFonts w:ascii="Times New Roman" w:eastAsia="仿宋_GB2312" w:hAnsi="Times New Roman" w:hint="eastAsia"/>
                <w:sz w:val="24"/>
                <w:szCs w:val="24"/>
              </w:rPr>
              <w:t>赵龙志</w:t>
            </w:r>
          </w:p>
        </w:tc>
        <w:tc>
          <w:tcPr>
            <w:tcW w:w="500" w:type="dxa"/>
            <w:vAlign w:val="center"/>
          </w:tcPr>
          <w:p w14:paraId="62938B9C" w14:textId="77777777" w:rsidR="0054603B" w:rsidRDefault="0054603B" w:rsidP="000B6A69">
            <w:pPr>
              <w:widowControl/>
              <w:snapToGrid w:val="0"/>
              <w:jc w:val="center"/>
              <w:rPr>
                <w:rFonts w:ascii="仿宋" w:eastAsia="仿宋" w:hAnsi="仿宋" w:cs="仿宋" w:hint="eastAsia"/>
                <w:sz w:val="24"/>
                <w:szCs w:val="24"/>
              </w:rPr>
            </w:pPr>
            <w:r>
              <w:rPr>
                <w:rFonts w:ascii="Times New Roman" w:eastAsia="仿宋_GB2312" w:hAnsi="Times New Roman" w:hint="eastAsia"/>
                <w:sz w:val="24"/>
                <w:szCs w:val="24"/>
              </w:rPr>
              <w:t>男</w:t>
            </w:r>
          </w:p>
        </w:tc>
        <w:tc>
          <w:tcPr>
            <w:tcW w:w="750" w:type="dxa"/>
            <w:vAlign w:val="center"/>
          </w:tcPr>
          <w:p w14:paraId="515FDA1B" w14:textId="77777777" w:rsidR="0054603B" w:rsidRDefault="0054603B" w:rsidP="000B6A69">
            <w:pPr>
              <w:snapToGrid w:val="0"/>
              <w:jc w:val="center"/>
              <w:rPr>
                <w:rFonts w:ascii="仿宋" w:eastAsia="仿宋" w:hAnsi="仿宋" w:cs="仿宋" w:hint="eastAsia"/>
                <w:sz w:val="24"/>
                <w:szCs w:val="24"/>
              </w:rPr>
            </w:pPr>
            <w:r>
              <w:rPr>
                <w:rFonts w:ascii="Times New Roman" w:eastAsia="仿宋_GB2312" w:hAnsi="Times New Roman" w:hint="eastAsia"/>
                <w:sz w:val="24"/>
                <w:szCs w:val="24"/>
              </w:rPr>
              <w:t>1977.05</w:t>
            </w:r>
          </w:p>
        </w:tc>
        <w:tc>
          <w:tcPr>
            <w:tcW w:w="750" w:type="dxa"/>
            <w:vAlign w:val="center"/>
          </w:tcPr>
          <w:p w14:paraId="653F1001"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教授</w:t>
            </w:r>
          </w:p>
        </w:tc>
        <w:tc>
          <w:tcPr>
            <w:tcW w:w="723" w:type="dxa"/>
            <w:vAlign w:val="center"/>
          </w:tcPr>
          <w:p w14:paraId="3F55DA2B"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博士</w:t>
            </w:r>
          </w:p>
        </w:tc>
        <w:tc>
          <w:tcPr>
            <w:tcW w:w="750" w:type="dxa"/>
            <w:vAlign w:val="center"/>
          </w:tcPr>
          <w:p w14:paraId="5B9F7B5C"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华东交通大学</w:t>
            </w:r>
          </w:p>
        </w:tc>
        <w:tc>
          <w:tcPr>
            <w:tcW w:w="818" w:type="dxa"/>
            <w:vAlign w:val="center"/>
          </w:tcPr>
          <w:p w14:paraId="104C6D2A"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学院党委书记</w:t>
            </w:r>
          </w:p>
        </w:tc>
        <w:tc>
          <w:tcPr>
            <w:tcW w:w="941" w:type="dxa"/>
            <w:vAlign w:val="center"/>
          </w:tcPr>
          <w:p w14:paraId="5F049795"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华东交通大学</w:t>
            </w:r>
          </w:p>
        </w:tc>
        <w:tc>
          <w:tcPr>
            <w:tcW w:w="4239" w:type="dxa"/>
            <w:vAlign w:val="center"/>
          </w:tcPr>
          <w:p w14:paraId="4E38193A" w14:textId="77777777" w:rsidR="0054603B" w:rsidRDefault="0054603B" w:rsidP="000B6A69">
            <w:pPr>
              <w:widowControl/>
              <w:snapToGrid w:val="0"/>
              <w:jc w:val="center"/>
              <w:rPr>
                <w:rFonts w:ascii="仿宋" w:eastAsia="仿宋" w:hAnsi="仿宋" w:cs="仿宋" w:hint="eastAsia"/>
                <w:kern w:val="0"/>
                <w:sz w:val="24"/>
                <w:szCs w:val="24"/>
              </w:rPr>
            </w:pPr>
            <w:r>
              <w:rPr>
                <w:rFonts w:ascii="Times New Roman" w:eastAsia="仿宋_GB2312" w:hAnsi="Times New Roman" w:hint="eastAsia"/>
                <w:sz w:val="24"/>
                <w:szCs w:val="24"/>
              </w:rPr>
              <w:t>在本项目中，对本项目重要科学发现</w:t>
            </w:r>
            <w:r>
              <w:rPr>
                <w:rFonts w:ascii="Times New Roman" w:eastAsia="仿宋_GB2312" w:hAnsi="Times New Roman" w:hint="eastAsia"/>
                <w:sz w:val="24"/>
                <w:szCs w:val="24"/>
              </w:rPr>
              <w:t>1</w:t>
            </w:r>
            <w:r>
              <w:rPr>
                <w:rFonts w:ascii="Times New Roman" w:eastAsia="仿宋_GB2312" w:hAnsi="Times New Roman" w:hint="eastAsia"/>
                <w:sz w:val="24"/>
                <w:szCs w:val="24"/>
              </w:rPr>
              <w:t>和</w:t>
            </w:r>
            <w:r>
              <w:rPr>
                <w:rFonts w:ascii="Times New Roman" w:eastAsia="仿宋_GB2312" w:hAnsi="Times New Roman" w:hint="eastAsia"/>
                <w:sz w:val="24"/>
                <w:szCs w:val="24"/>
              </w:rPr>
              <w:t>3</w:t>
            </w:r>
            <w:r>
              <w:rPr>
                <w:rFonts w:ascii="Times New Roman" w:eastAsia="仿宋_GB2312" w:hAnsi="Times New Roman" w:hint="eastAsia"/>
                <w:sz w:val="24"/>
                <w:szCs w:val="24"/>
              </w:rPr>
              <w:t>做出了重要贡献。具体包括：（</w:t>
            </w:r>
            <w:r>
              <w:rPr>
                <w:rFonts w:ascii="Times New Roman" w:eastAsia="仿宋_GB2312" w:hAnsi="Times New Roman" w:hint="eastAsia"/>
                <w:sz w:val="24"/>
                <w:szCs w:val="24"/>
              </w:rPr>
              <w:t>1</w:t>
            </w:r>
            <w:r>
              <w:rPr>
                <w:rFonts w:ascii="Times New Roman" w:eastAsia="仿宋_GB2312" w:hAnsi="Times New Roman" w:hint="eastAsia"/>
                <w:sz w:val="24"/>
                <w:szCs w:val="24"/>
              </w:rPr>
              <w:t>）参与了介质污染环境密封副的摩擦界面调控机理；（</w:t>
            </w:r>
            <w:r>
              <w:rPr>
                <w:rFonts w:ascii="Times New Roman" w:eastAsia="仿宋_GB2312" w:hAnsi="Times New Roman" w:hint="eastAsia"/>
                <w:sz w:val="24"/>
                <w:szCs w:val="24"/>
              </w:rPr>
              <w:t>2</w:t>
            </w:r>
            <w:r>
              <w:rPr>
                <w:rFonts w:ascii="Times New Roman" w:eastAsia="仿宋_GB2312" w:hAnsi="Times New Roman" w:hint="eastAsia"/>
                <w:sz w:val="24"/>
                <w:szCs w:val="24"/>
              </w:rPr>
              <w:t>）揭示了机械密封辅助密封圈及其配副材料密封界面的接触应力分布及其损伤机制；（</w:t>
            </w:r>
            <w:r>
              <w:rPr>
                <w:rFonts w:ascii="Times New Roman" w:eastAsia="仿宋_GB2312" w:hAnsi="Times New Roman" w:hint="eastAsia"/>
                <w:sz w:val="24"/>
                <w:szCs w:val="24"/>
              </w:rPr>
              <w:t>3</w:t>
            </w:r>
            <w:r>
              <w:rPr>
                <w:rFonts w:ascii="Times New Roman" w:eastAsia="仿宋_GB2312" w:hAnsi="Times New Roman" w:hint="eastAsia"/>
                <w:sz w:val="24"/>
                <w:szCs w:val="24"/>
              </w:rPr>
              <w:t>）合作提出了有效控制密封副抵抗磨粒磨损失效的若干方法。是代表性论著</w:t>
            </w:r>
            <w:r>
              <w:rPr>
                <w:rFonts w:ascii="Times New Roman" w:eastAsia="仿宋_GB2312" w:hAnsi="Times New Roman" w:hint="eastAsia"/>
                <w:sz w:val="24"/>
                <w:szCs w:val="24"/>
              </w:rPr>
              <w:t>1</w:t>
            </w:r>
            <w:r>
              <w:rPr>
                <w:rFonts w:ascii="Times New Roman" w:eastAsia="仿宋_GB2312" w:hAnsi="Times New Roman" w:hint="eastAsia"/>
                <w:sz w:val="24"/>
                <w:szCs w:val="24"/>
              </w:rPr>
              <w:t>的重要作者，并参与了多项与本项目紧密相关的论文和专利。</w:t>
            </w:r>
          </w:p>
        </w:tc>
      </w:tr>
    </w:tbl>
    <w:p w14:paraId="3DCC4DEC" w14:textId="77777777" w:rsidR="002D4985" w:rsidRPr="0054603B" w:rsidRDefault="002D4985">
      <w:pPr>
        <w:rPr>
          <w:rFonts w:hint="eastAsia"/>
        </w:rPr>
      </w:pPr>
    </w:p>
    <w:sectPr w:rsidR="002D4985" w:rsidRPr="005460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70DF0" w14:textId="77777777" w:rsidR="00103624" w:rsidRDefault="00103624" w:rsidP="0054603B">
      <w:pPr>
        <w:rPr>
          <w:rFonts w:hint="eastAsia"/>
        </w:rPr>
      </w:pPr>
      <w:r>
        <w:separator/>
      </w:r>
    </w:p>
  </w:endnote>
  <w:endnote w:type="continuationSeparator" w:id="0">
    <w:p w14:paraId="087897AF" w14:textId="77777777" w:rsidR="00103624" w:rsidRDefault="00103624" w:rsidP="0054603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CA34E" w14:textId="77777777" w:rsidR="00103624" w:rsidRDefault="00103624" w:rsidP="0054603B">
      <w:pPr>
        <w:rPr>
          <w:rFonts w:hint="eastAsia"/>
        </w:rPr>
      </w:pPr>
      <w:r>
        <w:separator/>
      </w:r>
    </w:p>
  </w:footnote>
  <w:footnote w:type="continuationSeparator" w:id="0">
    <w:p w14:paraId="07DBEA2E" w14:textId="77777777" w:rsidR="00103624" w:rsidRDefault="00103624" w:rsidP="0054603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014"/>
    <w:rsid w:val="00050161"/>
    <w:rsid w:val="00063431"/>
    <w:rsid w:val="00080DBC"/>
    <w:rsid w:val="00103624"/>
    <w:rsid w:val="002D4985"/>
    <w:rsid w:val="003B145B"/>
    <w:rsid w:val="003B2768"/>
    <w:rsid w:val="003D685C"/>
    <w:rsid w:val="004103CA"/>
    <w:rsid w:val="0054603B"/>
    <w:rsid w:val="00BA5561"/>
    <w:rsid w:val="00BC3471"/>
    <w:rsid w:val="00C1650A"/>
    <w:rsid w:val="00C35B82"/>
    <w:rsid w:val="00C917A7"/>
    <w:rsid w:val="00D57014"/>
    <w:rsid w:val="00D657EB"/>
    <w:rsid w:val="00E95345"/>
    <w:rsid w:val="00FE0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08B3F6"/>
  <w15:chartTrackingRefBased/>
  <w15:docId w15:val="{9C8628A3-115E-4761-A6F1-84CAB4C9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603B"/>
    <w:pPr>
      <w:widowControl w:val="0"/>
      <w:jc w:val="both"/>
    </w:pPr>
  </w:style>
  <w:style w:type="paragraph" w:styleId="2">
    <w:name w:val="heading 2"/>
    <w:basedOn w:val="a"/>
    <w:next w:val="a"/>
    <w:link w:val="20"/>
    <w:uiPriority w:val="9"/>
    <w:semiHidden/>
    <w:unhideWhenUsed/>
    <w:qFormat/>
    <w:rsid w:val="0054603B"/>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603B"/>
    <w:pPr>
      <w:tabs>
        <w:tab w:val="center" w:pos="4153"/>
        <w:tab w:val="right" w:pos="8306"/>
      </w:tabs>
      <w:snapToGrid w:val="0"/>
      <w:jc w:val="center"/>
    </w:pPr>
    <w:rPr>
      <w:sz w:val="18"/>
      <w:szCs w:val="18"/>
    </w:rPr>
  </w:style>
  <w:style w:type="character" w:customStyle="1" w:styleId="a4">
    <w:name w:val="页眉 字符"/>
    <w:basedOn w:val="a0"/>
    <w:link w:val="a3"/>
    <w:uiPriority w:val="99"/>
    <w:rsid w:val="0054603B"/>
    <w:rPr>
      <w:sz w:val="18"/>
      <w:szCs w:val="18"/>
    </w:rPr>
  </w:style>
  <w:style w:type="paragraph" w:styleId="a5">
    <w:name w:val="footer"/>
    <w:basedOn w:val="a"/>
    <w:link w:val="a6"/>
    <w:uiPriority w:val="99"/>
    <w:unhideWhenUsed/>
    <w:rsid w:val="0054603B"/>
    <w:pPr>
      <w:tabs>
        <w:tab w:val="center" w:pos="4153"/>
        <w:tab w:val="right" w:pos="8306"/>
      </w:tabs>
      <w:snapToGrid w:val="0"/>
      <w:jc w:val="left"/>
    </w:pPr>
    <w:rPr>
      <w:sz w:val="18"/>
      <w:szCs w:val="18"/>
    </w:rPr>
  </w:style>
  <w:style w:type="character" w:customStyle="1" w:styleId="a6">
    <w:name w:val="页脚 字符"/>
    <w:basedOn w:val="a0"/>
    <w:link w:val="a5"/>
    <w:uiPriority w:val="99"/>
    <w:rsid w:val="0054603B"/>
    <w:rPr>
      <w:sz w:val="18"/>
      <w:szCs w:val="18"/>
    </w:rPr>
  </w:style>
  <w:style w:type="character" w:customStyle="1" w:styleId="20">
    <w:name w:val="标题 2 字符"/>
    <w:basedOn w:val="a0"/>
    <w:link w:val="2"/>
    <w:uiPriority w:val="9"/>
    <w:semiHidden/>
    <w:rsid w:val="0054603B"/>
    <w:rPr>
      <w:rFonts w:ascii="宋体" w:eastAsia="宋体" w:hAnsi="宋体" w:cs="Times New Roman"/>
      <w:b/>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653</Words>
  <Characters>3725</Characters>
  <Application>Microsoft Office Word</Application>
  <DocSecurity>0</DocSecurity>
  <Lines>31</Lines>
  <Paragraphs>8</Paragraphs>
  <ScaleCrop>false</ScaleCrop>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4</cp:revision>
  <dcterms:created xsi:type="dcterms:W3CDTF">2024-12-12T07:36:00Z</dcterms:created>
  <dcterms:modified xsi:type="dcterms:W3CDTF">2024-12-15T12:58:00Z</dcterms:modified>
</cp:coreProperties>
</file>