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2ED4DA8" w14:textId="684F27C3" w:rsidR="00151B37" w:rsidRDefault="00151B37" w:rsidP="00151B37">
      <w:pPr>
        <w:autoSpaceDE w:val="0"/>
        <w:autoSpaceDN w:val="0"/>
        <w:adjustRightInd w:val="0"/>
        <w:snapToGrid w:val="0"/>
        <w:spacing w:beforeLines="50" w:before="156" w:line="400" w:lineRule="exact"/>
        <w:jc w:val="center"/>
        <w:rPr>
          <w:rFonts w:ascii="Times New Roman" w:eastAsia="仿宋" w:hAnsi="Times New Roman" w:cs="Times New Roman"/>
          <w:bCs/>
          <w:sz w:val="40"/>
          <w:szCs w:val="36"/>
        </w:rPr>
      </w:pPr>
      <w:r>
        <w:rPr>
          <w:rFonts w:ascii="Times New Roman" w:eastAsia="仿宋" w:hAnsi="Times New Roman" w:cs="Times New Roman"/>
          <w:b/>
          <w:snapToGrid w:val="0"/>
          <w:kern w:val="0"/>
          <w:sz w:val="36"/>
          <w:szCs w:val="36"/>
        </w:rPr>
        <w:t>项目</w:t>
      </w:r>
      <w:r>
        <w:rPr>
          <w:rFonts w:ascii="Times New Roman" w:eastAsia="仿宋" w:hAnsi="Times New Roman" w:cs="Times New Roman" w:hint="eastAsia"/>
          <w:b/>
          <w:snapToGrid w:val="0"/>
          <w:kern w:val="0"/>
          <w:sz w:val="36"/>
          <w:szCs w:val="36"/>
        </w:rPr>
        <w:t>名称</w:t>
      </w:r>
      <w:r>
        <w:rPr>
          <w:rFonts w:ascii="Times New Roman" w:eastAsia="仿宋" w:hAnsi="Times New Roman" w:cs="Times New Roman" w:hint="eastAsia"/>
          <w:b/>
          <w:snapToGrid w:val="0"/>
          <w:kern w:val="0"/>
          <w:sz w:val="36"/>
          <w:szCs w:val="36"/>
        </w:rPr>
        <w:t>：</w:t>
      </w:r>
      <w:r>
        <w:rPr>
          <w:rFonts w:ascii="Times New Roman" w:eastAsia="仿宋_GB2312" w:hAnsi="Times New Roman" w:cs="Times New Roman" w:hint="eastAsia"/>
          <w:sz w:val="36"/>
          <w:szCs w:val="28"/>
        </w:rPr>
        <w:t>复杂介质波传播问题的高效数值算法研究</w:t>
      </w:r>
    </w:p>
    <w:p w14:paraId="04C8F502" w14:textId="77777777" w:rsidR="00151B37" w:rsidRDefault="00151B37" w:rsidP="00151B37">
      <w:pPr>
        <w:autoSpaceDE w:val="0"/>
        <w:autoSpaceDN w:val="0"/>
        <w:adjustRightInd w:val="0"/>
        <w:snapToGrid w:val="0"/>
        <w:spacing w:beforeLines="50" w:before="156" w:line="400" w:lineRule="exact"/>
        <w:rPr>
          <w:rFonts w:ascii="Times New Roman" w:eastAsia="仿宋" w:hAnsi="Times New Roman" w:cs="Times New Roman"/>
          <w:b/>
          <w:snapToGrid w:val="0"/>
          <w:kern w:val="0"/>
          <w:sz w:val="28"/>
          <w:szCs w:val="28"/>
        </w:rPr>
      </w:pPr>
    </w:p>
    <w:p w14:paraId="2C6C1270" w14:textId="77777777" w:rsidR="00151B37" w:rsidRDefault="00151B37" w:rsidP="00151B37">
      <w:pPr>
        <w:autoSpaceDE w:val="0"/>
        <w:autoSpaceDN w:val="0"/>
        <w:adjustRightInd w:val="0"/>
        <w:snapToGrid w:val="0"/>
        <w:spacing w:beforeLines="50" w:before="156" w:line="400" w:lineRule="exact"/>
        <w:ind w:firstLineChars="200" w:firstLine="562"/>
        <w:rPr>
          <w:rFonts w:ascii="Times New Roman" w:eastAsia="仿宋" w:hAnsi="Times New Roman" w:cs="Times New Roman"/>
          <w:color w:val="000000"/>
          <w:sz w:val="28"/>
          <w:szCs w:val="28"/>
        </w:rPr>
      </w:pPr>
      <w:r>
        <w:rPr>
          <w:rFonts w:ascii="Times New Roman" w:eastAsia="仿宋" w:hAnsi="Times New Roman" w:cs="Times New Roman"/>
          <w:b/>
          <w:bCs/>
          <w:color w:val="000000"/>
          <w:sz w:val="28"/>
          <w:szCs w:val="28"/>
        </w:rPr>
        <w:t>提名者</w:t>
      </w:r>
      <w:r>
        <w:rPr>
          <w:rFonts w:ascii="Times New Roman" w:eastAsia="仿宋" w:hAnsi="Times New Roman" w:cs="Times New Roman"/>
          <w:color w:val="000000"/>
          <w:sz w:val="28"/>
          <w:szCs w:val="28"/>
        </w:rPr>
        <w:t>：</w:t>
      </w:r>
      <w:r>
        <w:rPr>
          <w:rFonts w:ascii="Times New Roman" w:eastAsia="仿宋" w:hAnsi="Times New Roman" w:cs="Times New Roman" w:hint="eastAsia"/>
          <w:color w:val="000000"/>
          <w:sz w:val="28"/>
          <w:szCs w:val="28"/>
        </w:rPr>
        <w:t>江西省</w:t>
      </w:r>
      <w:r>
        <w:rPr>
          <w:rFonts w:ascii="Times New Roman" w:eastAsia="仿宋" w:hAnsi="Times New Roman" w:cs="Times New Roman"/>
          <w:color w:val="000000"/>
          <w:sz w:val="28"/>
          <w:szCs w:val="28"/>
        </w:rPr>
        <w:t>教育厅</w:t>
      </w:r>
    </w:p>
    <w:p w14:paraId="490C1BD1" w14:textId="77777777" w:rsidR="00151B37" w:rsidRDefault="00151B37" w:rsidP="00151B37">
      <w:pPr>
        <w:autoSpaceDE w:val="0"/>
        <w:autoSpaceDN w:val="0"/>
        <w:adjustRightInd w:val="0"/>
        <w:snapToGrid w:val="0"/>
        <w:spacing w:beforeLines="50" w:before="156" w:line="400" w:lineRule="exact"/>
        <w:ind w:firstLineChars="200" w:firstLine="562"/>
        <w:rPr>
          <w:rFonts w:ascii="Times New Roman" w:eastAsia="仿宋" w:hAnsi="Times New Roman" w:cs="Times New Roman"/>
          <w:color w:val="000000"/>
          <w:sz w:val="28"/>
          <w:szCs w:val="28"/>
        </w:rPr>
      </w:pPr>
      <w:r>
        <w:rPr>
          <w:rFonts w:ascii="Times New Roman" w:eastAsia="仿宋" w:hAnsi="Times New Roman" w:cs="Times New Roman"/>
          <w:b/>
          <w:bCs/>
          <w:color w:val="000000"/>
          <w:sz w:val="28"/>
          <w:szCs w:val="28"/>
        </w:rPr>
        <w:t>提名意见</w:t>
      </w:r>
      <w:r>
        <w:rPr>
          <w:rFonts w:ascii="Times New Roman" w:eastAsia="仿宋" w:hAnsi="Times New Roman" w:cs="Times New Roman"/>
          <w:color w:val="000000"/>
          <w:sz w:val="28"/>
          <w:szCs w:val="28"/>
        </w:rPr>
        <w:t>：</w:t>
      </w:r>
    </w:p>
    <w:p w14:paraId="7094058D" w14:textId="3FB55BF3" w:rsidR="00151B37" w:rsidRDefault="00151B37" w:rsidP="00151B37">
      <w:pPr>
        <w:autoSpaceDE w:val="0"/>
        <w:autoSpaceDN w:val="0"/>
        <w:adjustRightInd w:val="0"/>
        <w:snapToGrid w:val="0"/>
        <w:spacing w:line="400" w:lineRule="exact"/>
        <w:ind w:firstLineChars="200" w:firstLine="480"/>
        <w:rPr>
          <w:rFonts w:ascii="Times New Roman" w:eastAsia="仿宋" w:hAnsi="Times New Roman" w:cs="Times New Roman"/>
          <w:color w:val="000000"/>
          <w:sz w:val="28"/>
          <w:szCs w:val="28"/>
        </w:rPr>
      </w:pPr>
      <w:r>
        <w:rPr>
          <w:rFonts w:ascii="Times New Roman" w:eastAsia="仿宋_GB2312" w:hAnsi="Times New Roman" w:cs="Times New Roman"/>
          <w:bCs/>
          <w:sz w:val="24"/>
          <w:szCs w:val="24"/>
        </w:rPr>
        <w:t>该项目以复杂介质波传播问题开展了深入研究，取得原创性的研究成果。通过推导新的核函数构造半解析算法，降低了几何离散复杂度，提高了算法计算性能，新算法可模拟振动频率上万赫兹的高频振动问题；提出新的材料分布模型，突破了传统材料分布优化的局限；提出了多种加速策略，降低了高维高频或复杂几何结构问题的内存和时间需求，大幅提升普通计算机的模拟能力。所得成果在国内外重要计算力学期刊上发表论文</w:t>
      </w:r>
      <w:r>
        <w:rPr>
          <w:rFonts w:ascii="Times New Roman" w:eastAsia="仿宋_GB2312" w:hAnsi="Times New Roman" w:cs="Times New Roman"/>
          <w:bCs/>
          <w:sz w:val="24"/>
          <w:szCs w:val="24"/>
        </w:rPr>
        <w:t>30</w:t>
      </w:r>
      <w:r>
        <w:rPr>
          <w:rFonts w:ascii="Times New Roman" w:eastAsia="仿宋_GB2312" w:hAnsi="Times New Roman" w:cs="Times New Roman"/>
          <w:bCs/>
          <w:sz w:val="24"/>
          <w:szCs w:val="24"/>
        </w:rPr>
        <w:t>余篇，其中</w:t>
      </w:r>
      <w:r>
        <w:rPr>
          <w:rFonts w:ascii="Times New Roman" w:eastAsia="仿宋_GB2312" w:hAnsi="Times New Roman" w:cs="Times New Roman"/>
          <w:bCs/>
          <w:sz w:val="24"/>
          <w:szCs w:val="24"/>
        </w:rPr>
        <w:t>JCR</w:t>
      </w:r>
      <w:r>
        <w:rPr>
          <w:rFonts w:ascii="Times New Roman" w:eastAsia="仿宋_GB2312" w:hAnsi="Times New Roman" w:cs="Times New Roman"/>
          <w:bCs/>
          <w:sz w:val="24"/>
          <w:szCs w:val="24"/>
        </w:rPr>
        <w:t>一区</w:t>
      </w:r>
      <w:proofErr w:type="gramStart"/>
      <w:r>
        <w:rPr>
          <w:rFonts w:ascii="Times New Roman" w:eastAsia="仿宋_GB2312" w:hAnsi="Times New Roman" w:cs="Times New Roman"/>
          <w:bCs/>
          <w:sz w:val="24"/>
          <w:szCs w:val="24"/>
        </w:rPr>
        <w:t>论文超</w:t>
      </w:r>
      <w:proofErr w:type="gramEnd"/>
      <w:r>
        <w:rPr>
          <w:rFonts w:ascii="Times New Roman" w:eastAsia="仿宋_GB2312" w:hAnsi="Times New Roman" w:cs="Times New Roman"/>
          <w:bCs/>
          <w:sz w:val="24"/>
          <w:szCs w:val="24"/>
        </w:rPr>
        <w:t>80%</w:t>
      </w:r>
      <w:r>
        <w:rPr>
          <w:rFonts w:ascii="Times New Roman" w:eastAsia="仿宋_GB2312" w:hAnsi="Times New Roman" w:cs="Times New Roman"/>
          <w:bCs/>
          <w:sz w:val="24"/>
          <w:szCs w:val="24"/>
        </w:rPr>
        <w:t>，</w:t>
      </w:r>
      <w:r>
        <w:rPr>
          <w:rFonts w:ascii="Times New Roman" w:eastAsia="仿宋_GB2312" w:hAnsi="Times New Roman" w:cs="Times New Roman"/>
          <w:bCs/>
          <w:sz w:val="24"/>
          <w:szCs w:val="24"/>
        </w:rPr>
        <w:t>ESI</w:t>
      </w:r>
      <w:r>
        <w:rPr>
          <w:rFonts w:ascii="Times New Roman" w:eastAsia="仿宋_GB2312" w:hAnsi="Times New Roman" w:cs="Times New Roman"/>
          <w:bCs/>
          <w:sz w:val="24"/>
          <w:szCs w:val="24"/>
        </w:rPr>
        <w:t>高被</w:t>
      </w:r>
      <w:proofErr w:type="gramStart"/>
      <w:r>
        <w:rPr>
          <w:rFonts w:ascii="Times New Roman" w:eastAsia="仿宋_GB2312" w:hAnsi="Times New Roman" w:cs="Times New Roman"/>
          <w:bCs/>
          <w:sz w:val="24"/>
          <w:szCs w:val="24"/>
        </w:rPr>
        <w:t>引论文</w:t>
      </w:r>
      <w:proofErr w:type="gramEnd"/>
      <w:r>
        <w:rPr>
          <w:rFonts w:ascii="Times New Roman" w:eastAsia="仿宋_GB2312" w:hAnsi="Times New Roman" w:cs="Times New Roman"/>
          <w:bCs/>
          <w:sz w:val="24"/>
          <w:szCs w:val="24"/>
        </w:rPr>
        <w:t>3</w:t>
      </w:r>
      <w:r>
        <w:rPr>
          <w:rFonts w:ascii="Times New Roman" w:eastAsia="仿宋_GB2312" w:hAnsi="Times New Roman" w:cs="Times New Roman"/>
          <w:bCs/>
          <w:sz w:val="24"/>
          <w:szCs w:val="24"/>
        </w:rPr>
        <w:t>篇。同行专家在论文中对研究成果给予正面评价。</w:t>
      </w:r>
    </w:p>
    <w:p w14:paraId="79A5F040" w14:textId="77777777" w:rsidR="00151B37" w:rsidRDefault="00151B37" w:rsidP="00151B37">
      <w:pPr>
        <w:autoSpaceDE w:val="0"/>
        <w:autoSpaceDN w:val="0"/>
        <w:adjustRightInd w:val="0"/>
        <w:snapToGrid w:val="0"/>
        <w:spacing w:line="400" w:lineRule="exact"/>
        <w:ind w:firstLineChars="200" w:firstLine="562"/>
        <w:rPr>
          <w:rFonts w:ascii="Times New Roman" w:eastAsia="仿宋" w:hAnsi="Times New Roman" w:cs="Times New Roman"/>
          <w:color w:val="000000"/>
          <w:sz w:val="28"/>
          <w:szCs w:val="28"/>
        </w:rPr>
      </w:pPr>
      <w:r>
        <w:rPr>
          <w:rFonts w:ascii="Times New Roman" w:eastAsia="仿宋" w:hAnsi="Times New Roman" w:cs="Times New Roman"/>
          <w:b/>
          <w:snapToGrid w:val="0"/>
          <w:kern w:val="0"/>
          <w:sz w:val="28"/>
          <w:szCs w:val="28"/>
        </w:rPr>
        <w:t>提名等级：</w:t>
      </w:r>
      <w:r>
        <w:rPr>
          <w:rFonts w:ascii="Times New Roman" w:eastAsia="仿宋" w:hAnsi="Times New Roman" w:cs="Times New Roman" w:hint="eastAsia"/>
          <w:color w:val="000000"/>
          <w:sz w:val="28"/>
          <w:szCs w:val="28"/>
        </w:rPr>
        <w:t>江西省自然科学奖</w:t>
      </w:r>
      <w:r>
        <w:rPr>
          <w:rFonts w:ascii="Times New Roman" w:eastAsia="仿宋" w:hAnsi="Times New Roman" w:cs="Times New Roman"/>
          <w:color w:val="000000"/>
          <w:sz w:val="28"/>
          <w:szCs w:val="28"/>
        </w:rPr>
        <w:t>二等</w:t>
      </w:r>
      <w:r>
        <w:rPr>
          <w:rFonts w:ascii="Times New Roman" w:eastAsia="仿宋" w:hAnsi="Times New Roman" w:cs="Times New Roman" w:hint="eastAsia"/>
          <w:color w:val="000000"/>
          <w:sz w:val="28"/>
          <w:szCs w:val="28"/>
        </w:rPr>
        <w:t>奖</w:t>
      </w:r>
    </w:p>
    <w:p w14:paraId="6DFEB52B" w14:textId="77777777" w:rsidR="00151B37" w:rsidRDefault="00151B37" w:rsidP="00151B37">
      <w:pPr>
        <w:pStyle w:val="2"/>
        <w:ind w:firstLineChars="200" w:firstLine="562"/>
        <w:rPr>
          <w:rFonts w:ascii="Times New Roman" w:eastAsia="仿宋" w:hAnsi="Times New Roman" w:hint="default"/>
          <w:snapToGrid w:val="0"/>
          <w:sz w:val="28"/>
          <w:szCs w:val="28"/>
        </w:rPr>
      </w:pPr>
      <w:r>
        <w:rPr>
          <w:rFonts w:ascii="Times New Roman" w:eastAsia="仿宋" w:hAnsi="Times New Roman" w:hint="default"/>
          <w:snapToGrid w:val="0"/>
          <w:sz w:val="28"/>
          <w:szCs w:val="28"/>
        </w:rPr>
        <w:t>项目简介</w:t>
      </w:r>
      <w:r>
        <w:rPr>
          <w:rFonts w:ascii="Times New Roman" w:eastAsia="仿宋" w:hAnsi="Times New Roman"/>
          <w:b w:val="0"/>
          <w:bCs/>
          <w:snapToGrid w:val="0"/>
          <w:sz w:val="28"/>
          <w:szCs w:val="28"/>
        </w:rPr>
        <w:t>：</w:t>
      </w:r>
    </w:p>
    <w:p w14:paraId="5F791E71" w14:textId="77777777" w:rsidR="00151B37" w:rsidRDefault="00151B37" w:rsidP="00151B37">
      <w:pPr>
        <w:pStyle w:val="a7"/>
        <w:snapToGrid w:val="0"/>
        <w:spacing w:line="400" w:lineRule="exact"/>
        <w:ind w:firstLineChars="0"/>
        <w:rPr>
          <w:rFonts w:eastAsia="仿宋_GB2312"/>
          <w:bCs/>
          <w:sz w:val="24"/>
        </w:rPr>
      </w:pPr>
      <w:r>
        <w:rPr>
          <w:rFonts w:eastAsia="仿宋_GB2312"/>
          <w:bCs/>
          <w:sz w:val="24"/>
        </w:rPr>
        <w:t>本项目属于计算固体力学领域。数值方法因其灵活性和适用范围广被用于求解科学与工程问题。然而高频振动问题计算量大、无限域和半无限</w:t>
      </w:r>
      <w:proofErr w:type="gramStart"/>
      <w:r>
        <w:rPr>
          <w:rFonts w:eastAsia="仿宋_GB2312"/>
          <w:bCs/>
          <w:sz w:val="24"/>
        </w:rPr>
        <w:t>域问题</w:t>
      </w:r>
      <w:proofErr w:type="gramEnd"/>
      <w:r>
        <w:rPr>
          <w:rFonts w:eastAsia="仿宋_GB2312"/>
          <w:bCs/>
          <w:sz w:val="24"/>
        </w:rPr>
        <w:t>需预设虚假边界以及结构优化计算效率低等困难使得现存算法在求解时仍存在挑战。针对上述困难，项目围绕复杂介质波传播问题中涉及的计算方法、优化模型和计算效率等问题展开了系统研究，并获得了原创性的成果。</w:t>
      </w:r>
    </w:p>
    <w:p w14:paraId="4491BD93" w14:textId="77777777" w:rsidR="00151B37" w:rsidRDefault="00151B37" w:rsidP="00151B37">
      <w:pPr>
        <w:pStyle w:val="a7"/>
        <w:snapToGrid w:val="0"/>
        <w:spacing w:line="400" w:lineRule="exact"/>
        <w:ind w:firstLineChars="0"/>
        <w:rPr>
          <w:rFonts w:eastAsia="仿宋_GB2312"/>
          <w:bCs/>
          <w:sz w:val="24"/>
        </w:rPr>
      </w:pPr>
      <w:r>
        <w:rPr>
          <w:rFonts w:eastAsia="仿宋_GB2312"/>
          <w:bCs/>
          <w:sz w:val="24"/>
        </w:rPr>
        <w:t>1.</w:t>
      </w:r>
      <w:r>
        <w:rPr>
          <w:rFonts w:eastAsia="仿宋_GB2312"/>
          <w:bCs/>
          <w:sz w:val="24"/>
        </w:rPr>
        <w:t>建立了复杂介质波传播问题的新型分析框架。我们首次推导了一些复杂介质波传播问题的半解析核函数，建立了新型半解析算法，可直接模拟频率高达数万赫兹的高频振动问题和无限域</w:t>
      </w:r>
      <w:r>
        <w:rPr>
          <w:rFonts w:eastAsia="仿宋_GB2312"/>
          <w:bCs/>
          <w:sz w:val="24"/>
        </w:rPr>
        <w:t>/</w:t>
      </w:r>
      <w:r>
        <w:rPr>
          <w:rFonts w:eastAsia="仿宋_GB2312"/>
          <w:bCs/>
          <w:sz w:val="24"/>
        </w:rPr>
        <w:t>半无限域问题；提出了针对</w:t>
      </w:r>
      <w:proofErr w:type="gramStart"/>
      <w:r>
        <w:rPr>
          <w:rFonts w:eastAsia="仿宋_GB2312"/>
          <w:bCs/>
          <w:sz w:val="24"/>
        </w:rPr>
        <w:t>奇异基</w:t>
      </w:r>
      <w:proofErr w:type="gramEnd"/>
      <w:r>
        <w:rPr>
          <w:rFonts w:eastAsia="仿宋_GB2312"/>
          <w:bCs/>
          <w:sz w:val="24"/>
        </w:rPr>
        <w:t>函数的强格式去奇异技术，避免了以往繁杂的弱格式去奇异计算；提出了仅需边界离散的高阶数值算法，避免了</w:t>
      </w:r>
      <w:proofErr w:type="gramStart"/>
      <w:r>
        <w:rPr>
          <w:rFonts w:eastAsia="仿宋_GB2312"/>
          <w:bCs/>
          <w:sz w:val="24"/>
        </w:rPr>
        <w:t>非齐次问题</w:t>
      </w:r>
      <w:proofErr w:type="gramEnd"/>
      <w:r>
        <w:rPr>
          <w:rFonts w:eastAsia="仿宋_GB2312"/>
          <w:bCs/>
          <w:sz w:val="24"/>
        </w:rPr>
        <w:t>中的区域离散。新算法的提出开辟了新的分析途径，在更多问题中实现了简单离散。</w:t>
      </w:r>
    </w:p>
    <w:p w14:paraId="26229927" w14:textId="77777777" w:rsidR="00151B37" w:rsidRDefault="00151B37" w:rsidP="00151B37">
      <w:pPr>
        <w:pStyle w:val="a7"/>
        <w:snapToGrid w:val="0"/>
        <w:spacing w:line="400" w:lineRule="exact"/>
        <w:ind w:firstLineChars="0"/>
        <w:rPr>
          <w:rFonts w:eastAsia="仿宋_GB2312"/>
          <w:bCs/>
          <w:sz w:val="24"/>
        </w:rPr>
      </w:pPr>
      <w:r>
        <w:rPr>
          <w:rFonts w:eastAsia="仿宋_GB2312"/>
          <w:bCs/>
          <w:sz w:val="24"/>
        </w:rPr>
        <w:t>2.</w:t>
      </w:r>
      <w:r>
        <w:rPr>
          <w:rFonts w:eastAsia="仿宋_GB2312"/>
          <w:bCs/>
          <w:sz w:val="24"/>
        </w:rPr>
        <w:t>系统地发展和改进了无网格法和优化模型。对于物理参数</w:t>
      </w:r>
      <w:proofErr w:type="gramStart"/>
      <w:r>
        <w:rPr>
          <w:rFonts w:eastAsia="仿宋_GB2312"/>
          <w:bCs/>
          <w:sz w:val="24"/>
        </w:rPr>
        <w:t>随空间</w:t>
      </w:r>
      <w:proofErr w:type="gramEnd"/>
      <w:r>
        <w:rPr>
          <w:rFonts w:eastAsia="仿宋_GB2312"/>
          <w:bCs/>
          <w:sz w:val="24"/>
        </w:rPr>
        <w:t>变化的非均匀介质，难以</w:t>
      </w:r>
      <w:proofErr w:type="gramStart"/>
      <w:r>
        <w:rPr>
          <w:rFonts w:eastAsia="仿宋_GB2312"/>
          <w:bCs/>
          <w:sz w:val="24"/>
        </w:rPr>
        <w:t>推导出普适</w:t>
      </w:r>
      <w:proofErr w:type="gramEnd"/>
      <w:r>
        <w:rPr>
          <w:rFonts w:eastAsia="仿宋_GB2312"/>
          <w:bCs/>
          <w:sz w:val="24"/>
        </w:rPr>
        <w:t>的解析试函数，本项目提出的无网格法具有前处理方便、精度高、稳定性好和易施加边界条件等优点；针对优化问题，融入代理模型快速预测目标函数；引入</w:t>
      </w:r>
      <w:r>
        <w:rPr>
          <w:rFonts w:eastAsia="仿宋_GB2312"/>
          <w:bCs/>
          <w:sz w:val="24"/>
        </w:rPr>
        <w:t>NURBS</w:t>
      </w:r>
      <w:r>
        <w:rPr>
          <w:rFonts w:eastAsia="仿宋_GB2312"/>
          <w:bCs/>
          <w:sz w:val="24"/>
        </w:rPr>
        <w:t>建立材料分布模型，基于此模型可优化得到层合板结构。新的优化模型突破了传统优化模型的局限，进一步丰富了结构优化体系。</w:t>
      </w:r>
    </w:p>
    <w:p w14:paraId="185A4476" w14:textId="77777777" w:rsidR="00151B37" w:rsidRDefault="00151B37" w:rsidP="00151B37">
      <w:pPr>
        <w:pStyle w:val="a7"/>
        <w:snapToGrid w:val="0"/>
        <w:spacing w:line="400" w:lineRule="exact"/>
        <w:ind w:firstLineChars="0"/>
        <w:rPr>
          <w:rFonts w:eastAsia="仿宋_GB2312"/>
          <w:bCs/>
          <w:sz w:val="24"/>
        </w:rPr>
      </w:pPr>
      <w:r>
        <w:rPr>
          <w:rFonts w:eastAsia="仿宋_GB2312"/>
          <w:bCs/>
          <w:sz w:val="24"/>
        </w:rPr>
        <w:t>3.</w:t>
      </w:r>
      <w:r>
        <w:rPr>
          <w:rFonts w:eastAsia="仿宋_GB2312"/>
          <w:bCs/>
          <w:sz w:val="24"/>
        </w:rPr>
        <w:t>深化快速计算的理论研究。为了解决大规模实际问题中计算资源需求的挑</w:t>
      </w:r>
      <w:r>
        <w:rPr>
          <w:rFonts w:eastAsia="仿宋_GB2312"/>
          <w:bCs/>
          <w:sz w:val="24"/>
        </w:rPr>
        <w:lastRenderedPageBreak/>
        <w:t>战，项目从几何、理论、算法和技术等方面分别提出了对称分析、局部化算法、</w:t>
      </w:r>
      <w:r>
        <w:rPr>
          <w:rFonts w:eastAsia="仿宋_GB2312"/>
          <w:bCs/>
          <w:sz w:val="24"/>
        </w:rPr>
        <w:t>2.5</w:t>
      </w:r>
      <w:r>
        <w:rPr>
          <w:rFonts w:eastAsia="仿宋_GB2312"/>
          <w:bCs/>
          <w:sz w:val="24"/>
        </w:rPr>
        <w:t>维分析和自适应交叉近似法等策略。开发的高效求解方案为大规模模拟和精细分析的快速实现提供了基础保障，推动了算法在实际工程中的广泛应用。</w:t>
      </w:r>
    </w:p>
    <w:p w14:paraId="5A012DCB" w14:textId="77777777" w:rsidR="00151B37" w:rsidRDefault="00151B37" w:rsidP="00151B37">
      <w:pPr>
        <w:pStyle w:val="a7"/>
        <w:snapToGrid w:val="0"/>
        <w:spacing w:line="400" w:lineRule="exact"/>
        <w:ind w:firstLineChars="0"/>
        <w:rPr>
          <w:rFonts w:eastAsia="仿宋_GB2312"/>
          <w:bCs/>
          <w:sz w:val="28"/>
          <w:u w:val="single"/>
        </w:rPr>
      </w:pPr>
      <w:r>
        <w:rPr>
          <w:rFonts w:eastAsia="仿宋_GB2312"/>
          <w:bCs/>
          <w:sz w:val="24"/>
        </w:rPr>
        <w:t>基于以上成果，已经在</w:t>
      </w:r>
      <w:r>
        <w:rPr>
          <w:rFonts w:eastAsia="仿宋_GB2312"/>
          <w:bCs/>
          <w:sz w:val="24"/>
        </w:rPr>
        <w:t>APPL MATH MODEL</w:t>
      </w:r>
      <w:r>
        <w:rPr>
          <w:rFonts w:eastAsia="仿宋_GB2312"/>
          <w:bCs/>
          <w:sz w:val="24"/>
        </w:rPr>
        <w:t>，</w:t>
      </w:r>
      <w:r>
        <w:rPr>
          <w:rFonts w:eastAsia="仿宋_GB2312"/>
          <w:bCs/>
          <w:sz w:val="24"/>
        </w:rPr>
        <w:t>APPL MATH LETT</w:t>
      </w:r>
      <w:r>
        <w:rPr>
          <w:rFonts w:eastAsia="仿宋_GB2312"/>
          <w:bCs/>
          <w:sz w:val="24"/>
        </w:rPr>
        <w:t>，</w:t>
      </w:r>
      <w:r>
        <w:rPr>
          <w:rFonts w:eastAsia="仿宋_GB2312"/>
          <w:bCs/>
          <w:sz w:val="24"/>
        </w:rPr>
        <w:t>ENG ANAL BOUND ELEM</w:t>
      </w:r>
      <w:r>
        <w:rPr>
          <w:rFonts w:eastAsia="仿宋_GB2312"/>
          <w:bCs/>
          <w:sz w:val="24"/>
        </w:rPr>
        <w:t>，</w:t>
      </w:r>
      <w:r>
        <w:rPr>
          <w:rFonts w:eastAsia="仿宋_GB2312"/>
          <w:bCs/>
          <w:sz w:val="24"/>
        </w:rPr>
        <w:t>COMPUT STRUCT</w:t>
      </w:r>
      <w:r>
        <w:rPr>
          <w:rFonts w:eastAsia="仿宋_GB2312"/>
          <w:bCs/>
          <w:sz w:val="24"/>
        </w:rPr>
        <w:t>和复合材料学报等国内外高水平期刊上发表论文</w:t>
      </w:r>
      <w:r>
        <w:rPr>
          <w:rFonts w:eastAsia="仿宋_GB2312"/>
          <w:bCs/>
          <w:sz w:val="24"/>
        </w:rPr>
        <w:t>31</w:t>
      </w:r>
      <w:r>
        <w:rPr>
          <w:rFonts w:eastAsia="仿宋_GB2312"/>
          <w:bCs/>
          <w:sz w:val="24"/>
        </w:rPr>
        <w:t>篇，其中</w:t>
      </w:r>
      <w:r>
        <w:rPr>
          <w:rFonts w:eastAsia="仿宋_GB2312"/>
          <w:bCs/>
          <w:sz w:val="24"/>
        </w:rPr>
        <w:t>SCI</w:t>
      </w:r>
      <w:r>
        <w:rPr>
          <w:rFonts w:eastAsia="仿宋_GB2312"/>
          <w:bCs/>
          <w:sz w:val="24"/>
        </w:rPr>
        <w:t>论文</w:t>
      </w:r>
      <w:r>
        <w:rPr>
          <w:rFonts w:eastAsia="仿宋_GB2312"/>
          <w:bCs/>
          <w:sz w:val="24"/>
        </w:rPr>
        <w:t>25</w:t>
      </w:r>
      <w:r>
        <w:rPr>
          <w:rFonts w:eastAsia="仿宋_GB2312"/>
          <w:bCs/>
          <w:sz w:val="24"/>
        </w:rPr>
        <w:t>篇（</w:t>
      </w:r>
      <w:r>
        <w:rPr>
          <w:rFonts w:eastAsia="仿宋_GB2312"/>
          <w:bCs/>
          <w:sz w:val="24"/>
        </w:rPr>
        <w:t>JCR Q1 22</w:t>
      </w:r>
      <w:r>
        <w:rPr>
          <w:rFonts w:eastAsia="仿宋_GB2312"/>
          <w:bCs/>
          <w:sz w:val="24"/>
        </w:rPr>
        <w:t>篇），被引用</w:t>
      </w:r>
      <w:r>
        <w:rPr>
          <w:rFonts w:eastAsia="仿宋_GB2312"/>
          <w:bCs/>
          <w:sz w:val="24"/>
        </w:rPr>
        <w:t>612</w:t>
      </w:r>
      <w:r>
        <w:rPr>
          <w:rFonts w:eastAsia="仿宋_GB2312"/>
          <w:bCs/>
          <w:sz w:val="24"/>
        </w:rPr>
        <w:t>次。论文成果被</w:t>
      </w:r>
      <w:r>
        <w:rPr>
          <w:rFonts w:eastAsia="仿宋_GB2312"/>
          <w:bCs/>
          <w:sz w:val="24"/>
        </w:rPr>
        <w:t>ENG STRUCT</w:t>
      </w:r>
      <w:r>
        <w:rPr>
          <w:rFonts w:eastAsia="仿宋_GB2312"/>
          <w:bCs/>
          <w:sz w:val="24"/>
        </w:rPr>
        <w:t>，</w:t>
      </w:r>
      <w:r>
        <w:rPr>
          <w:rFonts w:eastAsia="仿宋_GB2312"/>
          <w:bCs/>
          <w:sz w:val="24"/>
        </w:rPr>
        <w:t>COMPUT METHOD APPL M</w:t>
      </w:r>
      <w:r>
        <w:rPr>
          <w:rFonts w:eastAsia="仿宋_GB2312"/>
          <w:bCs/>
          <w:sz w:val="24"/>
        </w:rPr>
        <w:t>，</w:t>
      </w:r>
      <w:r>
        <w:rPr>
          <w:rFonts w:eastAsia="仿宋_GB2312"/>
          <w:bCs/>
          <w:sz w:val="24"/>
        </w:rPr>
        <w:t>APPL MATH COMPUT</w:t>
      </w:r>
      <w:r>
        <w:rPr>
          <w:rFonts w:eastAsia="仿宋_GB2312"/>
          <w:bCs/>
          <w:sz w:val="24"/>
        </w:rPr>
        <w:t>，</w:t>
      </w:r>
      <w:r>
        <w:rPr>
          <w:rFonts w:eastAsia="仿宋_GB2312"/>
          <w:bCs/>
          <w:sz w:val="24"/>
        </w:rPr>
        <w:t>J SOUND VIB</w:t>
      </w:r>
      <w:r>
        <w:rPr>
          <w:rFonts w:eastAsia="仿宋_GB2312"/>
          <w:bCs/>
          <w:sz w:val="24"/>
        </w:rPr>
        <w:t>等</w:t>
      </w:r>
      <w:proofErr w:type="gramStart"/>
      <w:r>
        <w:rPr>
          <w:rFonts w:eastAsia="仿宋_GB2312"/>
          <w:bCs/>
          <w:sz w:val="24"/>
        </w:rPr>
        <w:t>国际顶刊引用</w:t>
      </w:r>
      <w:proofErr w:type="gramEnd"/>
      <w:r>
        <w:rPr>
          <w:rFonts w:eastAsia="仿宋_GB2312"/>
          <w:bCs/>
          <w:sz w:val="24"/>
        </w:rPr>
        <w:t>。研究成果得到了欧洲科学院院士张传增，欧洲科学院院士</w:t>
      </w:r>
      <w:r>
        <w:rPr>
          <w:rFonts w:eastAsia="仿宋_GB2312"/>
          <w:bCs/>
          <w:sz w:val="24"/>
        </w:rPr>
        <w:t>Timon Rabczuk</w:t>
      </w:r>
      <w:r>
        <w:rPr>
          <w:rFonts w:eastAsia="仿宋_GB2312"/>
          <w:bCs/>
          <w:sz w:val="24"/>
        </w:rPr>
        <w:t>，国际重要计算力学期刊</w:t>
      </w:r>
      <w:r>
        <w:rPr>
          <w:rFonts w:eastAsia="仿宋_GB2312"/>
          <w:bCs/>
          <w:sz w:val="24"/>
        </w:rPr>
        <w:t>EABE</w:t>
      </w:r>
      <w:r>
        <w:rPr>
          <w:rFonts w:eastAsia="仿宋_GB2312"/>
          <w:bCs/>
          <w:sz w:val="24"/>
        </w:rPr>
        <w:t>主编</w:t>
      </w:r>
      <w:r>
        <w:rPr>
          <w:rFonts w:eastAsia="仿宋_GB2312"/>
          <w:bCs/>
          <w:sz w:val="24"/>
        </w:rPr>
        <w:t>Alexander Cheng</w:t>
      </w:r>
      <w:r>
        <w:rPr>
          <w:rFonts w:eastAsia="仿宋_GB2312"/>
          <w:bCs/>
          <w:sz w:val="24"/>
        </w:rPr>
        <w:t>，国家</w:t>
      </w:r>
      <w:proofErr w:type="gramStart"/>
      <w:r>
        <w:rPr>
          <w:rFonts w:eastAsia="仿宋_GB2312"/>
          <w:bCs/>
          <w:sz w:val="24"/>
        </w:rPr>
        <w:t>优青项目</w:t>
      </w:r>
      <w:proofErr w:type="gramEnd"/>
      <w:r>
        <w:rPr>
          <w:rFonts w:eastAsia="仿宋_GB2312"/>
          <w:bCs/>
          <w:sz w:val="24"/>
        </w:rPr>
        <w:t>获得者河海大学</w:t>
      </w:r>
      <w:proofErr w:type="gramStart"/>
      <w:r>
        <w:rPr>
          <w:rFonts w:eastAsia="仿宋_GB2312"/>
          <w:bCs/>
          <w:sz w:val="24"/>
        </w:rPr>
        <w:t>傅卓佳</w:t>
      </w:r>
      <w:proofErr w:type="gramEnd"/>
      <w:r>
        <w:rPr>
          <w:rFonts w:eastAsia="仿宋_GB2312"/>
          <w:bCs/>
          <w:sz w:val="24"/>
        </w:rPr>
        <w:t>等国内外同行的积极评价和广泛认可。</w:t>
      </w:r>
    </w:p>
    <w:p w14:paraId="7A46B729" w14:textId="77777777" w:rsidR="00151B37" w:rsidRDefault="00151B37" w:rsidP="00151B37">
      <w:pPr>
        <w:autoSpaceDE w:val="0"/>
        <w:autoSpaceDN w:val="0"/>
        <w:adjustRightInd w:val="0"/>
        <w:snapToGrid w:val="0"/>
        <w:spacing w:beforeLines="50" w:before="156" w:line="400" w:lineRule="exact"/>
        <w:ind w:firstLineChars="200" w:firstLine="562"/>
        <w:rPr>
          <w:rFonts w:ascii="Times New Roman" w:eastAsia="仿宋" w:hAnsi="Times New Roman" w:cs="Times New Roman"/>
          <w:bCs/>
          <w:snapToGrid w:val="0"/>
          <w:kern w:val="0"/>
          <w:sz w:val="28"/>
          <w:szCs w:val="28"/>
        </w:rPr>
      </w:pPr>
      <w:r>
        <w:rPr>
          <w:rFonts w:ascii="Times New Roman" w:eastAsia="仿宋" w:hAnsi="Times New Roman" w:cs="Times New Roman"/>
          <w:b/>
          <w:snapToGrid w:val="0"/>
          <w:kern w:val="0"/>
          <w:sz w:val="28"/>
          <w:szCs w:val="28"/>
        </w:rPr>
        <w:t>代表性论文专著目录</w:t>
      </w:r>
      <w:r>
        <w:rPr>
          <w:rFonts w:ascii="Times New Roman" w:eastAsia="仿宋" w:hAnsi="Times New Roman" w:cs="Times New Roman" w:hint="eastAsia"/>
          <w:bCs/>
          <w:snapToGrid w:val="0"/>
          <w:kern w:val="0"/>
          <w:sz w:val="28"/>
          <w:szCs w:val="28"/>
        </w:rPr>
        <w:t>：</w:t>
      </w:r>
    </w:p>
    <w:tbl>
      <w:tblPr>
        <w:tblW w:w="10250" w:type="dxa"/>
        <w:tblInd w:w="-7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3"/>
        <w:gridCol w:w="3147"/>
        <w:gridCol w:w="1514"/>
        <w:gridCol w:w="1731"/>
        <w:gridCol w:w="1350"/>
        <w:gridCol w:w="778"/>
        <w:gridCol w:w="867"/>
      </w:tblGrid>
      <w:tr w:rsidR="00151B37" w14:paraId="6398FEC1" w14:textId="77777777" w:rsidTr="000B6A69">
        <w:tc>
          <w:tcPr>
            <w:tcW w:w="863" w:type="dxa"/>
            <w:vAlign w:val="center"/>
          </w:tcPr>
          <w:p w14:paraId="05ED87C0" w14:textId="77777777" w:rsidR="00151B37" w:rsidRDefault="00151B37" w:rsidP="000B6A69">
            <w:pPr>
              <w:autoSpaceDE w:val="0"/>
              <w:autoSpaceDN w:val="0"/>
              <w:adjustRightInd w:val="0"/>
              <w:snapToGrid w:val="0"/>
              <w:jc w:val="center"/>
              <w:rPr>
                <w:rFonts w:ascii="Times New Roman" w:eastAsia="仿宋" w:hAnsi="Times New Roman" w:cs="Times New Roman"/>
                <w:b/>
                <w:bCs/>
                <w:color w:val="000000"/>
                <w:sz w:val="24"/>
                <w:szCs w:val="24"/>
              </w:rPr>
            </w:pPr>
            <w:r>
              <w:rPr>
                <w:rFonts w:ascii="Times New Roman" w:eastAsia="仿宋" w:hAnsi="Times New Roman" w:cs="Times New Roman"/>
                <w:b/>
                <w:bCs/>
                <w:color w:val="000000"/>
                <w:sz w:val="24"/>
                <w:szCs w:val="24"/>
              </w:rPr>
              <w:t>序号</w:t>
            </w:r>
          </w:p>
        </w:tc>
        <w:tc>
          <w:tcPr>
            <w:tcW w:w="3147" w:type="dxa"/>
            <w:vAlign w:val="center"/>
          </w:tcPr>
          <w:p w14:paraId="047D7AF0" w14:textId="77777777" w:rsidR="00151B37" w:rsidRDefault="00151B37" w:rsidP="000B6A69">
            <w:pPr>
              <w:autoSpaceDE w:val="0"/>
              <w:autoSpaceDN w:val="0"/>
              <w:adjustRightInd w:val="0"/>
              <w:snapToGrid w:val="0"/>
              <w:jc w:val="center"/>
              <w:rPr>
                <w:rFonts w:ascii="Times New Roman" w:eastAsia="仿宋" w:hAnsi="Times New Roman" w:cs="Times New Roman"/>
                <w:b/>
                <w:bCs/>
                <w:color w:val="000000"/>
                <w:sz w:val="24"/>
                <w:szCs w:val="24"/>
              </w:rPr>
            </w:pPr>
            <w:r>
              <w:rPr>
                <w:rFonts w:ascii="Times New Roman" w:eastAsia="仿宋" w:hAnsi="Times New Roman" w:cs="Times New Roman"/>
                <w:b/>
                <w:bCs/>
                <w:color w:val="000000"/>
                <w:sz w:val="24"/>
                <w:szCs w:val="24"/>
              </w:rPr>
              <w:t>论文（专著）名称</w:t>
            </w:r>
            <w:r>
              <w:rPr>
                <w:rFonts w:ascii="Times New Roman" w:eastAsia="仿宋" w:hAnsi="Times New Roman" w:cs="Times New Roman"/>
                <w:b/>
                <w:bCs/>
                <w:color w:val="000000"/>
                <w:sz w:val="24"/>
                <w:szCs w:val="24"/>
              </w:rPr>
              <w:t>/</w:t>
            </w:r>
            <w:r>
              <w:rPr>
                <w:rFonts w:ascii="Times New Roman" w:eastAsia="仿宋" w:hAnsi="Times New Roman" w:cs="Times New Roman"/>
                <w:b/>
                <w:bCs/>
                <w:color w:val="000000"/>
                <w:sz w:val="24"/>
                <w:szCs w:val="24"/>
              </w:rPr>
              <w:t>刊名</w:t>
            </w:r>
          </w:p>
        </w:tc>
        <w:tc>
          <w:tcPr>
            <w:tcW w:w="1514" w:type="dxa"/>
            <w:vAlign w:val="center"/>
          </w:tcPr>
          <w:p w14:paraId="5CE206C7" w14:textId="77777777" w:rsidR="00151B37" w:rsidRDefault="00151B37" w:rsidP="000B6A69">
            <w:pPr>
              <w:autoSpaceDE w:val="0"/>
              <w:autoSpaceDN w:val="0"/>
              <w:adjustRightInd w:val="0"/>
              <w:snapToGrid w:val="0"/>
              <w:jc w:val="center"/>
              <w:rPr>
                <w:rFonts w:ascii="Times New Roman" w:eastAsia="仿宋" w:hAnsi="Times New Roman" w:cs="Times New Roman"/>
                <w:b/>
                <w:bCs/>
                <w:color w:val="000000"/>
                <w:sz w:val="24"/>
                <w:szCs w:val="24"/>
              </w:rPr>
            </w:pPr>
            <w:r>
              <w:rPr>
                <w:rFonts w:ascii="Times New Roman" w:eastAsia="仿宋" w:hAnsi="Times New Roman" w:cs="Times New Roman"/>
                <w:b/>
                <w:bCs/>
                <w:color w:val="000000"/>
                <w:sz w:val="24"/>
                <w:szCs w:val="24"/>
              </w:rPr>
              <w:t>作者（按发表顺序）</w:t>
            </w:r>
          </w:p>
        </w:tc>
        <w:tc>
          <w:tcPr>
            <w:tcW w:w="1731" w:type="dxa"/>
            <w:vAlign w:val="center"/>
          </w:tcPr>
          <w:p w14:paraId="662AE5F8" w14:textId="77777777" w:rsidR="00151B37" w:rsidRDefault="00151B37" w:rsidP="000B6A69">
            <w:pPr>
              <w:autoSpaceDE w:val="0"/>
              <w:autoSpaceDN w:val="0"/>
              <w:adjustRightInd w:val="0"/>
              <w:snapToGrid w:val="0"/>
              <w:jc w:val="center"/>
              <w:rPr>
                <w:rFonts w:ascii="Times New Roman" w:eastAsia="仿宋" w:hAnsi="Times New Roman" w:cs="Times New Roman"/>
                <w:b/>
                <w:bCs/>
                <w:color w:val="000000"/>
                <w:sz w:val="24"/>
                <w:szCs w:val="24"/>
              </w:rPr>
            </w:pPr>
            <w:r>
              <w:rPr>
                <w:rFonts w:ascii="Times New Roman" w:eastAsia="仿宋" w:hAnsi="Times New Roman" w:cs="Times New Roman"/>
                <w:b/>
                <w:bCs/>
                <w:color w:val="000000"/>
                <w:sz w:val="24"/>
                <w:szCs w:val="24"/>
              </w:rPr>
              <w:t>年卷页码（</w:t>
            </w:r>
            <w:r>
              <w:rPr>
                <w:rFonts w:ascii="Times New Roman" w:eastAsia="仿宋" w:hAnsi="Times New Roman" w:cs="Times New Roman"/>
                <w:b/>
                <w:bCs/>
                <w:color w:val="000000"/>
                <w:sz w:val="24"/>
                <w:szCs w:val="24"/>
              </w:rPr>
              <w:t>××</w:t>
            </w:r>
            <w:r>
              <w:rPr>
                <w:rFonts w:ascii="Times New Roman" w:eastAsia="仿宋" w:hAnsi="Times New Roman" w:cs="Times New Roman"/>
                <w:b/>
                <w:bCs/>
                <w:color w:val="000000"/>
                <w:sz w:val="24"/>
                <w:szCs w:val="24"/>
              </w:rPr>
              <w:t>年</w:t>
            </w:r>
            <w:r>
              <w:rPr>
                <w:rFonts w:ascii="Times New Roman" w:eastAsia="仿宋" w:hAnsi="Times New Roman" w:cs="Times New Roman"/>
                <w:b/>
                <w:bCs/>
                <w:color w:val="000000"/>
                <w:sz w:val="24"/>
                <w:szCs w:val="24"/>
              </w:rPr>
              <w:t>××</w:t>
            </w:r>
            <w:r>
              <w:rPr>
                <w:rFonts w:ascii="Times New Roman" w:eastAsia="仿宋" w:hAnsi="Times New Roman" w:cs="Times New Roman"/>
                <w:b/>
                <w:bCs/>
                <w:color w:val="000000"/>
                <w:sz w:val="24"/>
                <w:szCs w:val="24"/>
              </w:rPr>
              <w:t>卷</w:t>
            </w:r>
            <w:r>
              <w:rPr>
                <w:rFonts w:ascii="Times New Roman" w:eastAsia="仿宋" w:hAnsi="Times New Roman" w:cs="Times New Roman"/>
                <w:b/>
                <w:bCs/>
                <w:color w:val="000000"/>
                <w:sz w:val="24"/>
                <w:szCs w:val="24"/>
              </w:rPr>
              <w:t>××</w:t>
            </w:r>
            <w:r>
              <w:rPr>
                <w:rFonts w:ascii="Times New Roman" w:eastAsia="仿宋" w:hAnsi="Times New Roman" w:cs="Times New Roman"/>
                <w:b/>
                <w:bCs/>
                <w:color w:val="000000"/>
                <w:sz w:val="24"/>
                <w:szCs w:val="24"/>
              </w:rPr>
              <w:t>页）</w:t>
            </w:r>
          </w:p>
        </w:tc>
        <w:tc>
          <w:tcPr>
            <w:tcW w:w="1350" w:type="dxa"/>
            <w:vAlign w:val="center"/>
          </w:tcPr>
          <w:p w14:paraId="16C54798" w14:textId="77777777" w:rsidR="00151B37" w:rsidRDefault="00151B37" w:rsidP="000B6A69">
            <w:pPr>
              <w:autoSpaceDE w:val="0"/>
              <w:autoSpaceDN w:val="0"/>
              <w:adjustRightInd w:val="0"/>
              <w:snapToGrid w:val="0"/>
              <w:jc w:val="center"/>
              <w:rPr>
                <w:rFonts w:ascii="Times New Roman" w:eastAsia="仿宋" w:hAnsi="Times New Roman" w:cs="Times New Roman"/>
                <w:b/>
                <w:bCs/>
                <w:color w:val="000000"/>
                <w:sz w:val="24"/>
                <w:szCs w:val="24"/>
              </w:rPr>
            </w:pPr>
            <w:r>
              <w:rPr>
                <w:rFonts w:ascii="Times New Roman" w:eastAsia="仿宋" w:hAnsi="Times New Roman" w:cs="Times New Roman"/>
                <w:b/>
                <w:bCs/>
                <w:color w:val="000000"/>
                <w:sz w:val="24"/>
                <w:szCs w:val="24"/>
              </w:rPr>
              <w:t>发表时间（年月日）</w:t>
            </w:r>
          </w:p>
        </w:tc>
        <w:tc>
          <w:tcPr>
            <w:tcW w:w="778" w:type="dxa"/>
            <w:vAlign w:val="center"/>
          </w:tcPr>
          <w:p w14:paraId="2958464C" w14:textId="77777777" w:rsidR="00151B37" w:rsidRDefault="00151B37" w:rsidP="000B6A69">
            <w:pPr>
              <w:autoSpaceDE w:val="0"/>
              <w:autoSpaceDN w:val="0"/>
              <w:adjustRightInd w:val="0"/>
              <w:snapToGrid w:val="0"/>
              <w:jc w:val="center"/>
              <w:rPr>
                <w:rFonts w:ascii="Times New Roman" w:eastAsia="仿宋" w:hAnsi="Times New Roman" w:cs="Times New Roman"/>
                <w:b/>
                <w:bCs/>
                <w:color w:val="000000"/>
                <w:sz w:val="24"/>
                <w:szCs w:val="24"/>
              </w:rPr>
            </w:pPr>
            <w:r>
              <w:rPr>
                <w:rFonts w:ascii="Times New Roman" w:eastAsia="仿宋" w:hAnsi="Times New Roman" w:cs="Times New Roman"/>
                <w:b/>
                <w:bCs/>
                <w:color w:val="000000"/>
                <w:sz w:val="24"/>
                <w:szCs w:val="24"/>
              </w:rPr>
              <w:t>通讯作者</w:t>
            </w:r>
          </w:p>
        </w:tc>
        <w:tc>
          <w:tcPr>
            <w:tcW w:w="867" w:type="dxa"/>
            <w:vAlign w:val="center"/>
          </w:tcPr>
          <w:p w14:paraId="3A8D8E4D" w14:textId="77777777" w:rsidR="00151B37" w:rsidRDefault="00151B37" w:rsidP="000B6A69">
            <w:pPr>
              <w:autoSpaceDE w:val="0"/>
              <w:autoSpaceDN w:val="0"/>
              <w:adjustRightInd w:val="0"/>
              <w:snapToGrid w:val="0"/>
              <w:jc w:val="center"/>
              <w:rPr>
                <w:rFonts w:ascii="Times New Roman" w:eastAsia="仿宋" w:hAnsi="Times New Roman" w:cs="Times New Roman"/>
                <w:b/>
                <w:bCs/>
                <w:color w:val="000000"/>
                <w:sz w:val="24"/>
                <w:szCs w:val="24"/>
              </w:rPr>
            </w:pPr>
            <w:r>
              <w:rPr>
                <w:rFonts w:ascii="Times New Roman" w:eastAsia="仿宋" w:hAnsi="Times New Roman" w:cs="Times New Roman"/>
                <w:b/>
                <w:bCs/>
                <w:color w:val="000000"/>
                <w:sz w:val="24"/>
                <w:szCs w:val="24"/>
              </w:rPr>
              <w:t>第一作者</w:t>
            </w:r>
          </w:p>
        </w:tc>
      </w:tr>
      <w:tr w:rsidR="00151B37" w14:paraId="3DB0E1E0" w14:textId="77777777" w:rsidTr="000B6A69">
        <w:trPr>
          <w:trHeight w:val="1183"/>
        </w:trPr>
        <w:tc>
          <w:tcPr>
            <w:tcW w:w="863" w:type="dxa"/>
          </w:tcPr>
          <w:p w14:paraId="7F7229B2" w14:textId="77777777" w:rsidR="00151B37" w:rsidRDefault="00151B37" w:rsidP="000B6A69">
            <w:pPr>
              <w:jc w:val="center"/>
              <w:rPr>
                <w:rFonts w:ascii="Times New Roman" w:eastAsia="仿宋_GB2312" w:hAnsi="Times New Roman" w:cs="Times New Roman"/>
                <w:szCs w:val="21"/>
              </w:rPr>
            </w:pPr>
            <w:r>
              <w:rPr>
                <w:rFonts w:ascii="Times New Roman" w:eastAsia="仿宋_GB2312" w:hAnsi="Times New Roman" w:cs="Times New Roman"/>
                <w:szCs w:val="21"/>
              </w:rPr>
              <w:t>1</w:t>
            </w:r>
          </w:p>
        </w:tc>
        <w:tc>
          <w:tcPr>
            <w:tcW w:w="3147" w:type="dxa"/>
          </w:tcPr>
          <w:p w14:paraId="59B68DF8" w14:textId="77777777" w:rsidR="00151B37" w:rsidRDefault="00151B37" w:rsidP="000B6A69">
            <w:pPr>
              <w:jc w:val="center"/>
              <w:rPr>
                <w:rFonts w:ascii="Times New Roman" w:eastAsia="仿宋_GB2312" w:hAnsi="Times New Roman" w:cs="Times New Roman"/>
                <w:szCs w:val="21"/>
              </w:rPr>
            </w:pPr>
            <w:r>
              <w:rPr>
                <w:rFonts w:ascii="Times New Roman" w:eastAsia="仿宋_GB2312" w:hAnsi="Times New Roman" w:cs="Times New Roman"/>
                <w:szCs w:val="21"/>
              </w:rPr>
              <w:t>2.5D singular boundary method for acoustic wave propagation/</w:t>
            </w:r>
            <w:r>
              <w:rPr>
                <w:rFonts w:ascii="Times New Roman" w:eastAsia="仿宋_GB2312" w:hAnsi="Times New Roman" w:cs="Times New Roman"/>
                <w:szCs w:val="21"/>
              </w:rPr>
              <w:t>声学传播的</w:t>
            </w:r>
            <w:r>
              <w:rPr>
                <w:rFonts w:ascii="Times New Roman" w:eastAsia="仿宋_GB2312" w:hAnsi="Times New Roman" w:cs="Times New Roman"/>
                <w:szCs w:val="21"/>
              </w:rPr>
              <w:t>2.5</w:t>
            </w:r>
            <w:r>
              <w:rPr>
                <w:rFonts w:ascii="Times New Roman" w:eastAsia="仿宋_GB2312" w:hAnsi="Times New Roman" w:cs="Times New Roman"/>
                <w:szCs w:val="21"/>
              </w:rPr>
              <w:t>维奇异边界法</w:t>
            </w:r>
            <w:r>
              <w:rPr>
                <w:rFonts w:ascii="Times New Roman" w:eastAsia="仿宋_GB2312" w:hAnsi="Times New Roman" w:cs="Times New Roman"/>
                <w:szCs w:val="21"/>
              </w:rPr>
              <w:t>/</w:t>
            </w:r>
            <w:r>
              <w:rPr>
                <w:rFonts w:ascii="Times New Roman" w:hAnsi="Times New Roman" w:cs="Times New Roman"/>
              </w:rPr>
              <w:t xml:space="preserve"> </w:t>
            </w:r>
            <w:r>
              <w:rPr>
                <w:rFonts w:ascii="Times New Roman" w:eastAsia="仿宋_GB2312" w:hAnsi="Times New Roman" w:cs="Times New Roman"/>
                <w:szCs w:val="21"/>
              </w:rPr>
              <w:t>Applied Mathematics Letters</w:t>
            </w:r>
          </w:p>
        </w:tc>
        <w:tc>
          <w:tcPr>
            <w:tcW w:w="1514" w:type="dxa"/>
          </w:tcPr>
          <w:p w14:paraId="4B714A1F" w14:textId="77777777" w:rsidR="00151B37" w:rsidRDefault="00151B37" w:rsidP="000B6A69">
            <w:pPr>
              <w:jc w:val="center"/>
              <w:rPr>
                <w:rFonts w:ascii="Times New Roman" w:eastAsia="仿宋_GB2312" w:hAnsi="Times New Roman" w:cs="Times New Roman"/>
                <w:szCs w:val="21"/>
              </w:rPr>
            </w:pPr>
            <w:r>
              <w:rPr>
                <w:rFonts w:ascii="Times New Roman" w:eastAsia="仿宋_GB2312" w:hAnsi="Times New Roman" w:cs="Times New Roman"/>
                <w:szCs w:val="21"/>
              </w:rPr>
              <w:t>Xing Wei</w:t>
            </w:r>
            <w:r>
              <w:rPr>
                <w:rFonts w:ascii="Times New Roman" w:eastAsia="仿宋_GB2312" w:hAnsi="Times New Roman" w:cs="Times New Roman"/>
                <w:szCs w:val="21"/>
              </w:rPr>
              <w:t>（魏星）</w:t>
            </w:r>
            <w:r>
              <w:rPr>
                <w:rFonts w:ascii="Times New Roman" w:eastAsia="仿宋_GB2312" w:hAnsi="Times New Roman" w:cs="Times New Roman"/>
                <w:szCs w:val="21"/>
              </w:rPr>
              <w:t>, Wenjun Luo</w:t>
            </w:r>
          </w:p>
        </w:tc>
        <w:tc>
          <w:tcPr>
            <w:tcW w:w="1731" w:type="dxa"/>
          </w:tcPr>
          <w:p w14:paraId="543557BC" w14:textId="77777777" w:rsidR="00151B37" w:rsidRDefault="00151B37" w:rsidP="000B6A69">
            <w:pPr>
              <w:jc w:val="center"/>
              <w:rPr>
                <w:rFonts w:ascii="Times New Roman" w:eastAsia="仿宋_GB2312" w:hAnsi="Times New Roman" w:cs="Times New Roman"/>
                <w:szCs w:val="21"/>
              </w:rPr>
            </w:pPr>
            <w:r>
              <w:rPr>
                <w:rFonts w:ascii="Times New Roman" w:eastAsia="仿宋_GB2312" w:hAnsi="Times New Roman" w:cs="Times New Roman" w:hint="eastAsia"/>
                <w:szCs w:val="21"/>
              </w:rPr>
              <w:t>2021</w:t>
            </w:r>
            <w:r>
              <w:rPr>
                <w:rFonts w:ascii="Times New Roman" w:eastAsia="仿宋_GB2312" w:hAnsi="Times New Roman" w:cs="Times New Roman" w:hint="eastAsia"/>
                <w:szCs w:val="21"/>
              </w:rPr>
              <w:t>年，</w:t>
            </w:r>
            <w:r>
              <w:rPr>
                <w:rFonts w:ascii="Times New Roman" w:eastAsia="仿宋_GB2312" w:hAnsi="Times New Roman" w:cs="Times New Roman" w:hint="eastAsia"/>
                <w:szCs w:val="21"/>
              </w:rPr>
              <w:t>112</w:t>
            </w:r>
            <w:r>
              <w:rPr>
                <w:rFonts w:ascii="Times New Roman" w:eastAsia="仿宋_GB2312" w:hAnsi="Times New Roman" w:cs="Times New Roman" w:hint="eastAsia"/>
                <w:szCs w:val="21"/>
              </w:rPr>
              <w:t>卷，编号</w:t>
            </w:r>
            <w:r>
              <w:rPr>
                <w:rFonts w:ascii="Times New Roman" w:eastAsia="仿宋_GB2312" w:hAnsi="Times New Roman" w:cs="Times New Roman" w:hint="eastAsia"/>
                <w:szCs w:val="21"/>
              </w:rPr>
              <w:t>106760</w:t>
            </w:r>
          </w:p>
        </w:tc>
        <w:tc>
          <w:tcPr>
            <w:tcW w:w="1350" w:type="dxa"/>
          </w:tcPr>
          <w:p w14:paraId="1D73A449" w14:textId="77777777" w:rsidR="00151B37" w:rsidRDefault="00151B37" w:rsidP="000B6A69">
            <w:pPr>
              <w:jc w:val="center"/>
              <w:rPr>
                <w:rFonts w:ascii="Times New Roman" w:eastAsia="仿宋_GB2312" w:hAnsi="Times New Roman" w:cs="Times New Roman"/>
                <w:szCs w:val="21"/>
              </w:rPr>
            </w:pPr>
            <w:r>
              <w:rPr>
                <w:rFonts w:ascii="Times New Roman" w:eastAsia="仿宋_GB2312" w:hAnsi="Times New Roman" w:cs="Times New Roman"/>
                <w:szCs w:val="21"/>
              </w:rPr>
              <w:t>2021</w:t>
            </w:r>
            <w:r>
              <w:rPr>
                <w:rFonts w:ascii="Times New Roman" w:eastAsia="仿宋_GB2312" w:hAnsi="Times New Roman" w:cs="Times New Roman"/>
                <w:szCs w:val="21"/>
              </w:rPr>
              <w:t>年</w:t>
            </w:r>
            <w:r>
              <w:rPr>
                <w:rFonts w:ascii="Times New Roman" w:eastAsia="仿宋_GB2312" w:hAnsi="Times New Roman" w:cs="Times New Roman"/>
                <w:szCs w:val="21"/>
              </w:rPr>
              <w:t>2</w:t>
            </w:r>
            <w:r>
              <w:rPr>
                <w:rFonts w:ascii="Times New Roman" w:eastAsia="仿宋_GB2312" w:hAnsi="Times New Roman" w:cs="Times New Roman"/>
                <w:szCs w:val="21"/>
              </w:rPr>
              <w:t>月</w:t>
            </w:r>
          </w:p>
        </w:tc>
        <w:tc>
          <w:tcPr>
            <w:tcW w:w="778" w:type="dxa"/>
          </w:tcPr>
          <w:p w14:paraId="787247F4" w14:textId="77777777" w:rsidR="00151B37" w:rsidRDefault="00151B37" w:rsidP="000B6A69">
            <w:pPr>
              <w:jc w:val="center"/>
              <w:rPr>
                <w:rFonts w:ascii="Times New Roman" w:eastAsia="仿宋_GB2312" w:hAnsi="Times New Roman" w:cs="Times New Roman"/>
                <w:szCs w:val="21"/>
              </w:rPr>
            </w:pPr>
            <w:r>
              <w:rPr>
                <w:rFonts w:ascii="Times New Roman" w:eastAsia="仿宋_GB2312" w:hAnsi="Times New Roman" w:cs="Times New Roman"/>
                <w:sz w:val="18"/>
                <w:szCs w:val="21"/>
              </w:rPr>
              <w:t>Xing Wei</w:t>
            </w:r>
            <w:r>
              <w:rPr>
                <w:rFonts w:ascii="Times New Roman" w:eastAsia="仿宋_GB2312" w:hAnsi="Times New Roman" w:cs="Times New Roman"/>
                <w:szCs w:val="21"/>
              </w:rPr>
              <w:t>（魏星）</w:t>
            </w:r>
          </w:p>
        </w:tc>
        <w:tc>
          <w:tcPr>
            <w:tcW w:w="867" w:type="dxa"/>
          </w:tcPr>
          <w:p w14:paraId="533F47C3" w14:textId="77777777" w:rsidR="00151B37" w:rsidRDefault="00151B37" w:rsidP="000B6A69">
            <w:pPr>
              <w:jc w:val="center"/>
              <w:rPr>
                <w:rFonts w:ascii="Times New Roman" w:eastAsia="仿宋_GB2312" w:hAnsi="Times New Roman" w:cs="Times New Roman"/>
                <w:szCs w:val="21"/>
              </w:rPr>
            </w:pPr>
            <w:r>
              <w:rPr>
                <w:rFonts w:ascii="Times New Roman" w:eastAsia="仿宋_GB2312" w:hAnsi="Times New Roman" w:cs="Times New Roman"/>
                <w:sz w:val="18"/>
                <w:szCs w:val="21"/>
              </w:rPr>
              <w:t>Xing Wei</w:t>
            </w:r>
            <w:r>
              <w:rPr>
                <w:rFonts w:ascii="Times New Roman" w:eastAsia="仿宋_GB2312" w:hAnsi="Times New Roman" w:cs="Times New Roman"/>
                <w:szCs w:val="21"/>
              </w:rPr>
              <w:t>（魏星）</w:t>
            </w:r>
          </w:p>
        </w:tc>
      </w:tr>
      <w:tr w:rsidR="00151B37" w14:paraId="36C13DAB" w14:textId="77777777" w:rsidTr="000B6A69">
        <w:trPr>
          <w:trHeight w:val="1103"/>
        </w:trPr>
        <w:tc>
          <w:tcPr>
            <w:tcW w:w="863" w:type="dxa"/>
          </w:tcPr>
          <w:p w14:paraId="45D626A4" w14:textId="77777777" w:rsidR="00151B37" w:rsidRDefault="00151B37" w:rsidP="000B6A69">
            <w:pPr>
              <w:jc w:val="center"/>
              <w:rPr>
                <w:rFonts w:ascii="Times New Roman" w:eastAsia="仿宋_GB2312" w:hAnsi="Times New Roman" w:cs="Times New Roman"/>
                <w:szCs w:val="21"/>
              </w:rPr>
            </w:pPr>
            <w:r>
              <w:rPr>
                <w:rFonts w:ascii="Times New Roman" w:eastAsia="仿宋_GB2312" w:hAnsi="Times New Roman" w:cs="Times New Roman"/>
                <w:szCs w:val="21"/>
              </w:rPr>
              <w:t>2</w:t>
            </w:r>
          </w:p>
        </w:tc>
        <w:tc>
          <w:tcPr>
            <w:tcW w:w="3147" w:type="dxa"/>
          </w:tcPr>
          <w:p w14:paraId="43953A5E" w14:textId="77777777" w:rsidR="00151B37" w:rsidRDefault="00151B37" w:rsidP="000B6A69">
            <w:pPr>
              <w:jc w:val="center"/>
              <w:rPr>
                <w:rFonts w:ascii="Times New Roman" w:eastAsia="仿宋_GB2312" w:hAnsi="Times New Roman" w:cs="Times New Roman"/>
                <w:szCs w:val="21"/>
              </w:rPr>
            </w:pPr>
            <w:r>
              <w:rPr>
                <w:rFonts w:ascii="Times New Roman" w:eastAsia="仿宋_GB2312" w:hAnsi="Times New Roman" w:cs="Times New Roman"/>
                <w:szCs w:val="21"/>
              </w:rPr>
              <w:t>A boundary-only treatment by singular boundary method for</w:t>
            </w:r>
          </w:p>
          <w:p w14:paraId="4EED0B5A" w14:textId="77777777" w:rsidR="00151B37" w:rsidRDefault="00151B37" w:rsidP="000B6A69">
            <w:pPr>
              <w:jc w:val="center"/>
              <w:rPr>
                <w:rFonts w:ascii="Times New Roman" w:eastAsia="仿宋_GB2312" w:hAnsi="Times New Roman" w:cs="Times New Roman"/>
                <w:szCs w:val="21"/>
              </w:rPr>
            </w:pPr>
            <w:r>
              <w:rPr>
                <w:rFonts w:ascii="Times New Roman" w:eastAsia="仿宋_GB2312" w:hAnsi="Times New Roman" w:cs="Times New Roman"/>
                <w:szCs w:val="21"/>
              </w:rPr>
              <w:t>two-dimensional inhomogeneous problems/</w:t>
            </w:r>
            <w:r>
              <w:rPr>
                <w:rFonts w:ascii="Times New Roman" w:eastAsia="仿宋_GB2312" w:hAnsi="Times New Roman" w:cs="Times New Roman"/>
                <w:szCs w:val="21"/>
              </w:rPr>
              <w:t>二</w:t>
            </w:r>
            <w:proofErr w:type="gramStart"/>
            <w:r>
              <w:rPr>
                <w:rFonts w:ascii="Times New Roman" w:eastAsia="仿宋_GB2312" w:hAnsi="Times New Roman" w:cs="Times New Roman"/>
                <w:szCs w:val="21"/>
              </w:rPr>
              <w:t>维非齐次</w:t>
            </w:r>
            <w:proofErr w:type="gramEnd"/>
            <w:r>
              <w:rPr>
                <w:rFonts w:ascii="Times New Roman" w:eastAsia="仿宋_GB2312" w:hAnsi="Times New Roman" w:cs="Times New Roman"/>
                <w:szCs w:val="21"/>
              </w:rPr>
              <w:t>问题的边界离散奇异边界法</w:t>
            </w:r>
            <w:r>
              <w:rPr>
                <w:rFonts w:ascii="Times New Roman" w:eastAsia="仿宋_GB2312" w:hAnsi="Times New Roman" w:cs="Times New Roman"/>
                <w:szCs w:val="21"/>
              </w:rPr>
              <w:t>/Applied Mathematical Modelling</w:t>
            </w:r>
          </w:p>
        </w:tc>
        <w:tc>
          <w:tcPr>
            <w:tcW w:w="1514" w:type="dxa"/>
          </w:tcPr>
          <w:p w14:paraId="76D9686A" w14:textId="77777777" w:rsidR="00151B37" w:rsidRDefault="00151B37" w:rsidP="000B6A69">
            <w:pPr>
              <w:jc w:val="center"/>
              <w:rPr>
                <w:rFonts w:ascii="Times New Roman" w:eastAsia="仿宋_GB2312" w:hAnsi="Times New Roman" w:cs="Times New Roman"/>
                <w:szCs w:val="21"/>
              </w:rPr>
            </w:pPr>
            <w:r>
              <w:rPr>
                <w:rFonts w:ascii="Times New Roman" w:eastAsia="仿宋_GB2312" w:hAnsi="Times New Roman" w:cs="Times New Roman"/>
                <w:szCs w:val="21"/>
              </w:rPr>
              <w:t>Xing Wei</w:t>
            </w:r>
            <w:r>
              <w:rPr>
                <w:rFonts w:ascii="Times New Roman" w:eastAsia="仿宋_GB2312" w:hAnsi="Times New Roman" w:cs="Times New Roman"/>
                <w:szCs w:val="21"/>
              </w:rPr>
              <w:t>（魏星）</w:t>
            </w:r>
            <w:r>
              <w:rPr>
                <w:rFonts w:ascii="Times New Roman" w:eastAsia="仿宋_GB2312" w:hAnsi="Times New Roman" w:cs="Times New Roman"/>
                <w:szCs w:val="21"/>
              </w:rPr>
              <w:t xml:space="preserve">, </w:t>
            </w:r>
            <w:proofErr w:type="spellStart"/>
            <w:r>
              <w:rPr>
                <w:rFonts w:ascii="Times New Roman" w:eastAsia="仿宋_GB2312" w:hAnsi="Times New Roman" w:cs="Times New Roman"/>
                <w:szCs w:val="21"/>
              </w:rPr>
              <w:t>Linlin</w:t>
            </w:r>
            <w:proofErr w:type="spellEnd"/>
            <w:r>
              <w:rPr>
                <w:rFonts w:ascii="Times New Roman" w:eastAsia="仿宋_GB2312" w:hAnsi="Times New Roman" w:cs="Times New Roman"/>
                <w:szCs w:val="21"/>
              </w:rPr>
              <w:t xml:space="preserve"> Sun</w:t>
            </w:r>
            <w:r>
              <w:rPr>
                <w:rFonts w:ascii="Times New Roman" w:eastAsia="仿宋_GB2312" w:hAnsi="Times New Roman" w:cs="Times New Roman"/>
                <w:szCs w:val="21"/>
              </w:rPr>
              <w:t>（孙林林）</w:t>
            </w:r>
            <w:r>
              <w:rPr>
                <w:rFonts w:ascii="Times New Roman" w:eastAsia="仿宋_GB2312" w:hAnsi="Times New Roman" w:cs="Times New Roman"/>
                <w:szCs w:val="21"/>
              </w:rPr>
              <w:t xml:space="preserve">, </w:t>
            </w:r>
            <w:proofErr w:type="spellStart"/>
            <w:r>
              <w:rPr>
                <w:rFonts w:ascii="Times New Roman" w:eastAsia="仿宋_GB2312" w:hAnsi="Times New Roman" w:cs="Times New Roman"/>
                <w:szCs w:val="21"/>
              </w:rPr>
              <w:t>Shuohui</w:t>
            </w:r>
            <w:proofErr w:type="spellEnd"/>
            <w:r>
              <w:rPr>
                <w:rFonts w:ascii="Times New Roman" w:eastAsia="仿宋_GB2312" w:hAnsi="Times New Roman" w:cs="Times New Roman"/>
                <w:szCs w:val="21"/>
              </w:rPr>
              <w:t xml:space="preserve"> Yin, Bin Chen</w:t>
            </w:r>
          </w:p>
        </w:tc>
        <w:tc>
          <w:tcPr>
            <w:tcW w:w="1731" w:type="dxa"/>
          </w:tcPr>
          <w:p w14:paraId="0D8799DB" w14:textId="77777777" w:rsidR="00151B37" w:rsidRDefault="00151B37" w:rsidP="000B6A69">
            <w:pPr>
              <w:jc w:val="center"/>
              <w:rPr>
                <w:rFonts w:ascii="Times New Roman" w:eastAsia="仿宋_GB2312" w:hAnsi="Times New Roman" w:cs="Times New Roman"/>
                <w:szCs w:val="21"/>
              </w:rPr>
            </w:pPr>
            <w:r>
              <w:rPr>
                <w:rFonts w:ascii="Times New Roman" w:eastAsia="仿宋_GB2312" w:hAnsi="Times New Roman" w:cs="Times New Roman" w:hint="eastAsia"/>
                <w:szCs w:val="21"/>
              </w:rPr>
              <w:t>2018</w:t>
            </w:r>
            <w:r>
              <w:rPr>
                <w:rFonts w:ascii="Times New Roman" w:eastAsia="仿宋_GB2312" w:hAnsi="Times New Roman" w:cs="Times New Roman" w:hint="eastAsia"/>
                <w:szCs w:val="21"/>
              </w:rPr>
              <w:t>年，</w:t>
            </w:r>
            <w:r>
              <w:rPr>
                <w:rFonts w:ascii="Times New Roman" w:eastAsia="仿宋_GB2312" w:hAnsi="Times New Roman" w:cs="Times New Roman" w:hint="eastAsia"/>
                <w:szCs w:val="21"/>
              </w:rPr>
              <w:t>62</w:t>
            </w:r>
            <w:r>
              <w:rPr>
                <w:rFonts w:ascii="Times New Roman" w:eastAsia="仿宋_GB2312" w:hAnsi="Times New Roman" w:cs="Times New Roman" w:hint="eastAsia"/>
                <w:szCs w:val="21"/>
              </w:rPr>
              <w:t>卷，</w:t>
            </w:r>
            <w:r>
              <w:rPr>
                <w:rFonts w:ascii="Times New Roman" w:eastAsia="仿宋_GB2312" w:hAnsi="Times New Roman" w:cs="Times New Roman" w:hint="eastAsia"/>
                <w:szCs w:val="21"/>
              </w:rPr>
              <w:t>338-351</w:t>
            </w:r>
            <w:r>
              <w:rPr>
                <w:rFonts w:ascii="Times New Roman" w:eastAsia="仿宋_GB2312" w:hAnsi="Times New Roman" w:cs="Times New Roman" w:hint="eastAsia"/>
                <w:szCs w:val="21"/>
              </w:rPr>
              <w:t>页</w:t>
            </w:r>
          </w:p>
        </w:tc>
        <w:tc>
          <w:tcPr>
            <w:tcW w:w="1350" w:type="dxa"/>
          </w:tcPr>
          <w:p w14:paraId="2626170A" w14:textId="77777777" w:rsidR="00151B37" w:rsidRDefault="00151B37" w:rsidP="000B6A69">
            <w:pPr>
              <w:jc w:val="center"/>
              <w:rPr>
                <w:rFonts w:ascii="Times New Roman" w:eastAsia="仿宋_GB2312" w:hAnsi="Times New Roman" w:cs="Times New Roman"/>
                <w:szCs w:val="21"/>
              </w:rPr>
            </w:pPr>
            <w:r>
              <w:rPr>
                <w:rFonts w:ascii="Times New Roman" w:eastAsia="仿宋_GB2312" w:hAnsi="Times New Roman" w:cs="Times New Roman"/>
                <w:szCs w:val="21"/>
              </w:rPr>
              <w:t>2018</w:t>
            </w:r>
            <w:r>
              <w:rPr>
                <w:rFonts w:ascii="Times New Roman" w:eastAsia="仿宋_GB2312" w:hAnsi="Times New Roman" w:cs="Times New Roman"/>
                <w:szCs w:val="21"/>
              </w:rPr>
              <w:t>年</w:t>
            </w:r>
            <w:r>
              <w:rPr>
                <w:rFonts w:ascii="Times New Roman" w:eastAsia="仿宋_GB2312" w:hAnsi="Times New Roman" w:cs="Times New Roman"/>
                <w:szCs w:val="21"/>
              </w:rPr>
              <w:t>10</w:t>
            </w:r>
            <w:r>
              <w:rPr>
                <w:rFonts w:ascii="Times New Roman" w:eastAsia="仿宋_GB2312" w:hAnsi="Times New Roman" w:cs="Times New Roman"/>
                <w:szCs w:val="21"/>
              </w:rPr>
              <w:t>月</w:t>
            </w:r>
          </w:p>
        </w:tc>
        <w:tc>
          <w:tcPr>
            <w:tcW w:w="778" w:type="dxa"/>
          </w:tcPr>
          <w:p w14:paraId="1E4EA21E" w14:textId="77777777" w:rsidR="00151B37" w:rsidRDefault="00151B37" w:rsidP="000B6A69">
            <w:pPr>
              <w:jc w:val="center"/>
              <w:rPr>
                <w:rFonts w:ascii="Times New Roman" w:eastAsia="仿宋_GB2312" w:hAnsi="Times New Roman" w:cs="Times New Roman"/>
                <w:szCs w:val="21"/>
              </w:rPr>
            </w:pPr>
            <w:r>
              <w:rPr>
                <w:rFonts w:ascii="Times New Roman" w:hAnsi="Times New Roman" w:cs="Times New Roman"/>
                <w:szCs w:val="21"/>
              </w:rPr>
              <w:t>Xing Wei</w:t>
            </w:r>
            <w:r>
              <w:rPr>
                <w:rFonts w:ascii="Times New Roman" w:eastAsia="仿宋_GB2312" w:hAnsi="Times New Roman" w:cs="Times New Roman"/>
                <w:szCs w:val="21"/>
              </w:rPr>
              <w:t>（魏星）</w:t>
            </w:r>
          </w:p>
        </w:tc>
        <w:tc>
          <w:tcPr>
            <w:tcW w:w="867" w:type="dxa"/>
          </w:tcPr>
          <w:p w14:paraId="49AE1750" w14:textId="77777777" w:rsidR="00151B37" w:rsidRDefault="00151B37" w:rsidP="000B6A69">
            <w:pPr>
              <w:jc w:val="center"/>
              <w:rPr>
                <w:rFonts w:ascii="Times New Roman" w:eastAsia="仿宋_GB2312" w:hAnsi="Times New Roman" w:cs="Times New Roman"/>
                <w:szCs w:val="21"/>
              </w:rPr>
            </w:pPr>
            <w:r>
              <w:rPr>
                <w:rFonts w:ascii="Times New Roman" w:hAnsi="Times New Roman" w:cs="Times New Roman"/>
                <w:szCs w:val="21"/>
              </w:rPr>
              <w:t>Xing Wei</w:t>
            </w:r>
            <w:r>
              <w:rPr>
                <w:rFonts w:ascii="Times New Roman" w:eastAsia="仿宋_GB2312" w:hAnsi="Times New Roman" w:cs="Times New Roman"/>
                <w:szCs w:val="21"/>
              </w:rPr>
              <w:t>（魏星）</w:t>
            </w:r>
          </w:p>
        </w:tc>
      </w:tr>
      <w:tr w:rsidR="00151B37" w14:paraId="22605121" w14:textId="77777777" w:rsidTr="000B6A69">
        <w:trPr>
          <w:trHeight w:val="1115"/>
        </w:trPr>
        <w:tc>
          <w:tcPr>
            <w:tcW w:w="863" w:type="dxa"/>
          </w:tcPr>
          <w:p w14:paraId="2E678849" w14:textId="77777777" w:rsidR="00151B37" w:rsidRDefault="00151B37" w:rsidP="000B6A69">
            <w:pPr>
              <w:jc w:val="center"/>
              <w:rPr>
                <w:rFonts w:ascii="Times New Roman" w:eastAsia="仿宋_GB2312" w:hAnsi="Times New Roman" w:cs="Times New Roman"/>
                <w:szCs w:val="21"/>
              </w:rPr>
            </w:pPr>
            <w:r>
              <w:rPr>
                <w:rFonts w:ascii="Times New Roman" w:eastAsia="仿宋_GB2312" w:hAnsi="Times New Roman" w:cs="Times New Roman"/>
                <w:szCs w:val="21"/>
              </w:rPr>
              <w:t>3</w:t>
            </w:r>
          </w:p>
        </w:tc>
        <w:tc>
          <w:tcPr>
            <w:tcW w:w="3147" w:type="dxa"/>
          </w:tcPr>
          <w:p w14:paraId="54E43714" w14:textId="77777777" w:rsidR="00151B37" w:rsidRDefault="00151B37" w:rsidP="000B6A69">
            <w:pPr>
              <w:jc w:val="center"/>
              <w:rPr>
                <w:rFonts w:ascii="Times New Roman" w:eastAsia="仿宋_GB2312" w:hAnsi="Times New Roman" w:cs="Times New Roman"/>
                <w:szCs w:val="21"/>
              </w:rPr>
            </w:pPr>
            <w:r>
              <w:rPr>
                <w:rFonts w:ascii="Times New Roman" w:eastAsia="仿宋_GB2312" w:hAnsi="Times New Roman" w:cs="Times New Roman"/>
                <w:szCs w:val="21"/>
              </w:rPr>
              <w:t>Free vibration of moderately thick functionally graded plates</w:t>
            </w:r>
          </w:p>
          <w:p w14:paraId="5221DCF2" w14:textId="77777777" w:rsidR="00151B37" w:rsidRDefault="00151B37" w:rsidP="000B6A69">
            <w:pPr>
              <w:jc w:val="center"/>
              <w:rPr>
                <w:rFonts w:ascii="Times New Roman" w:eastAsia="仿宋_GB2312" w:hAnsi="Times New Roman" w:cs="Times New Roman"/>
                <w:szCs w:val="21"/>
              </w:rPr>
            </w:pPr>
            <w:r>
              <w:rPr>
                <w:rFonts w:ascii="Times New Roman" w:eastAsia="仿宋_GB2312" w:hAnsi="Times New Roman" w:cs="Times New Roman"/>
                <w:szCs w:val="21"/>
              </w:rPr>
              <w:t>by a meshless local natural neighbor interpolation method/</w:t>
            </w:r>
            <w:r>
              <w:rPr>
                <w:rFonts w:ascii="Times New Roman" w:eastAsia="仿宋_GB2312" w:hAnsi="Times New Roman" w:cs="Times New Roman"/>
                <w:szCs w:val="21"/>
              </w:rPr>
              <w:t>中</w:t>
            </w:r>
            <w:proofErr w:type="gramStart"/>
            <w:r>
              <w:rPr>
                <w:rFonts w:ascii="Times New Roman" w:eastAsia="仿宋_GB2312" w:hAnsi="Times New Roman" w:cs="Times New Roman"/>
                <w:szCs w:val="21"/>
              </w:rPr>
              <w:t>厚功能</w:t>
            </w:r>
            <w:proofErr w:type="gramEnd"/>
            <w:r>
              <w:rPr>
                <w:rFonts w:ascii="Times New Roman" w:eastAsia="仿宋_GB2312" w:hAnsi="Times New Roman" w:cs="Times New Roman"/>
                <w:szCs w:val="21"/>
              </w:rPr>
              <w:t>梯度板振动分析的</w:t>
            </w:r>
            <w:r>
              <w:rPr>
                <w:rFonts w:ascii="Times New Roman" w:eastAsia="仿宋_GB2312" w:hAnsi="Times New Roman" w:cs="Times New Roman" w:hint="eastAsia"/>
                <w:szCs w:val="21"/>
              </w:rPr>
              <w:t>无网格</w:t>
            </w:r>
            <w:r>
              <w:rPr>
                <w:rFonts w:ascii="Times New Roman" w:eastAsia="仿宋_GB2312" w:hAnsi="Times New Roman" w:cs="Times New Roman"/>
                <w:szCs w:val="21"/>
              </w:rPr>
              <w:t>局部</w:t>
            </w:r>
            <w:r>
              <w:rPr>
                <w:rFonts w:ascii="Times New Roman" w:eastAsia="仿宋_GB2312" w:hAnsi="Times New Roman" w:cs="Times New Roman" w:hint="eastAsia"/>
                <w:szCs w:val="21"/>
              </w:rPr>
              <w:t>自然</w:t>
            </w:r>
            <w:r>
              <w:rPr>
                <w:rFonts w:ascii="Times New Roman" w:eastAsia="仿宋_GB2312" w:hAnsi="Times New Roman" w:cs="Times New Roman"/>
                <w:szCs w:val="21"/>
              </w:rPr>
              <w:t>邻接点插值法</w:t>
            </w:r>
            <w:r>
              <w:rPr>
                <w:rFonts w:ascii="Times New Roman" w:eastAsia="仿宋_GB2312" w:hAnsi="Times New Roman" w:cs="Times New Roman"/>
                <w:szCs w:val="21"/>
              </w:rPr>
              <w:t>/</w:t>
            </w:r>
            <w:r>
              <w:rPr>
                <w:rFonts w:ascii="Times New Roman" w:hAnsi="Times New Roman" w:cs="Times New Roman"/>
              </w:rPr>
              <w:t xml:space="preserve"> </w:t>
            </w:r>
            <w:r>
              <w:rPr>
                <w:rFonts w:ascii="Times New Roman" w:eastAsia="仿宋_GB2312" w:hAnsi="Times New Roman" w:cs="Times New Roman"/>
                <w:szCs w:val="21"/>
              </w:rPr>
              <w:t>Engineering Analysis with Boundary Elements</w:t>
            </w:r>
          </w:p>
        </w:tc>
        <w:tc>
          <w:tcPr>
            <w:tcW w:w="1514" w:type="dxa"/>
          </w:tcPr>
          <w:p w14:paraId="78261238" w14:textId="77777777" w:rsidR="00151B37" w:rsidRDefault="00151B37" w:rsidP="000B6A69">
            <w:pPr>
              <w:jc w:val="center"/>
              <w:rPr>
                <w:rFonts w:ascii="Times New Roman" w:eastAsia="仿宋_GB2312" w:hAnsi="Times New Roman" w:cs="Times New Roman"/>
                <w:szCs w:val="21"/>
              </w:rPr>
            </w:pPr>
            <w:proofErr w:type="spellStart"/>
            <w:r>
              <w:rPr>
                <w:rFonts w:ascii="Times New Roman" w:eastAsia="仿宋_GB2312" w:hAnsi="Times New Roman" w:cs="Times New Roman"/>
                <w:szCs w:val="21"/>
              </w:rPr>
              <w:t>Shenshen</w:t>
            </w:r>
            <w:proofErr w:type="spellEnd"/>
            <w:r>
              <w:rPr>
                <w:rFonts w:ascii="Times New Roman" w:eastAsia="仿宋_GB2312" w:hAnsi="Times New Roman" w:cs="Times New Roman"/>
                <w:szCs w:val="21"/>
              </w:rPr>
              <w:t xml:space="preserve"> Chen</w:t>
            </w:r>
            <w:r>
              <w:rPr>
                <w:rFonts w:ascii="Times New Roman" w:eastAsia="仿宋_GB2312" w:hAnsi="Times New Roman" w:cs="Times New Roman"/>
                <w:szCs w:val="21"/>
              </w:rPr>
              <w:t>（陈莘莘）</w:t>
            </w:r>
            <w:r>
              <w:rPr>
                <w:rFonts w:ascii="Times New Roman" w:eastAsia="仿宋_GB2312" w:hAnsi="Times New Roman" w:cs="Times New Roman"/>
                <w:szCs w:val="21"/>
              </w:rPr>
              <w:t xml:space="preserve">, </w:t>
            </w:r>
            <w:proofErr w:type="spellStart"/>
            <w:r>
              <w:rPr>
                <w:rFonts w:ascii="Times New Roman" w:eastAsia="仿宋_GB2312" w:hAnsi="Times New Roman" w:cs="Times New Roman"/>
                <w:szCs w:val="21"/>
              </w:rPr>
              <w:t>Changjie</w:t>
            </w:r>
            <w:proofErr w:type="spellEnd"/>
            <w:r>
              <w:rPr>
                <w:rFonts w:ascii="Times New Roman" w:eastAsia="仿宋_GB2312" w:hAnsi="Times New Roman" w:cs="Times New Roman"/>
                <w:szCs w:val="21"/>
              </w:rPr>
              <w:t xml:space="preserve"> Xu, </w:t>
            </w:r>
            <w:proofErr w:type="spellStart"/>
            <w:r>
              <w:rPr>
                <w:rFonts w:ascii="Times New Roman" w:eastAsia="仿宋_GB2312" w:hAnsi="Times New Roman" w:cs="Times New Roman"/>
                <w:szCs w:val="21"/>
              </w:rPr>
              <w:t>Gusheng</w:t>
            </w:r>
            <w:proofErr w:type="spellEnd"/>
            <w:r>
              <w:rPr>
                <w:rFonts w:ascii="Times New Roman" w:eastAsia="仿宋_GB2312" w:hAnsi="Times New Roman" w:cs="Times New Roman"/>
                <w:szCs w:val="21"/>
              </w:rPr>
              <w:t xml:space="preserve"> Tong</w:t>
            </w:r>
            <w:r>
              <w:rPr>
                <w:rFonts w:ascii="Times New Roman" w:eastAsia="仿宋_GB2312" w:hAnsi="Times New Roman" w:cs="Times New Roman"/>
                <w:szCs w:val="21"/>
              </w:rPr>
              <w:t>（童谷生）</w:t>
            </w:r>
            <w:r>
              <w:rPr>
                <w:rFonts w:ascii="Times New Roman" w:eastAsia="仿宋_GB2312" w:hAnsi="Times New Roman" w:cs="Times New Roman"/>
                <w:szCs w:val="21"/>
              </w:rPr>
              <w:t>, Xing Wei</w:t>
            </w:r>
            <w:r>
              <w:rPr>
                <w:rFonts w:ascii="Times New Roman" w:eastAsia="仿宋_GB2312" w:hAnsi="Times New Roman" w:cs="Times New Roman"/>
                <w:szCs w:val="21"/>
              </w:rPr>
              <w:t>（魏星）</w:t>
            </w:r>
          </w:p>
        </w:tc>
        <w:tc>
          <w:tcPr>
            <w:tcW w:w="1731" w:type="dxa"/>
          </w:tcPr>
          <w:p w14:paraId="6795D42B" w14:textId="77777777" w:rsidR="00151B37" w:rsidRDefault="00151B37" w:rsidP="000B6A69">
            <w:pPr>
              <w:jc w:val="center"/>
              <w:rPr>
                <w:rFonts w:ascii="Times New Roman" w:eastAsia="仿宋_GB2312" w:hAnsi="Times New Roman" w:cs="Times New Roman"/>
                <w:szCs w:val="21"/>
              </w:rPr>
            </w:pPr>
            <w:r>
              <w:rPr>
                <w:rFonts w:ascii="Times New Roman" w:eastAsia="仿宋_GB2312" w:hAnsi="Times New Roman" w:cs="Times New Roman" w:hint="eastAsia"/>
                <w:szCs w:val="21"/>
              </w:rPr>
              <w:t>2015</w:t>
            </w:r>
            <w:r>
              <w:rPr>
                <w:rFonts w:ascii="Times New Roman" w:eastAsia="仿宋_GB2312" w:hAnsi="Times New Roman" w:cs="Times New Roman" w:hint="eastAsia"/>
                <w:szCs w:val="21"/>
              </w:rPr>
              <w:t>年</w:t>
            </w:r>
            <w:r>
              <w:rPr>
                <w:rFonts w:ascii="Times New Roman" w:eastAsia="仿宋_GB2312" w:hAnsi="Times New Roman" w:cs="Times New Roman" w:hint="eastAsia"/>
                <w:szCs w:val="21"/>
              </w:rPr>
              <w:t>61</w:t>
            </w:r>
            <w:r>
              <w:rPr>
                <w:rFonts w:ascii="Times New Roman" w:eastAsia="仿宋_GB2312" w:hAnsi="Times New Roman" w:cs="Times New Roman" w:hint="eastAsia"/>
                <w:szCs w:val="21"/>
              </w:rPr>
              <w:t>卷</w:t>
            </w:r>
            <w:r>
              <w:rPr>
                <w:rFonts w:ascii="Times New Roman" w:eastAsia="仿宋_GB2312" w:hAnsi="Times New Roman" w:cs="Times New Roman" w:hint="eastAsia"/>
                <w:szCs w:val="21"/>
              </w:rPr>
              <w:t>114-126</w:t>
            </w:r>
            <w:r>
              <w:rPr>
                <w:rFonts w:ascii="Times New Roman" w:eastAsia="仿宋_GB2312" w:hAnsi="Times New Roman" w:cs="Times New Roman" w:hint="eastAsia"/>
                <w:szCs w:val="21"/>
              </w:rPr>
              <w:t>页</w:t>
            </w:r>
          </w:p>
        </w:tc>
        <w:tc>
          <w:tcPr>
            <w:tcW w:w="1350" w:type="dxa"/>
          </w:tcPr>
          <w:p w14:paraId="79F97020" w14:textId="77777777" w:rsidR="00151B37" w:rsidRDefault="00151B37" w:rsidP="000B6A69">
            <w:pPr>
              <w:jc w:val="center"/>
              <w:rPr>
                <w:rFonts w:ascii="Times New Roman" w:eastAsia="仿宋_GB2312" w:hAnsi="Times New Roman" w:cs="Times New Roman"/>
                <w:szCs w:val="21"/>
              </w:rPr>
            </w:pPr>
            <w:r>
              <w:rPr>
                <w:rFonts w:ascii="Times New Roman" w:eastAsia="仿宋_GB2312" w:hAnsi="Times New Roman" w:cs="Times New Roman"/>
                <w:szCs w:val="21"/>
              </w:rPr>
              <w:t>2015</w:t>
            </w:r>
            <w:r>
              <w:rPr>
                <w:rFonts w:ascii="Times New Roman" w:eastAsia="仿宋_GB2312" w:hAnsi="Times New Roman" w:cs="Times New Roman"/>
                <w:szCs w:val="21"/>
              </w:rPr>
              <w:t>年</w:t>
            </w:r>
            <w:r>
              <w:rPr>
                <w:rFonts w:ascii="Times New Roman" w:eastAsia="仿宋_GB2312" w:hAnsi="Times New Roman" w:cs="Times New Roman"/>
                <w:szCs w:val="21"/>
              </w:rPr>
              <w:t>12</w:t>
            </w:r>
            <w:r>
              <w:rPr>
                <w:rFonts w:ascii="Times New Roman" w:eastAsia="仿宋_GB2312" w:hAnsi="Times New Roman" w:cs="Times New Roman"/>
                <w:szCs w:val="21"/>
              </w:rPr>
              <w:t>月</w:t>
            </w:r>
          </w:p>
        </w:tc>
        <w:tc>
          <w:tcPr>
            <w:tcW w:w="778" w:type="dxa"/>
          </w:tcPr>
          <w:p w14:paraId="714F7B26" w14:textId="77777777" w:rsidR="00151B37" w:rsidRDefault="00151B37" w:rsidP="000B6A69">
            <w:pPr>
              <w:jc w:val="center"/>
              <w:rPr>
                <w:rFonts w:ascii="Times New Roman" w:eastAsia="仿宋_GB2312" w:hAnsi="Times New Roman" w:cs="Times New Roman"/>
                <w:szCs w:val="21"/>
              </w:rPr>
            </w:pPr>
            <w:proofErr w:type="spellStart"/>
            <w:r>
              <w:rPr>
                <w:rFonts w:ascii="Times New Roman" w:eastAsia="仿宋_GB2312" w:hAnsi="Times New Roman" w:cs="Times New Roman"/>
                <w:szCs w:val="21"/>
              </w:rPr>
              <w:t>Shenshen</w:t>
            </w:r>
            <w:proofErr w:type="spellEnd"/>
            <w:r>
              <w:rPr>
                <w:rFonts w:ascii="Times New Roman" w:eastAsia="仿宋_GB2312" w:hAnsi="Times New Roman" w:cs="Times New Roman"/>
                <w:szCs w:val="21"/>
              </w:rPr>
              <w:t xml:space="preserve"> Chen</w:t>
            </w:r>
            <w:r>
              <w:rPr>
                <w:rFonts w:ascii="Times New Roman" w:eastAsia="仿宋_GB2312" w:hAnsi="Times New Roman" w:cs="Times New Roman"/>
                <w:szCs w:val="21"/>
              </w:rPr>
              <w:t>（陈莘莘）</w:t>
            </w:r>
          </w:p>
        </w:tc>
        <w:tc>
          <w:tcPr>
            <w:tcW w:w="867" w:type="dxa"/>
          </w:tcPr>
          <w:p w14:paraId="11346701" w14:textId="77777777" w:rsidR="00151B37" w:rsidRDefault="00151B37" w:rsidP="000B6A69">
            <w:pPr>
              <w:jc w:val="center"/>
              <w:rPr>
                <w:rFonts w:ascii="Times New Roman" w:eastAsia="仿宋_GB2312" w:hAnsi="Times New Roman" w:cs="Times New Roman"/>
                <w:szCs w:val="21"/>
              </w:rPr>
            </w:pPr>
            <w:proofErr w:type="spellStart"/>
            <w:r>
              <w:rPr>
                <w:rFonts w:ascii="Times New Roman" w:eastAsia="仿宋_GB2312" w:hAnsi="Times New Roman" w:cs="Times New Roman"/>
                <w:szCs w:val="21"/>
              </w:rPr>
              <w:t>Shenshen</w:t>
            </w:r>
            <w:proofErr w:type="spellEnd"/>
            <w:r>
              <w:rPr>
                <w:rFonts w:ascii="Times New Roman" w:eastAsia="仿宋_GB2312" w:hAnsi="Times New Roman" w:cs="Times New Roman"/>
                <w:szCs w:val="21"/>
              </w:rPr>
              <w:t xml:space="preserve"> Chen</w:t>
            </w:r>
            <w:r>
              <w:rPr>
                <w:rFonts w:ascii="Times New Roman" w:eastAsia="仿宋_GB2312" w:hAnsi="Times New Roman" w:cs="Times New Roman"/>
                <w:szCs w:val="21"/>
              </w:rPr>
              <w:t>（陈莘莘）</w:t>
            </w:r>
          </w:p>
        </w:tc>
      </w:tr>
      <w:tr w:rsidR="00151B37" w14:paraId="0E4B97A0" w14:textId="77777777" w:rsidTr="000B6A69">
        <w:trPr>
          <w:trHeight w:val="1140"/>
        </w:trPr>
        <w:tc>
          <w:tcPr>
            <w:tcW w:w="863" w:type="dxa"/>
          </w:tcPr>
          <w:p w14:paraId="64152891" w14:textId="77777777" w:rsidR="00151B37" w:rsidRDefault="00151B37" w:rsidP="000B6A69">
            <w:pPr>
              <w:jc w:val="center"/>
              <w:rPr>
                <w:rFonts w:ascii="Times New Roman" w:eastAsia="仿宋_GB2312" w:hAnsi="Times New Roman" w:cs="Times New Roman"/>
                <w:szCs w:val="21"/>
              </w:rPr>
            </w:pPr>
            <w:r>
              <w:rPr>
                <w:rFonts w:ascii="Times New Roman" w:eastAsia="仿宋_GB2312" w:hAnsi="Times New Roman" w:cs="Times New Roman"/>
                <w:szCs w:val="21"/>
              </w:rPr>
              <w:t>4</w:t>
            </w:r>
          </w:p>
        </w:tc>
        <w:tc>
          <w:tcPr>
            <w:tcW w:w="3147" w:type="dxa"/>
          </w:tcPr>
          <w:p w14:paraId="1AC22AC1" w14:textId="77777777" w:rsidR="00151B37" w:rsidRDefault="00151B37" w:rsidP="000B6A69">
            <w:pPr>
              <w:jc w:val="center"/>
              <w:rPr>
                <w:rFonts w:ascii="Times New Roman" w:eastAsia="仿宋_GB2312" w:hAnsi="Times New Roman" w:cs="Times New Roman"/>
                <w:szCs w:val="21"/>
              </w:rPr>
            </w:pPr>
            <w:r>
              <w:rPr>
                <w:rFonts w:ascii="Times New Roman" w:eastAsia="仿宋_GB2312" w:hAnsi="Times New Roman" w:cs="Times New Roman"/>
                <w:szCs w:val="21"/>
              </w:rPr>
              <w:t xml:space="preserve">A meshless local natural </w:t>
            </w:r>
            <w:proofErr w:type="spellStart"/>
            <w:r>
              <w:rPr>
                <w:rFonts w:ascii="Times New Roman" w:eastAsia="仿宋_GB2312" w:hAnsi="Times New Roman" w:cs="Times New Roman"/>
                <w:szCs w:val="21"/>
              </w:rPr>
              <w:t>neighbour</w:t>
            </w:r>
            <w:proofErr w:type="spellEnd"/>
            <w:r>
              <w:rPr>
                <w:rFonts w:ascii="Times New Roman" w:eastAsia="仿宋_GB2312" w:hAnsi="Times New Roman" w:cs="Times New Roman"/>
                <w:szCs w:val="21"/>
              </w:rPr>
              <w:t xml:space="preserve"> interpolation method to modeling</w:t>
            </w:r>
          </w:p>
          <w:p w14:paraId="25EEED0E" w14:textId="77777777" w:rsidR="00151B37" w:rsidRDefault="00151B37" w:rsidP="000B6A69">
            <w:pPr>
              <w:jc w:val="center"/>
              <w:rPr>
                <w:rFonts w:ascii="Times New Roman" w:eastAsia="仿宋_GB2312" w:hAnsi="Times New Roman" w:cs="Times New Roman"/>
                <w:szCs w:val="21"/>
              </w:rPr>
            </w:pPr>
            <w:r>
              <w:rPr>
                <w:rFonts w:ascii="Times New Roman" w:eastAsia="仿宋_GB2312" w:hAnsi="Times New Roman" w:cs="Times New Roman"/>
                <w:szCs w:val="21"/>
              </w:rPr>
              <w:t>of functionally graded viscoelastic materials/</w:t>
            </w:r>
            <w:r>
              <w:rPr>
                <w:rFonts w:ascii="Times New Roman" w:eastAsia="仿宋_GB2312" w:hAnsi="Times New Roman" w:cs="Times New Roman"/>
                <w:szCs w:val="21"/>
              </w:rPr>
              <w:t>功能梯度粘弹性材料分析的</w:t>
            </w:r>
            <w:r>
              <w:rPr>
                <w:rFonts w:ascii="Times New Roman" w:eastAsia="仿宋_GB2312" w:hAnsi="Times New Roman" w:cs="Times New Roman" w:hint="eastAsia"/>
                <w:szCs w:val="21"/>
              </w:rPr>
              <w:t>无网格</w:t>
            </w:r>
            <w:r>
              <w:rPr>
                <w:rFonts w:ascii="Times New Roman" w:eastAsia="仿宋_GB2312" w:hAnsi="Times New Roman" w:cs="Times New Roman"/>
                <w:szCs w:val="21"/>
              </w:rPr>
              <w:t>局部</w:t>
            </w:r>
            <w:r>
              <w:rPr>
                <w:rFonts w:ascii="Times New Roman" w:eastAsia="仿宋_GB2312" w:hAnsi="Times New Roman" w:cs="Times New Roman" w:hint="eastAsia"/>
                <w:szCs w:val="21"/>
              </w:rPr>
              <w:t>自然</w:t>
            </w:r>
            <w:r>
              <w:rPr>
                <w:rFonts w:ascii="Times New Roman" w:eastAsia="仿宋_GB2312" w:hAnsi="Times New Roman" w:cs="Times New Roman"/>
                <w:szCs w:val="21"/>
              </w:rPr>
              <w:t>邻接点插值法</w:t>
            </w:r>
            <w:r>
              <w:rPr>
                <w:rFonts w:ascii="Times New Roman" w:eastAsia="仿宋_GB2312" w:hAnsi="Times New Roman" w:cs="Times New Roman"/>
                <w:szCs w:val="21"/>
              </w:rPr>
              <w:t>/Engineering Analysis with Boundary Elements</w:t>
            </w:r>
          </w:p>
        </w:tc>
        <w:tc>
          <w:tcPr>
            <w:tcW w:w="1514" w:type="dxa"/>
          </w:tcPr>
          <w:p w14:paraId="5A08FBBD" w14:textId="77777777" w:rsidR="00151B37" w:rsidRDefault="00151B37" w:rsidP="000B6A69">
            <w:pPr>
              <w:jc w:val="center"/>
              <w:rPr>
                <w:rFonts w:ascii="Times New Roman" w:eastAsia="仿宋_GB2312" w:hAnsi="Times New Roman" w:cs="Times New Roman"/>
                <w:szCs w:val="21"/>
              </w:rPr>
            </w:pPr>
            <w:proofErr w:type="spellStart"/>
            <w:r>
              <w:rPr>
                <w:rFonts w:ascii="Times New Roman" w:eastAsia="仿宋_GB2312" w:hAnsi="Times New Roman" w:cs="Times New Roman"/>
                <w:szCs w:val="21"/>
              </w:rPr>
              <w:t>Shenshen</w:t>
            </w:r>
            <w:proofErr w:type="spellEnd"/>
            <w:r>
              <w:rPr>
                <w:rFonts w:ascii="Times New Roman" w:eastAsia="仿宋_GB2312" w:hAnsi="Times New Roman" w:cs="Times New Roman"/>
                <w:szCs w:val="21"/>
              </w:rPr>
              <w:t xml:space="preserve"> Che</w:t>
            </w:r>
            <w:r>
              <w:rPr>
                <w:rFonts w:ascii="Times New Roman" w:eastAsia="仿宋_GB2312" w:hAnsi="Times New Roman" w:cs="Times New Roman" w:hint="eastAsia"/>
                <w:szCs w:val="21"/>
              </w:rPr>
              <w:t>n</w:t>
            </w:r>
            <w:r>
              <w:rPr>
                <w:rFonts w:ascii="Times New Roman" w:eastAsia="仿宋_GB2312" w:hAnsi="Times New Roman" w:cs="Times New Roman"/>
                <w:szCs w:val="21"/>
              </w:rPr>
              <w:t>（陈莘莘）</w:t>
            </w:r>
            <w:r>
              <w:rPr>
                <w:rFonts w:ascii="Times New Roman" w:eastAsia="仿宋_GB2312" w:hAnsi="Times New Roman" w:cs="Times New Roman"/>
                <w:szCs w:val="21"/>
              </w:rPr>
              <w:t xml:space="preserve">, </w:t>
            </w:r>
            <w:proofErr w:type="spellStart"/>
            <w:r>
              <w:rPr>
                <w:rFonts w:ascii="Times New Roman" w:eastAsia="仿宋_GB2312" w:hAnsi="Times New Roman" w:cs="Times New Roman"/>
                <w:szCs w:val="21"/>
              </w:rPr>
              <w:t>Changjie</w:t>
            </w:r>
            <w:proofErr w:type="spellEnd"/>
            <w:r>
              <w:rPr>
                <w:rFonts w:ascii="Times New Roman" w:eastAsia="仿宋_GB2312" w:hAnsi="Times New Roman" w:cs="Times New Roman"/>
                <w:szCs w:val="21"/>
              </w:rPr>
              <w:t xml:space="preserve"> Xu, </w:t>
            </w:r>
            <w:proofErr w:type="spellStart"/>
            <w:r>
              <w:rPr>
                <w:rFonts w:ascii="Times New Roman" w:eastAsia="仿宋_GB2312" w:hAnsi="Times New Roman" w:cs="Times New Roman"/>
                <w:szCs w:val="21"/>
              </w:rPr>
              <w:t>Gusheng</w:t>
            </w:r>
            <w:proofErr w:type="spellEnd"/>
            <w:r>
              <w:rPr>
                <w:rFonts w:ascii="Times New Roman" w:eastAsia="仿宋_GB2312" w:hAnsi="Times New Roman" w:cs="Times New Roman"/>
                <w:szCs w:val="21"/>
              </w:rPr>
              <w:t xml:space="preserve"> Tong</w:t>
            </w:r>
            <w:r>
              <w:rPr>
                <w:rFonts w:ascii="Times New Roman" w:eastAsia="仿宋_GB2312" w:hAnsi="Times New Roman" w:cs="Times New Roman"/>
                <w:szCs w:val="21"/>
              </w:rPr>
              <w:t>（童谷生）</w:t>
            </w:r>
          </w:p>
        </w:tc>
        <w:tc>
          <w:tcPr>
            <w:tcW w:w="1731" w:type="dxa"/>
          </w:tcPr>
          <w:p w14:paraId="25AE70B5" w14:textId="77777777" w:rsidR="00151B37" w:rsidRDefault="00151B37" w:rsidP="000B6A69">
            <w:pPr>
              <w:jc w:val="center"/>
              <w:rPr>
                <w:rFonts w:ascii="Times New Roman" w:eastAsia="仿宋_GB2312" w:hAnsi="Times New Roman" w:cs="Times New Roman"/>
                <w:szCs w:val="21"/>
              </w:rPr>
            </w:pPr>
            <w:r>
              <w:rPr>
                <w:rFonts w:ascii="Times New Roman" w:eastAsia="仿宋_GB2312" w:hAnsi="Times New Roman" w:cs="Times New Roman" w:hint="eastAsia"/>
                <w:szCs w:val="21"/>
              </w:rPr>
              <w:t>2015</w:t>
            </w:r>
            <w:r>
              <w:rPr>
                <w:rFonts w:ascii="Times New Roman" w:eastAsia="仿宋_GB2312" w:hAnsi="Times New Roman" w:cs="Times New Roman" w:hint="eastAsia"/>
                <w:szCs w:val="21"/>
              </w:rPr>
              <w:t>年</w:t>
            </w:r>
            <w:r>
              <w:rPr>
                <w:rFonts w:ascii="Times New Roman" w:eastAsia="仿宋_GB2312" w:hAnsi="Times New Roman" w:cs="Times New Roman" w:hint="eastAsia"/>
                <w:szCs w:val="21"/>
              </w:rPr>
              <w:t>52</w:t>
            </w:r>
            <w:r>
              <w:rPr>
                <w:rFonts w:ascii="Times New Roman" w:eastAsia="仿宋_GB2312" w:hAnsi="Times New Roman" w:cs="Times New Roman" w:hint="eastAsia"/>
                <w:szCs w:val="21"/>
              </w:rPr>
              <w:t>卷</w:t>
            </w:r>
            <w:r>
              <w:rPr>
                <w:rFonts w:ascii="Times New Roman" w:eastAsia="仿宋_GB2312" w:hAnsi="Times New Roman" w:cs="Times New Roman" w:hint="eastAsia"/>
                <w:szCs w:val="21"/>
              </w:rPr>
              <w:t>92-98</w:t>
            </w:r>
            <w:r>
              <w:rPr>
                <w:rFonts w:ascii="Times New Roman" w:eastAsia="仿宋_GB2312" w:hAnsi="Times New Roman" w:cs="Times New Roman" w:hint="eastAsia"/>
                <w:szCs w:val="21"/>
              </w:rPr>
              <w:t>页</w:t>
            </w:r>
          </w:p>
        </w:tc>
        <w:tc>
          <w:tcPr>
            <w:tcW w:w="1350" w:type="dxa"/>
          </w:tcPr>
          <w:p w14:paraId="30268A93" w14:textId="77777777" w:rsidR="00151B37" w:rsidRDefault="00151B37" w:rsidP="000B6A69">
            <w:pPr>
              <w:jc w:val="center"/>
              <w:rPr>
                <w:rFonts w:ascii="Times New Roman" w:eastAsia="仿宋_GB2312" w:hAnsi="Times New Roman" w:cs="Times New Roman"/>
                <w:szCs w:val="21"/>
              </w:rPr>
            </w:pPr>
            <w:r>
              <w:rPr>
                <w:rFonts w:ascii="Times New Roman" w:eastAsia="仿宋_GB2312" w:hAnsi="Times New Roman" w:cs="Times New Roman"/>
                <w:szCs w:val="21"/>
              </w:rPr>
              <w:t>2015</w:t>
            </w:r>
            <w:r>
              <w:rPr>
                <w:rFonts w:ascii="Times New Roman" w:eastAsia="仿宋_GB2312" w:hAnsi="Times New Roman" w:cs="Times New Roman"/>
                <w:szCs w:val="21"/>
              </w:rPr>
              <w:t>年</w:t>
            </w:r>
            <w:r>
              <w:rPr>
                <w:rFonts w:ascii="Times New Roman" w:eastAsia="仿宋_GB2312" w:hAnsi="Times New Roman" w:cs="Times New Roman"/>
                <w:szCs w:val="21"/>
              </w:rPr>
              <w:t>3</w:t>
            </w:r>
            <w:r>
              <w:rPr>
                <w:rFonts w:ascii="Times New Roman" w:eastAsia="仿宋_GB2312" w:hAnsi="Times New Roman" w:cs="Times New Roman"/>
                <w:szCs w:val="21"/>
              </w:rPr>
              <w:t>月</w:t>
            </w:r>
          </w:p>
        </w:tc>
        <w:tc>
          <w:tcPr>
            <w:tcW w:w="778" w:type="dxa"/>
          </w:tcPr>
          <w:p w14:paraId="519EF36E" w14:textId="77777777" w:rsidR="00151B37" w:rsidRDefault="00151B37" w:rsidP="000B6A69">
            <w:pPr>
              <w:jc w:val="center"/>
              <w:rPr>
                <w:rFonts w:ascii="Times New Roman" w:eastAsia="仿宋_GB2312" w:hAnsi="Times New Roman" w:cs="Times New Roman"/>
                <w:szCs w:val="21"/>
              </w:rPr>
            </w:pPr>
            <w:proofErr w:type="spellStart"/>
            <w:r>
              <w:rPr>
                <w:rFonts w:ascii="Times New Roman" w:eastAsia="仿宋_GB2312" w:hAnsi="Times New Roman" w:cs="Times New Roman"/>
                <w:szCs w:val="21"/>
              </w:rPr>
              <w:t>Shenshen</w:t>
            </w:r>
            <w:proofErr w:type="spellEnd"/>
            <w:r>
              <w:rPr>
                <w:rFonts w:ascii="Times New Roman" w:eastAsia="仿宋_GB2312" w:hAnsi="Times New Roman" w:cs="Times New Roman"/>
                <w:szCs w:val="21"/>
              </w:rPr>
              <w:t xml:space="preserve"> Chen</w:t>
            </w:r>
            <w:r>
              <w:rPr>
                <w:rFonts w:ascii="Times New Roman" w:eastAsia="仿宋_GB2312" w:hAnsi="Times New Roman" w:cs="Times New Roman"/>
                <w:szCs w:val="21"/>
              </w:rPr>
              <w:t>（陈莘莘）</w:t>
            </w:r>
          </w:p>
        </w:tc>
        <w:tc>
          <w:tcPr>
            <w:tcW w:w="867" w:type="dxa"/>
          </w:tcPr>
          <w:p w14:paraId="59EDAE7B" w14:textId="77777777" w:rsidR="00151B37" w:rsidRDefault="00151B37" w:rsidP="000B6A69">
            <w:pPr>
              <w:jc w:val="center"/>
              <w:rPr>
                <w:rFonts w:ascii="Times New Roman" w:eastAsia="仿宋_GB2312" w:hAnsi="Times New Roman" w:cs="Times New Roman"/>
                <w:szCs w:val="21"/>
              </w:rPr>
            </w:pPr>
            <w:proofErr w:type="spellStart"/>
            <w:r>
              <w:rPr>
                <w:rFonts w:ascii="Times New Roman" w:eastAsia="仿宋_GB2312" w:hAnsi="Times New Roman" w:cs="Times New Roman"/>
                <w:szCs w:val="21"/>
              </w:rPr>
              <w:t>Shenshen</w:t>
            </w:r>
            <w:proofErr w:type="spellEnd"/>
            <w:r>
              <w:rPr>
                <w:rFonts w:ascii="Times New Roman" w:eastAsia="仿宋_GB2312" w:hAnsi="Times New Roman" w:cs="Times New Roman"/>
                <w:szCs w:val="21"/>
              </w:rPr>
              <w:t xml:space="preserve"> Chen</w:t>
            </w:r>
            <w:r>
              <w:rPr>
                <w:rFonts w:ascii="Times New Roman" w:eastAsia="仿宋_GB2312" w:hAnsi="Times New Roman" w:cs="Times New Roman"/>
                <w:szCs w:val="21"/>
              </w:rPr>
              <w:t>（陈莘莘）</w:t>
            </w:r>
          </w:p>
        </w:tc>
      </w:tr>
      <w:tr w:rsidR="00151B37" w14:paraId="2B4C276B" w14:textId="77777777" w:rsidTr="000B6A69">
        <w:trPr>
          <w:trHeight w:val="1069"/>
        </w:trPr>
        <w:tc>
          <w:tcPr>
            <w:tcW w:w="863" w:type="dxa"/>
          </w:tcPr>
          <w:p w14:paraId="0504A108" w14:textId="77777777" w:rsidR="00151B37" w:rsidRDefault="00151B37" w:rsidP="000B6A69">
            <w:pPr>
              <w:jc w:val="center"/>
              <w:rPr>
                <w:rFonts w:ascii="Times New Roman" w:eastAsia="仿宋_GB2312" w:hAnsi="Times New Roman" w:cs="Times New Roman"/>
                <w:szCs w:val="21"/>
              </w:rPr>
            </w:pPr>
            <w:r>
              <w:rPr>
                <w:rFonts w:ascii="Times New Roman" w:eastAsia="仿宋_GB2312" w:hAnsi="Times New Roman" w:cs="Times New Roman"/>
                <w:szCs w:val="21"/>
              </w:rPr>
              <w:lastRenderedPageBreak/>
              <w:t>5</w:t>
            </w:r>
          </w:p>
        </w:tc>
        <w:tc>
          <w:tcPr>
            <w:tcW w:w="3147" w:type="dxa"/>
          </w:tcPr>
          <w:p w14:paraId="1DA26376" w14:textId="77777777" w:rsidR="00151B37" w:rsidRDefault="00151B37" w:rsidP="000B6A69">
            <w:pPr>
              <w:jc w:val="center"/>
              <w:rPr>
                <w:rFonts w:ascii="Times New Roman" w:eastAsia="仿宋_GB2312" w:hAnsi="Times New Roman" w:cs="Times New Roman"/>
                <w:szCs w:val="21"/>
              </w:rPr>
            </w:pPr>
            <w:r>
              <w:rPr>
                <w:rFonts w:ascii="Times New Roman" w:eastAsia="仿宋_GB2312" w:hAnsi="Times New Roman" w:cs="Times New Roman"/>
                <w:szCs w:val="21"/>
              </w:rPr>
              <w:t xml:space="preserve">An interpolating element-free </w:t>
            </w:r>
            <w:proofErr w:type="spellStart"/>
            <w:r>
              <w:rPr>
                <w:rFonts w:ascii="Times New Roman" w:eastAsia="仿宋_GB2312" w:hAnsi="Times New Roman" w:cs="Times New Roman"/>
                <w:szCs w:val="21"/>
              </w:rPr>
              <w:t>Galerkin</w:t>
            </w:r>
            <w:proofErr w:type="spellEnd"/>
            <w:r>
              <w:rPr>
                <w:rFonts w:ascii="Times New Roman" w:eastAsia="仿宋_GB2312" w:hAnsi="Times New Roman" w:cs="Times New Roman"/>
                <w:szCs w:val="21"/>
              </w:rPr>
              <w:t xml:space="preserve"> scaled boundary method applied to structural dynamic analysis/</w:t>
            </w:r>
            <w:r>
              <w:rPr>
                <w:rFonts w:ascii="Times New Roman" w:eastAsia="仿宋_GB2312" w:hAnsi="Times New Roman" w:cs="Times New Roman"/>
                <w:szCs w:val="21"/>
              </w:rPr>
              <w:t>一种插值型无网格</w:t>
            </w:r>
            <w:proofErr w:type="spellStart"/>
            <w:r>
              <w:rPr>
                <w:rFonts w:ascii="Times New Roman" w:eastAsia="仿宋_GB2312" w:hAnsi="Times New Roman" w:cs="Times New Roman"/>
                <w:szCs w:val="21"/>
              </w:rPr>
              <w:t>Galerkin</w:t>
            </w:r>
            <w:proofErr w:type="spellEnd"/>
            <w:r>
              <w:rPr>
                <w:rFonts w:ascii="Times New Roman" w:eastAsia="仿宋_GB2312" w:hAnsi="Times New Roman" w:cs="Times New Roman"/>
                <w:szCs w:val="21"/>
              </w:rPr>
              <w:t>比例边界方法在结构动力分析中的应用</w:t>
            </w:r>
            <w:r>
              <w:rPr>
                <w:rFonts w:ascii="Times New Roman" w:eastAsia="仿宋_GB2312" w:hAnsi="Times New Roman" w:cs="Times New Roman"/>
                <w:szCs w:val="21"/>
              </w:rPr>
              <w:t xml:space="preserve"> /</w:t>
            </w:r>
            <w:r>
              <w:rPr>
                <w:rFonts w:ascii="Times New Roman" w:hAnsi="Times New Roman" w:cs="Times New Roman"/>
              </w:rPr>
              <w:t xml:space="preserve"> </w:t>
            </w:r>
            <w:r>
              <w:rPr>
                <w:rFonts w:ascii="Times New Roman" w:eastAsia="仿宋_GB2312" w:hAnsi="Times New Roman" w:cs="Times New Roman"/>
                <w:szCs w:val="21"/>
              </w:rPr>
              <w:t>Applied Mathematical Modelling</w:t>
            </w:r>
          </w:p>
        </w:tc>
        <w:tc>
          <w:tcPr>
            <w:tcW w:w="1514" w:type="dxa"/>
          </w:tcPr>
          <w:p w14:paraId="79CE5824" w14:textId="77777777" w:rsidR="00151B37" w:rsidRDefault="00151B37" w:rsidP="000B6A69">
            <w:pPr>
              <w:jc w:val="center"/>
              <w:rPr>
                <w:rFonts w:ascii="Times New Roman" w:eastAsia="仿宋_GB2312" w:hAnsi="Times New Roman" w:cs="Times New Roman"/>
                <w:szCs w:val="21"/>
              </w:rPr>
            </w:pPr>
            <w:proofErr w:type="spellStart"/>
            <w:r>
              <w:rPr>
                <w:rFonts w:ascii="Times New Roman" w:eastAsia="仿宋_GB2312" w:hAnsi="Times New Roman" w:cs="Times New Roman"/>
                <w:szCs w:val="21"/>
              </w:rPr>
              <w:t>Shenshen</w:t>
            </w:r>
            <w:proofErr w:type="spellEnd"/>
            <w:r>
              <w:rPr>
                <w:rFonts w:ascii="Times New Roman" w:eastAsia="仿宋_GB2312" w:hAnsi="Times New Roman" w:cs="Times New Roman"/>
                <w:szCs w:val="21"/>
              </w:rPr>
              <w:t xml:space="preserve"> Chen</w:t>
            </w:r>
            <w:r>
              <w:rPr>
                <w:rFonts w:ascii="Times New Roman" w:eastAsia="仿宋_GB2312" w:hAnsi="Times New Roman" w:cs="Times New Roman"/>
                <w:szCs w:val="21"/>
              </w:rPr>
              <w:t>（陈莘莘）</w:t>
            </w:r>
            <w:r>
              <w:rPr>
                <w:rFonts w:ascii="Times New Roman" w:eastAsia="仿宋_GB2312" w:hAnsi="Times New Roman" w:cs="Times New Roman"/>
                <w:szCs w:val="21"/>
              </w:rPr>
              <w:t xml:space="preserve">, Wei Wang, </w:t>
            </w:r>
            <w:proofErr w:type="spellStart"/>
            <w:r>
              <w:rPr>
                <w:rFonts w:ascii="Times New Roman" w:eastAsia="仿宋_GB2312" w:hAnsi="Times New Roman" w:cs="Times New Roman"/>
                <w:szCs w:val="21"/>
              </w:rPr>
              <w:t>Xiushao</w:t>
            </w:r>
            <w:proofErr w:type="spellEnd"/>
            <w:r>
              <w:rPr>
                <w:rFonts w:ascii="Times New Roman" w:eastAsia="仿宋_GB2312" w:hAnsi="Times New Roman" w:cs="Times New Roman"/>
                <w:szCs w:val="21"/>
              </w:rPr>
              <w:t xml:space="preserve"> Zhao</w:t>
            </w:r>
          </w:p>
        </w:tc>
        <w:tc>
          <w:tcPr>
            <w:tcW w:w="1731" w:type="dxa"/>
          </w:tcPr>
          <w:p w14:paraId="7C1858B5" w14:textId="77777777" w:rsidR="00151B37" w:rsidRDefault="00151B37" w:rsidP="000B6A69">
            <w:pPr>
              <w:jc w:val="center"/>
              <w:rPr>
                <w:rFonts w:ascii="Times New Roman" w:eastAsia="仿宋_GB2312" w:hAnsi="Times New Roman" w:cs="Times New Roman"/>
                <w:szCs w:val="21"/>
              </w:rPr>
            </w:pPr>
            <w:r>
              <w:rPr>
                <w:rFonts w:ascii="Times New Roman" w:eastAsia="仿宋_GB2312" w:hAnsi="Times New Roman" w:cs="Times New Roman" w:hint="eastAsia"/>
                <w:szCs w:val="21"/>
              </w:rPr>
              <w:t>2019</w:t>
            </w:r>
            <w:r>
              <w:rPr>
                <w:rFonts w:ascii="Times New Roman" w:eastAsia="仿宋_GB2312" w:hAnsi="Times New Roman" w:cs="Times New Roman" w:hint="eastAsia"/>
                <w:szCs w:val="21"/>
              </w:rPr>
              <w:t>年</w:t>
            </w:r>
            <w:r>
              <w:rPr>
                <w:rFonts w:ascii="Times New Roman" w:eastAsia="仿宋_GB2312" w:hAnsi="Times New Roman" w:cs="Times New Roman" w:hint="eastAsia"/>
                <w:szCs w:val="21"/>
              </w:rPr>
              <w:t>75</w:t>
            </w:r>
            <w:r>
              <w:rPr>
                <w:rFonts w:ascii="Times New Roman" w:eastAsia="仿宋_GB2312" w:hAnsi="Times New Roman" w:cs="Times New Roman" w:hint="eastAsia"/>
                <w:szCs w:val="21"/>
              </w:rPr>
              <w:t>卷</w:t>
            </w:r>
            <w:r>
              <w:rPr>
                <w:rFonts w:ascii="Times New Roman" w:eastAsia="仿宋_GB2312" w:hAnsi="Times New Roman" w:cs="Times New Roman" w:hint="eastAsia"/>
                <w:szCs w:val="21"/>
              </w:rPr>
              <w:t>494-505</w:t>
            </w:r>
            <w:r>
              <w:rPr>
                <w:rFonts w:ascii="Times New Roman" w:eastAsia="仿宋_GB2312" w:hAnsi="Times New Roman" w:cs="Times New Roman" w:hint="eastAsia"/>
                <w:szCs w:val="21"/>
              </w:rPr>
              <w:t>页</w:t>
            </w:r>
          </w:p>
        </w:tc>
        <w:tc>
          <w:tcPr>
            <w:tcW w:w="1350" w:type="dxa"/>
          </w:tcPr>
          <w:p w14:paraId="4D100CDE" w14:textId="77777777" w:rsidR="00151B37" w:rsidRDefault="00151B37" w:rsidP="000B6A69">
            <w:pPr>
              <w:jc w:val="center"/>
              <w:rPr>
                <w:rFonts w:ascii="Times New Roman" w:eastAsia="仿宋_GB2312" w:hAnsi="Times New Roman" w:cs="Times New Roman"/>
                <w:szCs w:val="21"/>
              </w:rPr>
            </w:pPr>
            <w:r>
              <w:rPr>
                <w:rFonts w:ascii="Times New Roman" w:eastAsia="仿宋_GB2312" w:hAnsi="Times New Roman" w:cs="Times New Roman"/>
                <w:szCs w:val="21"/>
              </w:rPr>
              <w:t>2019</w:t>
            </w:r>
            <w:r>
              <w:rPr>
                <w:rFonts w:ascii="Times New Roman" w:eastAsia="仿宋_GB2312" w:hAnsi="Times New Roman" w:cs="Times New Roman"/>
                <w:szCs w:val="21"/>
              </w:rPr>
              <w:t>年</w:t>
            </w:r>
            <w:r>
              <w:rPr>
                <w:rFonts w:ascii="Times New Roman" w:eastAsia="仿宋_GB2312" w:hAnsi="Times New Roman" w:cs="Times New Roman"/>
                <w:szCs w:val="21"/>
              </w:rPr>
              <w:t>11</w:t>
            </w:r>
            <w:r>
              <w:rPr>
                <w:rFonts w:ascii="Times New Roman" w:eastAsia="仿宋_GB2312" w:hAnsi="Times New Roman" w:cs="Times New Roman"/>
                <w:szCs w:val="21"/>
              </w:rPr>
              <w:t>月</w:t>
            </w:r>
          </w:p>
        </w:tc>
        <w:tc>
          <w:tcPr>
            <w:tcW w:w="778" w:type="dxa"/>
          </w:tcPr>
          <w:p w14:paraId="7BCA76E3" w14:textId="77777777" w:rsidR="00151B37" w:rsidRDefault="00151B37" w:rsidP="000B6A69">
            <w:pPr>
              <w:jc w:val="center"/>
              <w:rPr>
                <w:rFonts w:ascii="Times New Roman" w:eastAsia="仿宋_GB2312" w:hAnsi="Times New Roman" w:cs="Times New Roman"/>
                <w:szCs w:val="21"/>
              </w:rPr>
            </w:pPr>
            <w:proofErr w:type="spellStart"/>
            <w:r>
              <w:rPr>
                <w:rFonts w:ascii="Times New Roman" w:eastAsia="仿宋_GB2312" w:hAnsi="Times New Roman" w:cs="Times New Roman"/>
                <w:szCs w:val="21"/>
              </w:rPr>
              <w:t>Shenshen</w:t>
            </w:r>
            <w:proofErr w:type="spellEnd"/>
            <w:r>
              <w:rPr>
                <w:rFonts w:ascii="Times New Roman" w:eastAsia="仿宋_GB2312" w:hAnsi="Times New Roman" w:cs="Times New Roman"/>
                <w:szCs w:val="21"/>
              </w:rPr>
              <w:t xml:space="preserve"> Chen</w:t>
            </w:r>
            <w:r>
              <w:rPr>
                <w:rFonts w:ascii="Times New Roman" w:eastAsia="仿宋_GB2312" w:hAnsi="Times New Roman" w:cs="Times New Roman"/>
                <w:szCs w:val="21"/>
              </w:rPr>
              <w:t>（陈莘莘）</w:t>
            </w:r>
          </w:p>
        </w:tc>
        <w:tc>
          <w:tcPr>
            <w:tcW w:w="867" w:type="dxa"/>
          </w:tcPr>
          <w:p w14:paraId="213FE54B" w14:textId="77777777" w:rsidR="00151B37" w:rsidRDefault="00151B37" w:rsidP="000B6A69">
            <w:pPr>
              <w:jc w:val="center"/>
              <w:rPr>
                <w:rFonts w:ascii="Times New Roman" w:eastAsia="仿宋_GB2312" w:hAnsi="Times New Roman" w:cs="Times New Roman"/>
                <w:szCs w:val="21"/>
              </w:rPr>
            </w:pPr>
            <w:proofErr w:type="spellStart"/>
            <w:r>
              <w:rPr>
                <w:rFonts w:ascii="Times New Roman" w:eastAsia="仿宋_GB2312" w:hAnsi="Times New Roman" w:cs="Times New Roman"/>
                <w:szCs w:val="21"/>
              </w:rPr>
              <w:t>Shenshen</w:t>
            </w:r>
            <w:proofErr w:type="spellEnd"/>
            <w:r>
              <w:rPr>
                <w:rFonts w:ascii="Times New Roman" w:eastAsia="仿宋_GB2312" w:hAnsi="Times New Roman" w:cs="Times New Roman"/>
                <w:szCs w:val="21"/>
              </w:rPr>
              <w:t xml:space="preserve"> Chen</w:t>
            </w:r>
            <w:r>
              <w:rPr>
                <w:rFonts w:ascii="Times New Roman" w:eastAsia="仿宋_GB2312" w:hAnsi="Times New Roman" w:cs="Times New Roman"/>
                <w:szCs w:val="21"/>
              </w:rPr>
              <w:t>（陈莘莘）</w:t>
            </w:r>
          </w:p>
        </w:tc>
      </w:tr>
    </w:tbl>
    <w:p w14:paraId="2390FE0D" w14:textId="77777777" w:rsidR="00151B37" w:rsidRDefault="00151B37" w:rsidP="00151B37">
      <w:pPr>
        <w:autoSpaceDE w:val="0"/>
        <w:autoSpaceDN w:val="0"/>
        <w:adjustRightInd w:val="0"/>
        <w:snapToGrid w:val="0"/>
        <w:spacing w:beforeLines="50" w:before="156"/>
        <w:rPr>
          <w:rFonts w:ascii="Times New Roman" w:eastAsia="仿宋" w:hAnsi="Times New Roman" w:cs="Times New Roman"/>
          <w:b/>
          <w:snapToGrid w:val="0"/>
          <w:kern w:val="0"/>
          <w:sz w:val="28"/>
          <w:szCs w:val="28"/>
        </w:rPr>
      </w:pPr>
      <w:r>
        <w:rPr>
          <w:rFonts w:ascii="Times New Roman" w:eastAsia="仿宋" w:hAnsi="Times New Roman" w:cs="Times New Roman"/>
          <w:b/>
          <w:snapToGrid w:val="0"/>
          <w:kern w:val="0"/>
          <w:sz w:val="28"/>
          <w:szCs w:val="28"/>
        </w:rPr>
        <w:t>主要完成人（完成单位）情况</w:t>
      </w:r>
      <w:r>
        <w:rPr>
          <w:rFonts w:ascii="Times New Roman" w:eastAsia="仿宋" w:hAnsi="Times New Roman" w:cs="Times New Roman" w:hint="eastAsia"/>
          <w:b/>
          <w:snapToGrid w:val="0"/>
          <w:kern w:val="0"/>
          <w:sz w:val="28"/>
          <w:szCs w:val="28"/>
        </w:rPr>
        <w:t>：</w:t>
      </w:r>
    </w:p>
    <w:tbl>
      <w:tblPr>
        <w:tblW w:w="11000" w:type="dxa"/>
        <w:tblInd w:w="-12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823"/>
        <w:gridCol w:w="741"/>
        <w:gridCol w:w="1205"/>
        <w:gridCol w:w="1200"/>
        <w:gridCol w:w="1187"/>
        <w:gridCol w:w="1225"/>
        <w:gridCol w:w="1200"/>
        <w:gridCol w:w="1213"/>
        <w:gridCol w:w="1500"/>
      </w:tblGrid>
      <w:tr w:rsidR="00151B37" w14:paraId="086CCDA9" w14:textId="77777777" w:rsidTr="000B6A69">
        <w:trPr>
          <w:trHeight w:val="561"/>
        </w:trPr>
        <w:tc>
          <w:tcPr>
            <w:tcW w:w="706" w:type="dxa"/>
            <w:vAlign w:val="center"/>
          </w:tcPr>
          <w:p w14:paraId="0C6F0BD2" w14:textId="77777777" w:rsidR="00151B37" w:rsidRDefault="00151B37" w:rsidP="000B6A69">
            <w:pPr>
              <w:snapToGrid w:val="0"/>
              <w:jc w:val="center"/>
              <w:rPr>
                <w:rFonts w:ascii="Times New Roman" w:eastAsia="仿宋" w:hAnsi="Times New Roman" w:cs="Times New Roman"/>
                <w:b/>
                <w:bCs/>
                <w:sz w:val="24"/>
                <w:szCs w:val="24"/>
              </w:rPr>
            </w:pPr>
            <w:r>
              <w:rPr>
                <w:rFonts w:ascii="Times New Roman" w:eastAsia="仿宋" w:hAnsi="Times New Roman" w:cs="Times New Roman"/>
                <w:b/>
                <w:bCs/>
                <w:sz w:val="24"/>
                <w:szCs w:val="24"/>
              </w:rPr>
              <w:t>排名</w:t>
            </w:r>
          </w:p>
        </w:tc>
        <w:tc>
          <w:tcPr>
            <w:tcW w:w="823" w:type="dxa"/>
            <w:vAlign w:val="center"/>
          </w:tcPr>
          <w:p w14:paraId="1B253BA0" w14:textId="77777777" w:rsidR="00151B37" w:rsidRDefault="00151B37" w:rsidP="000B6A69">
            <w:pPr>
              <w:snapToGrid w:val="0"/>
              <w:jc w:val="center"/>
              <w:rPr>
                <w:rFonts w:ascii="Times New Roman" w:eastAsia="仿宋" w:hAnsi="Times New Roman" w:cs="Times New Roman"/>
                <w:b/>
                <w:bCs/>
                <w:sz w:val="24"/>
                <w:szCs w:val="24"/>
              </w:rPr>
            </w:pPr>
            <w:r>
              <w:rPr>
                <w:rFonts w:ascii="Times New Roman" w:eastAsia="仿宋" w:hAnsi="Times New Roman" w:cs="Times New Roman"/>
                <w:b/>
                <w:bCs/>
                <w:sz w:val="24"/>
                <w:szCs w:val="24"/>
              </w:rPr>
              <w:t>姓名</w:t>
            </w:r>
          </w:p>
        </w:tc>
        <w:tc>
          <w:tcPr>
            <w:tcW w:w="741" w:type="dxa"/>
            <w:vAlign w:val="center"/>
          </w:tcPr>
          <w:p w14:paraId="7E6D35C6" w14:textId="77777777" w:rsidR="00151B37" w:rsidRDefault="00151B37" w:rsidP="000B6A69">
            <w:pPr>
              <w:snapToGrid w:val="0"/>
              <w:jc w:val="center"/>
              <w:rPr>
                <w:rFonts w:ascii="Times New Roman" w:eastAsia="仿宋" w:hAnsi="Times New Roman" w:cs="Times New Roman"/>
                <w:b/>
                <w:bCs/>
                <w:sz w:val="24"/>
                <w:szCs w:val="24"/>
              </w:rPr>
            </w:pPr>
            <w:r>
              <w:rPr>
                <w:rFonts w:ascii="Times New Roman" w:eastAsia="仿宋" w:hAnsi="Times New Roman" w:cs="Times New Roman"/>
                <w:b/>
                <w:bCs/>
                <w:sz w:val="24"/>
                <w:szCs w:val="24"/>
              </w:rPr>
              <w:t>性别</w:t>
            </w:r>
          </w:p>
        </w:tc>
        <w:tc>
          <w:tcPr>
            <w:tcW w:w="1205" w:type="dxa"/>
            <w:vAlign w:val="center"/>
          </w:tcPr>
          <w:p w14:paraId="3EB4E62A" w14:textId="77777777" w:rsidR="00151B37" w:rsidRDefault="00151B37" w:rsidP="000B6A69">
            <w:pPr>
              <w:snapToGrid w:val="0"/>
              <w:jc w:val="center"/>
              <w:rPr>
                <w:rFonts w:ascii="Times New Roman" w:eastAsia="仿宋" w:hAnsi="Times New Roman" w:cs="Times New Roman"/>
                <w:b/>
                <w:bCs/>
                <w:sz w:val="24"/>
                <w:szCs w:val="24"/>
              </w:rPr>
            </w:pPr>
            <w:r>
              <w:rPr>
                <w:rFonts w:ascii="Times New Roman" w:eastAsia="仿宋" w:hAnsi="Times New Roman" w:cs="Times New Roman"/>
                <w:b/>
                <w:bCs/>
                <w:sz w:val="24"/>
                <w:szCs w:val="24"/>
              </w:rPr>
              <w:t>出生年月</w:t>
            </w:r>
          </w:p>
        </w:tc>
        <w:tc>
          <w:tcPr>
            <w:tcW w:w="1200" w:type="dxa"/>
            <w:vAlign w:val="center"/>
          </w:tcPr>
          <w:p w14:paraId="3CEEAF33" w14:textId="77777777" w:rsidR="00151B37" w:rsidRDefault="00151B37" w:rsidP="000B6A69">
            <w:pPr>
              <w:snapToGrid w:val="0"/>
              <w:jc w:val="center"/>
              <w:rPr>
                <w:rFonts w:ascii="Times New Roman" w:eastAsia="仿宋" w:hAnsi="Times New Roman" w:cs="Times New Roman"/>
                <w:b/>
                <w:bCs/>
                <w:sz w:val="24"/>
                <w:szCs w:val="24"/>
              </w:rPr>
            </w:pPr>
            <w:r>
              <w:rPr>
                <w:rFonts w:ascii="Times New Roman" w:eastAsia="仿宋" w:hAnsi="Times New Roman" w:cs="Times New Roman"/>
                <w:b/>
                <w:bCs/>
                <w:sz w:val="24"/>
                <w:szCs w:val="24"/>
              </w:rPr>
              <w:t>技术职称</w:t>
            </w:r>
          </w:p>
        </w:tc>
        <w:tc>
          <w:tcPr>
            <w:tcW w:w="1187" w:type="dxa"/>
            <w:vAlign w:val="center"/>
          </w:tcPr>
          <w:p w14:paraId="2BC41E7B" w14:textId="77777777" w:rsidR="00151B37" w:rsidRDefault="00151B37" w:rsidP="000B6A69">
            <w:pPr>
              <w:snapToGrid w:val="0"/>
              <w:jc w:val="center"/>
              <w:rPr>
                <w:rFonts w:ascii="Times New Roman" w:eastAsia="仿宋" w:hAnsi="Times New Roman" w:cs="Times New Roman"/>
                <w:b/>
                <w:bCs/>
                <w:sz w:val="24"/>
                <w:szCs w:val="24"/>
              </w:rPr>
            </w:pPr>
            <w:r>
              <w:rPr>
                <w:rFonts w:ascii="Times New Roman" w:eastAsia="仿宋" w:hAnsi="Times New Roman" w:cs="Times New Roman"/>
                <w:b/>
                <w:bCs/>
                <w:sz w:val="24"/>
                <w:szCs w:val="24"/>
              </w:rPr>
              <w:t>文化程度</w:t>
            </w:r>
          </w:p>
        </w:tc>
        <w:tc>
          <w:tcPr>
            <w:tcW w:w="1225" w:type="dxa"/>
            <w:vAlign w:val="center"/>
          </w:tcPr>
          <w:p w14:paraId="1DD21E31" w14:textId="77777777" w:rsidR="00151B37" w:rsidRDefault="00151B37" w:rsidP="000B6A69">
            <w:pPr>
              <w:snapToGrid w:val="0"/>
              <w:jc w:val="center"/>
              <w:rPr>
                <w:rFonts w:ascii="Times New Roman" w:eastAsia="仿宋" w:hAnsi="Times New Roman" w:cs="Times New Roman"/>
                <w:b/>
                <w:bCs/>
                <w:sz w:val="24"/>
                <w:szCs w:val="24"/>
              </w:rPr>
            </w:pPr>
            <w:r>
              <w:rPr>
                <w:rFonts w:ascii="Times New Roman" w:eastAsia="仿宋" w:hAnsi="Times New Roman" w:cs="Times New Roman"/>
                <w:b/>
                <w:bCs/>
                <w:sz w:val="24"/>
                <w:szCs w:val="24"/>
              </w:rPr>
              <w:t>工作单位</w:t>
            </w:r>
          </w:p>
        </w:tc>
        <w:tc>
          <w:tcPr>
            <w:tcW w:w="1200" w:type="dxa"/>
            <w:vAlign w:val="center"/>
          </w:tcPr>
          <w:p w14:paraId="20DCF88C" w14:textId="77777777" w:rsidR="00151B37" w:rsidRDefault="00151B37" w:rsidP="000B6A69">
            <w:pPr>
              <w:snapToGrid w:val="0"/>
              <w:jc w:val="center"/>
              <w:rPr>
                <w:rFonts w:ascii="Times New Roman" w:eastAsia="仿宋" w:hAnsi="Times New Roman" w:cs="Times New Roman"/>
                <w:b/>
                <w:bCs/>
                <w:sz w:val="24"/>
                <w:szCs w:val="24"/>
              </w:rPr>
            </w:pPr>
            <w:r>
              <w:rPr>
                <w:rFonts w:ascii="Times New Roman" w:eastAsia="仿宋" w:hAnsi="Times New Roman" w:cs="Times New Roman"/>
                <w:b/>
                <w:bCs/>
                <w:sz w:val="24"/>
                <w:szCs w:val="24"/>
              </w:rPr>
              <w:t>行政职务</w:t>
            </w:r>
          </w:p>
        </w:tc>
        <w:tc>
          <w:tcPr>
            <w:tcW w:w="1213" w:type="dxa"/>
            <w:vAlign w:val="center"/>
          </w:tcPr>
          <w:p w14:paraId="5837D5EB" w14:textId="77777777" w:rsidR="00151B37" w:rsidRDefault="00151B37" w:rsidP="000B6A69">
            <w:pPr>
              <w:snapToGrid w:val="0"/>
              <w:jc w:val="center"/>
              <w:rPr>
                <w:rFonts w:ascii="Times New Roman" w:eastAsia="仿宋" w:hAnsi="Times New Roman" w:cs="Times New Roman"/>
                <w:b/>
                <w:bCs/>
                <w:sz w:val="24"/>
                <w:szCs w:val="24"/>
              </w:rPr>
            </w:pPr>
            <w:r>
              <w:rPr>
                <w:rFonts w:ascii="Times New Roman" w:eastAsia="仿宋" w:hAnsi="Times New Roman" w:cs="Times New Roman"/>
                <w:b/>
                <w:bCs/>
                <w:sz w:val="24"/>
                <w:szCs w:val="24"/>
              </w:rPr>
              <w:t>完成单位</w:t>
            </w:r>
          </w:p>
        </w:tc>
        <w:tc>
          <w:tcPr>
            <w:tcW w:w="1500" w:type="dxa"/>
            <w:vAlign w:val="center"/>
          </w:tcPr>
          <w:p w14:paraId="71168803" w14:textId="77777777" w:rsidR="00151B37" w:rsidRDefault="00151B37" w:rsidP="000B6A69">
            <w:pPr>
              <w:snapToGrid w:val="0"/>
              <w:jc w:val="center"/>
              <w:rPr>
                <w:rFonts w:ascii="Times New Roman" w:eastAsia="仿宋" w:hAnsi="Times New Roman" w:cs="Times New Roman"/>
                <w:b/>
                <w:bCs/>
                <w:sz w:val="24"/>
                <w:szCs w:val="24"/>
              </w:rPr>
            </w:pPr>
            <w:r>
              <w:rPr>
                <w:rFonts w:ascii="Times New Roman" w:eastAsia="仿宋" w:hAnsi="Times New Roman" w:cs="Times New Roman"/>
                <w:b/>
                <w:bCs/>
                <w:sz w:val="24"/>
                <w:szCs w:val="24"/>
              </w:rPr>
              <w:t>对本项目主要学术贡献</w:t>
            </w:r>
          </w:p>
        </w:tc>
      </w:tr>
      <w:tr w:rsidR="00151B37" w14:paraId="34F28645" w14:textId="77777777" w:rsidTr="000B6A69">
        <w:trPr>
          <w:trHeight w:val="435"/>
        </w:trPr>
        <w:tc>
          <w:tcPr>
            <w:tcW w:w="706" w:type="dxa"/>
            <w:vAlign w:val="center"/>
          </w:tcPr>
          <w:p w14:paraId="511A7588" w14:textId="77777777" w:rsidR="00151B37" w:rsidRPr="00151B37" w:rsidRDefault="00151B37" w:rsidP="000B6A69">
            <w:pPr>
              <w:widowControl/>
              <w:snapToGrid w:val="0"/>
              <w:jc w:val="center"/>
              <w:rPr>
                <w:rFonts w:ascii="仿宋_GB2312" w:eastAsia="仿宋_GB2312" w:hAnsi="Times New Roman" w:cs="Times New Roman" w:hint="eastAsia"/>
                <w:sz w:val="24"/>
                <w:szCs w:val="24"/>
              </w:rPr>
            </w:pPr>
            <w:r w:rsidRPr="00151B37">
              <w:rPr>
                <w:rFonts w:ascii="仿宋_GB2312" w:eastAsia="仿宋_GB2312" w:hAnsi="Times New Roman" w:cs="Times New Roman" w:hint="eastAsia"/>
                <w:color w:val="333333"/>
                <w:kern w:val="0"/>
                <w:sz w:val="24"/>
                <w:szCs w:val="24"/>
              </w:rPr>
              <w:t>1</w:t>
            </w:r>
          </w:p>
        </w:tc>
        <w:tc>
          <w:tcPr>
            <w:tcW w:w="823" w:type="dxa"/>
            <w:vAlign w:val="center"/>
          </w:tcPr>
          <w:p w14:paraId="7F1BB187" w14:textId="77777777" w:rsidR="00151B37" w:rsidRPr="00151B37" w:rsidRDefault="00151B37" w:rsidP="000B6A69">
            <w:pPr>
              <w:widowControl/>
              <w:snapToGrid w:val="0"/>
              <w:jc w:val="center"/>
              <w:rPr>
                <w:rFonts w:ascii="仿宋_GB2312" w:eastAsia="仿宋_GB2312" w:hAnsi="Times New Roman" w:cs="Times New Roman" w:hint="eastAsia"/>
                <w:color w:val="333333"/>
                <w:kern w:val="0"/>
                <w:sz w:val="24"/>
                <w:szCs w:val="24"/>
              </w:rPr>
            </w:pPr>
            <w:r w:rsidRPr="00151B37">
              <w:rPr>
                <w:rFonts w:ascii="仿宋_GB2312" w:eastAsia="仿宋_GB2312" w:hAnsi="Times New Roman" w:cs="Times New Roman" w:hint="eastAsia"/>
                <w:color w:val="333333"/>
                <w:kern w:val="0"/>
                <w:sz w:val="24"/>
                <w:szCs w:val="24"/>
              </w:rPr>
              <w:t>魏星</w:t>
            </w:r>
          </w:p>
        </w:tc>
        <w:tc>
          <w:tcPr>
            <w:tcW w:w="741" w:type="dxa"/>
            <w:vAlign w:val="center"/>
          </w:tcPr>
          <w:p w14:paraId="6476810D" w14:textId="77777777" w:rsidR="00151B37" w:rsidRPr="00151B37" w:rsidRDefault="00151B37" w:rsidP="000B6A69">
            <w:pPr>
              <w:widowControl/>
              <w:snapToGrid w:val="0"/>
              <w:jc w:val="center"/>
              <w:rPr>
                <w:rFonts w:ascii="仿宋_GB2312" w:eastAsia="仿宋_GB2312" w:hAnsi="Times New Roman" w:cs="Times New Roman" w:hint="eastAsia"/>
                <w:sz w:val="24"/>
                <w:szCs w:val="24"/>
              </w:rPr>
            </w:pPr>
            <w:r w:rsidRPr="00151B37">
              <w:rPr>
                <w:rFonts w:ascii="仿宋_GB2312" w:eastAsia="仿宋_GB2312" w:hAnsi="Times New Roman" w:cs="Times New Roman" w:hint="eastAsia"/>
                <w:sz w:val="24"/>
                <w:szCs w:val="24"/>
              </w:rPr>
              <w:t>男</w:t>
            </w:r>
          </w:p>
        </w:tc>
        <w:tc>
          <w:tcPr>
            <w:tcW w:w="1205" w:type="dxa"/>
            <w:vAlign w:val="center"/>
          </w:tcPr>
          <w:p w14:paraId="3141B70D" w14:textId="77777777" w:rsidR="00151B37" w:rsidRPr="00151B37" w:rsidRDefault="00151B37" w:rsidP="000B6A69">
            <w:pPr>
              <w:rPr>
                <w:rFonts w:ascii="仿宋_GB2312" w:eastAsia="仿宋_GB2312" w:hint="eastAsia"/>
              </w:rPr>
            </w:pPr>
            <w:r w:rsidRPr="00151B37">
              <w:rPr>
                <w:rFonts w:ascii="仿宋_GB2312" w:eastAsia="仿宋_GB2312" w:hint="eastAsia"/>
              </w:rPr>
              <w:t>1986-09</w:t>
            </w:r>
          </w:p>
        </w:tc>
        <w:tc>
          <w:tcPr>
            <w:tcW w:w="1200" w:type="dxa"/>
            <w:vAlign w:val="center"/>
          </w:tcPr>
          <w:p w14:paraId="411833B5" w14:textId="77777777" w:rsidR="00151B37" w:rsidRPr="00151B37" w:rsidRDefault="00151B37" w:rsidP="000B6A69">
            <w:pPr>
              <w:widowControl/>
              <w:snapToGrid w:val="0"/>
              <w:jc w:val="center"/>
              <w:rPr>
                <w:rFonts w:ascii="仿宋_GB2312" w:eastAsia="仿宋_GB2312" w:hAnsi="Times New Roman" w:cs="Times New Roman" w:hint="eastAsia"/>
                <w:color w:val="333333"/>
                <w:kern w:val="0"/>
                <w:sz w:val="24"/>
                <w:szCs w:val="24"/>
              </w:rPr>
            </w:pPr>
            <w:r w:rsidRPr="00151B37">
              <w:rPr>
                <w:rFonts w:ascii="仿宋_GB2312" w:eastAsia="仿宋_GB2312" w:hAnsi="Times New Roman" w:cs="Times New Roman" w:hint="eastAsia"/>
                <w:color w:val="333333"/>
                <w:kern w:val="0"/>
                <w:sz w:val="24"/>
                <w:szCs w:val="24"/>
              </w:rPr>
              <w:t>教授</w:t>
            </w:r>
          </w:p>
        </w:tc>
        <w:tc>
          <w:tcPr>
            <w:tcW w:w="1187" w:type="dxa"/>
            <w:vAlign w:val="center"/>
          </w:tcPr>
          <w:p w14:paraId="58847341" w14:textId="77777777" w:rsidR="00151B37" w:rsidRPr="00151B37" w:rsidRDefault="00151B37" w:rsidP="000B6A69">
            <w:pPr>
              <w:widowControl/>
              <w:snapToGrid w:val="0"/>
              <w:jc w:val="center"/>
              <w:rPr>
                <w:rFonts w:ascii="仿宋_GB2312" w:eastAsia="仿宋_GB2312" w:hAnsi="Times New Roman" w:cs="Times New Roman" w:hint="eastAsia"/>
                <w:color w:val="333333"/>
                <w:kern w:val="0"/>
                <w:sz w:val="24"/>
                <w:szCs w:val="24"/>
              </w:rPr>
            </w:pPr>
            <w:r w:rsidRPr="00151B37">
              <w:rPr>
                <w:rFonts w:ascii="仿宋_GB2312" w:eastAsia="仿宋_GB2312" w:hAnsi="Times New Roman" w:cs="Times New Roman" w:hint="eastAsia"/>
                <w:color w:val="333333"/>
                <w:kern w:val="0"/>
                <w:sz w:val="24"/>
                <w:szCs w:val="24"/>
              </w:rPr>
              <w:t>博士</w:t>
            </w:r>
          </w:p>
        </w:tc>
        <w:tc>
          <w:tcPr>
            <w:tcW w:w="1225" w:type="dxa"/>
            <w:vAlign w:val="center"/>
          </w:tcPr>
          <w:p w14:paraId="6C466FE9" w14:textId="77777777" w:rsidR="00151B37" w:rsidRPr="00151B37" w:rsidRDefault="00151B37" w:rsidP="000B6A69">
            <w:pPr>
              <w:widowControl/>
              <w:snapToGrid w:val="0"/>
              <w:jc w:val="center"/>
              <w:rPr>
                <w:rFonts w:ascii="仿宋_GB2312" w:eastAsia="仿宋_GB2312" w:hAnsi="Times New Roman" w:cs="Times New Roman" w:hint="eastAsia"/>
                <w:color w:val="000000"/>
                <w:sz w:val="24"/>
                <w:szCs w:val="24"/>
              </w:rPr>
            </w:pPr>
            <w:r w:rsidRPr="00151B37">
              <w:rPr>
                <w:rFonts w:ascii="仿宋_GB2312" w:eastAsia="仿宋_GB2312" w:hAnsi="Times New Roman" w:cs="Times New Roman" w:hint="eastAsia"/>
                <w:color w:val="000000"/>
                <w:sz w:val="24"/>
                <w:szCs w:val="24"/>
              </w:rPr>
              <w:t>华东交通大学</w:t>
            </w:r>
          </w:p>
        </w:tc>
        <w:tc>
          <w:tcPr>
            <w:tcW w:w="1200" w:type="dxa"/>
            <w:vAlign w:val="center"/>
          </w:tcPr>
          <w:p w14:paraId="65401BAD" w14:textId="77777777" w:rsidR="00151B37" w:rsidRPr="00151B37" w:rsidRDefault="00151B37" w:rsidP="000B6A69">
            <w:pPr>
              <w:widowControl/>
              <w:snapToGrid w:val="0"/>
              <w:jc w:val="center"/>
              <w:rPr>
                <w:rFonts w:ascii="仿宋_GB2312" w:eastAsia="仿宋_GB2312" w:hAnsi="Times New Roman" w:cs="Times New Roman" w:hint="eastAsia"/>
                <w:color w:val="000000"/>
                <w:sz w:val="24"/>
                <w:szCs w:val="24"/>
              </w:rPr>
            </w:pPr>
            <w:r w:rsidRPr="00151B37">
              <w:rPr>
                <w:rFonts w:ascii="仿宋_GB2312" w:eastAsia="仿宋_GB2312" w:hAnsi="Times New Roman" w:cs="Times New Roman" w:hint="eastAsia"/>
                <w:color w:val="000000"/>
                <w:sz w:val="24"/>
                <w:szCs w:val="24"/>
              </w:rPr>
              <w:t>无</w:t>
            </w:r>
          </w:p>
        </w:tc>
        <w:tc>
          <w:tcPr>
            <w:tcW w:w="1213" w:type="dxa"/>
            <w:vAlign w:val="center"/>
          </w:tcPr>
          <w:p w14:paraId="6772BA8D" w14:textId="77777777" w:rsidR="00151B37" w:rsidRPr="00151B37" w:rsidRDefault="00151B37" w:rsidP="000B6A69">
            <w:pPr>
              <w:widowControl/>
              <w:snapToGrid w:val="0"/>
              <w:jc w:val="center"/>
              <w:rPr>
                <w:rFonts w:ascii="仿宋_GB2312" w:eastAsia="仿宋_GB2312" w:hAnsi="Times New Roman" w:cs="Times New Roman" w:hint="eastAsia"/>
                <w:color w:val="000000"/>
                <w:sz w:val="24"/>
                <w:szCs w:val="24"/>
              </w:rPr>
            </w:pPr>
            <w:r w:rsidRPr="00151B37">
              <w:rPr>
                <w:rFonts w:ascii="仿宋_GB2312" w:eastAsia="仿宋_GB2312" w:hAnsi="Times New Roman" w:cs="Times New Roman" w:hint="eastAsia"/>
                <w:color w:val="000000"/>
                <w:sz w:val="24"/>
                <w:szCs w:val="24"/>
              </w:rPr>
              <w:t>华东交通大学</w:t>
            </w:r>
          </w:p>
        </w:tc>
        <w:tc>
          <w:tcPr>
            <w:tcW w:w="1500" w:type="dxa"/>
            <w:vAlign w:val="center"/>
          </w:tcPr>
          <w:p w14:paraId="376B92FB" w14:textId="77777777" w:rsidR="00151B37" w:rsidRPr="00151B37" w:rsidRDefault="00151B37" w:rsidP="000B6A69">
            <w:pPr>
              <w:widowControl/>
              <w:snapToGrid w:val="0"/>
              <w:jc w:val="center"/>
              <w:rPr>
                <w:rFonts w:ascii="仿宋_GB2312" w:eastAsia="仿宋_GB2312" w:hAnsi="Times New Roman" w:cs="Times New Roman" w:hint="eastAsia"/>
                <w:color w:val="000000"/>
                <w:sz w:val="24"/>
                <w:szCs w:val="24"/>
              </w:rPr>
            </w:pPr>
            <w:r w:rsidRPr="00151B37">
              <w:rPr>
                <w:rFonts w:ascii="仿宋_GB2312" w:eastAsia="仿宋_GB2312" w:hAnsi="Times New Roman" w:cs="Times New Roman" w:hint="eastAsia"/>
                <w:color w:val="000000"/>
                <w:sz w:val="24"/>
                <w:szCs w:val="24"/>
              </w:rPr>
              <w:t>项目负责人，对创新点1，2，3均有突出贡献</w:t>
            </w:r>
          </w:p>
        </w:tc>
      </w:tr>
      <w:tr w:rsidR="00151B37" w14:paraId="2A5BDE67" w14:textId="77777777" w:rsidTr="000B6A69">
        <w:trPr>
          <w:trHeight w:val="435"/>
        </w:trPr>
        <w:tc>
          <w:tcPr>
            <w:tcW w:w="706" w:type="dxa"/>
            <w:vAlign w:val="center"/>
          </w:tcPr>
          <w:p w14:paraId="5715CBCC" w14:textId="77777777" w:rsidR="00151B37" w:rsidRPr="00151B37" w:rsidRDefault="00151B37" w:rsidP="000B6A69">
            <w:pPr>
              <w:widowControl/>
              <w:snapToGrid w:val="0"/>
              <w:jc w:val="center"/>
              <w:rPr>
                <w:rFonts w:ascii="仿宋_GB2312" w:eastAsia="仿宋_GB2312" w:hAnsi="Times New Roman" w:cs="Times New Roman" w:hint="eastAsia"/>
                <w:sz w:val="24"/>
                <w:szCs w:val="24"/>
              </w:rPr>
            </w:pPr>
            <w:r w:rsidRPr="00151B37">
              <w:rPr>
                <w:rFonts w:ascii="仿宋_GB2312" w:eastAsia="仿宋_GB2312" w:hAnsi="Times New Roman" w:cs="Times New Roman" w:hint="eastAsia"/>
                <w:color w:val="333333"/>
                <w:kern w:val="0"/>
                <w:sz w:val="24"/>
                <w:szCs w:val="24"/>
              </w:rPr>
              <w:t>2</w:t>
            </w:r>
          </w:p>
        </w:tc>
        <w:tc>
          <w:tcPr>
            <w:tcW w:w="823" w:type="dxa"/>
            <w:vAlign w:val="center"/>
          </w:tcPr>
          <w:p w14:paraId="7A383CEE" w14:textId="77777777" w:rsidR="00151B37" w:rsidRPr="00151B37" w:rsidRDefault="00151B37" w:rsidP="000B6A69">
            <w:pPr>
              <w:widowControl/>
              <w:snapToGrid w:val="0"/>
              <w:jc w:val="center"/>
              <w:rPr>
                <w:rFonts w:ascii="仿宋_GB2312" w:eastAsia="仿宋_GB2312" w:hAnsi="Times New Roman" w:cs="Times New Roman" w:hint="eastAsia"/>
                <w:color w:val="333333"/>
                <w:kern w:val="0"/>
                <w:sz w:val="24"/>
                <w:szCs w:val="24"/>
              </w:rPr>
            </w:pPr>
            <w:r w:rsidRPr="00151B37">
              <w:rPr>
                <w:rFonts w:ascii="仿宋_GB2312" w:eastAsia="仿宋_GB2312" w:hAnsi="Times New Roman" w:cs="Times New Roman" w:hint="eastAsia"/>
                <w:color w:val="333333"/>
                <w:kern w:val="0"/>
                <w:sz w:val="24"/>
                <w:szCs w:val="24"/>
              </w:rPr>
              <w:t>陈莘莘</w:t>
            </w:r>
          </w:p>
        </w:tc>
        <w:tc>
          <w:tcPr>
            <w:tcW w:w="741" w:type="dxa"/>
            <w:vAlign w:val="center"/>
          </w:tcPr>
          <w:p w14:paraId="5A865EE9" w14:textId="77777777" w:rsidR="00151B37" w:rsidRPr="00151B37" w:rsidRDefault="00151B37" w:rsidP="000B6A69">
            <w:pPr>
              <w:widowControl/>
              <w:snapToGrid w:val="0"/>
              <w:jc w:val="center"/>
              <w:rPr>
                <w:rFonts w:ascii="仿宋_GB2312" w:eastAsia="仿宋_GB2312" w:hAnsi="Times New Roman" w:cs="Times New Roman" w:hint="eastAsia"/>
                <w:sz w:val="24"/>
                <w:szCs w:val="24"/>
              </w:rPr>
            </w:pPr>
            <w:r w:rsidRPr="00151B37">
              <w:rPr>
                <w:rFonts w:ascii="仿宋_GB2312" w:eastAsia="仿宋_GB2312" w:hAnsi="Times New Roman" w:cs="Times New Roman" w:hint="eastAsia"/>
                <w:sz w:val="24"/>
                <w:szCs w:val="24"/>
              </w:rPr>
              <w:t>男</w:t>
            </w:r>
          </w:p>
        </w:tc>
        <w:tc>
          <w:tcPr>
            <w:tcW w:w="1205" w:type="dxa"/>
            <w:vAlign w:val="center"/>
          </w:tcPr>
          <w:p w14:paraId="6FF3F293" w14:textId="77777777" w:rsidR="00151B37" w:rsidRPr="00151B37" w:rsidRDefault="00151B37" w:rsidP="000B6A69">
            <w:pPr>
              <w:rPr>
                <w:rFonts w:ascii="仿宋_GB2312" w:eastAsia="仿宋_GB2312" w:hint="eastAsia"/>
              </w:rPr>
            </w:pPr>
            <w:r w:rsidRPr="00151B37">
              <w:rPr>
                <w:rFonts w:ascii="仿宋_GB2312" w:eastAsia="仿宋_GB2312" w:hint="eastAsia"/>
              </w:rPr>
              <w:t>1975-08</w:t>
            </w:r>
          </w:p>
        </w:tc>
        <w:tc>
          <w:tcPr>
            <w:tcW w:w="1200" w:type="dxa"/>
            <w:vAlign w:val="center"/>
          </w:tcPr>
          <w:p w14:paraId="7CADDAC0" w14:textId="77777777" w:rsidR="00151B37" w:rsidRPr="00151B37" w:rsidRDefault="00151B37" w:rsidP="000B6A69">
            <w:pPr>
              <w:widowControl/>
              <w:snapToGrid w:val="0"/>
              <w:jc w:val="center"/>
              <w:rPr>
                <w:rFonts w:ascii="仿宋_GB2312" w:eastAsia="仿宋_GB2312" w:hAnsi="Times New Roman" w:cs="Times New Roman" w:hint="eastAsia"/>
                <w:color w:val="333333"/>
                <w:kern w:val="0"/>
                <w:sz w:val="24"/>
                <w:szCs w:val="24"/>
              </w:rPr>
            </w:pPr>
            <w:r w:rsidRPr="00151B37">
              <w:rPr>
                <w:rFonts w:ascii="仿宋_GB2312" w:eastAsia="仿宋_GB2312" w:hAnsi="Times New Roman" w:cs="Times New Roman" w:hint="eastAsia"/>
                <w:color w:val="333333"/>
                <w:kern w:val="0"/>
                <w:sz w:val="24"/>
                <w:szCs w:val="24"/>
              </w:rPr>
              <w:t>教授</w:t>
            </w:r>
          </w:p>
        </w:tc>
        <w:tc>
          <w:tcPr>
            <w:tcW w:w="1187" w:type="dxa"/>
            <w:vAlign w:val="center"/>
          </w:tcPr>
          <w:p w14:paraId="34ADE093" w14:textId="77777777" w:rsidR="00151B37" w:rsidRPr="00151B37" w:rsidRDefault="00151B37" w:rsidP="000B6A69">
            <w:pPr>
              <w:widowControl/>
              <w:snapToGrid w:val="0"/>
              <w:jc w:val="center"/>
              <w:rPr>
                <w:rFonts w:ascii="仿宋_GB2312" w:eastAsia="仿宋_GB2312" w:hAnsi="Times New Roman" w:cs="Times New Roman" w:hint="eastAsia"/>
                <w:color w:val="333333"/>
                <w:kern w:val="0"/>
                <w:sz w:val="24"/>
                <w:szCs w:val="24"/>
              </w:rPr>
            </w:pPr>
            <w:r w:rsidRPr="00151B37">
              <w:rPr>
                <w:rFonts w:ascii="仿宋_GB2312" w:eastAsia="仿宋_GB2312" w:hAnsi="Times New Roman" w:cs="Times New Roman" w:hint="eastAsia"/>
                <w:color w:val="333333"/>
                <w:kern w:val="0"/>
                <w:sz w:val="24"/>
                <w:szCs w:val="24"/>
              </w:rPr>
              <w:t>博士</w:t>
            </w:r>
          </w:p>
        </w:tc>
        <w:tc>
          <w:tcPr>
            <w:tcW w:w="1225" w:type="dxa"/>
            <w:vAlign w:val="center"/>
          </w:tcPr>
          <w:p w14:paraId="0D8D45BE" w14:textId="77777777" w:rsidR="00151B37" w:rsidRPr="00151B37" w:rsidRDefault="00151B37" w:rsidP="000B6A69">
            <w:pPr>
              <w:widowControl/>
              <w:snapToGrid w:val="0"/>
              <w:jc w:val="center"/>
              <w:rPr>
                <w:rFonts w:ascii="仿宋_GB2312" w:eastAsia="仿宋_GB2312" w:hAnsi="Times New Roman" w:cs="Times New Roman" w:hint="eastAsia"/>
                <w:color w:val="333333"/>
                <w:kern w:val="0"/>
                <w:sz w:val="24"/>
                <w:szCs w:val="24"/>
              </w:rPr>
            </w:pPr>
            <w:r w:rsidRPr="00151B37">
              <w:rPr>
                <w:rFonts w:ascii="仿宋_GB2312" w:eastAsia="仿宋_GB2312" w:hAnsi="Times New Roman" w:cs="Times New Roman" w:hint="eastAsia"/>
                <w:color w:val="000000"/>
                <w:sz w:val="24"/>
                <w:szCs w:val="24"/>
              </w:rPr>
              <w:t>华东交通大学</w:t>
            </w:r>
          </w:p>
        </w:tc>
        <w:tc>
          <w:tcPr>
            <w:tcW w:w="1200" w:type="dxa"/>
            <w:vAlign w:val="center"/>
          </w:tcPr>
          <w:p w14:paraId="7FB9316F" w14:textId="77777777" w:rsidR="00151B37" w:rsidRPr="00151B37" w:rsidRDefault="00151B37" w:rsidP="000B6A69">
            <w:pPr>
              <w:widowControl/>
              <w:snapToGrid w:val="0"/>
              <w:jc w:val="center"/>
              <w:rPr>
                <w:rFonts w:ascii="仿宋_GB2312" w:eastAsia="仿宋_GB2312" w:hAnsi="Times New Roman" w:cs="Times New Roman" w:hint="eastAsia"/>
                <w:color w:val="333333"/>
                <w:kern w:val="0"/>
                <w:sz w:val="24"/>
                <w:szCs w:val="24"/>
              </w:rPr>
            </w:pPr>
            <w:r w:rsidRPr="00151B37">
              <w:rPr>
                <w:rFonts w:ascii="仿宋_GB2312" w:eastAsia="仿宋_GB2312" w:hAnsi="Times New Roman" w:cs="Times New Roman" w:hint="eastAsia"/>
                <w:color w:val="333333"/>
                <w:kern w:val="0"/>
                <w:sz w:val="24"/>
                <w:szCs w:val="24"/>
              </w:rPr>
              <w:t>副院长</w:t>
            </w:r>
          </w:p>
        </w:tc>
        <w:tc>
          <w:tcPr>
            <w:tcW w:w="1213" w:type="dxa"/>
            <w:vAlign w:val="center"/>
          </w:tcPr>
          <w:p w14:paraId="7EAA5DFD" w14:textId="77777777" w:rsidR="00151B37" w:rsidRPr="00151B37" w:rsidRDefault="00151B37" w:rsidP="000B6A69">
            <w:pPr>
              <w:widowControl/>
              <w:snapToGrid w:val="0"/>
              <w:jc w:val="center"/>
              <w:rPr>
                <w:rFonts w:ascii="仿宋_GB2312" w:eastAsia="仿宋_GB2312" w:hAnsi="Times New Roman" w:cs="Times New Roman" w:hint="eastAsia"/>
                <w:color w:val="333333"/>
                <w:kern w:val="0"/>
                <w:sz w:val="24"/>
                <w:szCs w:val="24"/>
              </w:rPr>
            </w:pPr>
            <w:r w:rsidRPr="00151B37">
              <w:rPr>
                <w:rFonts w:ascii="仿宋_GB2312" w:eastAsia="仿宋_GB2312" w:hAnsi="Times New Roman" w:cs="Times New Roman" w:hint="eastAsia"/>
                <w:color w:val="000000"/>
                <w:sz w:val="24"/>
                <w:szCs w:val="24"/>
              </w:rPr>
              <w:t>华东交通大学</w:t>
            </w:r>
          </w:p>
        </w:tc>
        <w:tc>
          <w:tcPr>
            <w:tcW w:w="1500" w:type="dxa"/>
            <w:vAlign w:val="center"/>
          </w:tcPr>
          <w:p w14:paraId="68E4BE0D" w14:textId="77777777" w:rsidR="00151B37" w:rsidRPr="00151B37" w:rsidRDefault="00151B37" w:rsidP="000B6A69">
            <w:pPr>
              <w:widowControl/>
              <w:snapToGrid w:val="0"/>
              <w:jc w:val="center"/>
              <w:rPr>
                <w:rFonts w:ascii="仿宋_GB2312" w:eastAsia="仿宋_GB2312" w:hAnsi="Times New Roman" w:cs="Times New Roman" w:hint="eastAsia"/>
                <w:color w:val="333333"/>
                <w:kern w:val="0"/>
                <w:sz w:val="24"/>
                <w:szCs w:val="24"/>
              </w:rPr>
            </w:pPr>
            <w:r w:rsidRPr="00151B37">
              <w:rPr>
                <w:rFonts w:ascii="仿宋_GB2312" w:eastAsia="仿宋_GB2312" w:hAnsi="Times New Roman" w:cs="Times New Roman" w:hint="eastAsia"/>
                <w:color w:val="000000"/>
                <w:sz w:val="24"/>
                <w:szCs w:val="24"/>
              </w:rPr>
              <w:t>项目主要参与人，对创新点1，2均有突出贡献</w:t>
            </w:r>
          </w:p>
        </w:tc>
      </w:tr>
      <w:tr w:rsidR="00151B37" w14:paraId="4B17A24B" w14:textId="77777777" w:rsidTr="000B6A69">
        <w:trPr>
          <w:trHeight w:val="435"/>
        </w:trPr>
        <w:tc>
          <w:tcPr>
            <w:tcW w:w="706" w:type="dxa"/>
            <w:vAlign w:val="center"/>
          </w:tcPr>
          <w:p w14:paraId="216FDB8E" w14:textId="77777777" w:rsidR="00151B37" w:rsidRPr="00151B37" w:rsidRDefault="00151B37" w:rsidP="000B6A69">
            <w:pPr>
              <w:widowControl/>
              <w:snapToGrid w:val="0"/>
              <w:jc w:val="center"/>
              <w:rPr>
                <w:rFonts w:ascii="仿宋_GB2312" w:eastAsia="仿宋_GB2312" w:hAnsi="Times New Roman" w:cs="Times New Roman" w:hint="eastAsia"/>
                <w:color w:val="333333"/>
                <w:kern w:val="0"/>
                <w:sz w:val="24"/>
                <w:szCs w:val="24"/>
              </w:rPr>
            </w:pPr>
            <w:r w:rsidRPr="00151B37">
              <w:rPr>
                <w:rFonts w:ascii="仿宋_GB2312" w:eastAsia="仿宋_GB2312" w:hAnsi="Times New Roman" w:cs="Times New Roman" w:hint="eastAsia"/>
                <w:color w:val="333333"/>
                <w:kern w:val="0"/>
                <w:sz w:val="24"/>
                <w:szCs w:val="24"/>
              </w:rPr>
              <w:t>3</w:t>
            </w:r>
          </w:p>
        </w:tc>
        <w:tc>
          <w:tcPr>
            <w:tcW w:w="823" w:type="dxa"/>
            <w:vAlign w:val="center"/>
          </w:tcPr>
          <w:p w14:paraId="5B468AA9" w14:textId="77777777" w:rsidR="00151B37" w:rsidRPr="00151B37" w:rsidRDefault="00151B37" w:rsidP="000B6A69">
            <w:pPr>
              <w:widowControl/>
              <w:snapToGrid w:val="0"/>
              <w:jc w:val="center"/>
              <w:rPr>
                <w:rFonts w:ascii="仿宋_GB2312" w:eastAsia="仿宋_GB2312" w:hAnsi="Times New Roman" w:cs="Times New Roman" w:hint="eastAsia"/>
                <w:color w:val="333333"/>
                <w:kern w:val="0"/>
                <w:sz w:val="24"/>
                <w:szCs w:val="24"/>
              </w:rPr>
            </w:pPr>
            <w:r w:rsidRPr="00151B37">
              <w:rPr>
                <w:rFonts w:ascii="仿宋_GB2312" w:eastAsia="仿宋_GB2312" w:hAnsi="Times New Roman" w:cs="Times New Roman" w:hint="eastAsia"/>
                <w:color w:val="333333"/>
                <w:kern w:val="0"/>
                <w:sz w:val="24"/>
                <w:szCs w:val="24"/>
              </w:rPr>
              <w:t>孙林林</w:t>
            </w:r>
          </w:p>
        </w:tc>
        <w:tc>
          <w:tcPr>
            <w:tcW w:w="741" w:type="dxa"/>
            <w:vAlign w:val="center"/>
          </w:tcPr>
          <w:p w14:paraId="3C425873" w14:textId="77777777" w:rsidR="00151B37" w:rsidRPr="00151B37" w:rsidRDefault="00151B37" w:rsidP="000B6A69">
            <w:pPr>
              <w:widowControl/>
              <w:snapToGrid w:val="0"/>
              <w:jc w:val="center"/>
              <w:rPr>
                <w:rFonts w:ascii="仿宋_GB2312" w:eastAsia="仿宋_GB2312" w:hAnsi="Times New Roman" w:cs="Times New Roman" w:hint="eastAsia"/>
                <w:sz w:val="24"/>
                <w:szCs w:val="24"/>
              </w:rPr>
            </w:pPr>
            <w:r w:rsidRPr="00151B37">
              <w:rPr>
                <w:rFonts w:ascii="仿宋_GB2312" w:eastAsia="仿宋_GB2312" w:hAnsi="Times New Roman" w:cs="Times New Roman" w:hint="eastAsia"/>
                <w:sz w:val="24"/>
                <w:szCs w:val="24"/>
              </w:rPr>
              <w:t>男</w:t>
            </w:r>
          </w:p>
        </w:tc>
        <w:tc>
          <w:tcPr>
            <w:tcW w:w="1205" w:type="dxa"/>
            <w:vAlign w:val="center"/>
          </w:tcPr>
          <w:p w14:paraId="5848128F" w14:textId="77777777" w:rsidR="00151B37" w:rsidRPr="00151B37" w:rsidRDefault="00151B37" w:rsidP="000B6A69">
            <w:pPr>
              <w:rPr>
                <w:rFonts w:ascii="仿宋_GB2312" w:eastAsia="仿宋_GB2312" w:hint="eastAsia"/>
              </w:rPr>
            </w:pPr>
            <w:r w:rsidRPr="00151B37">
              <w:rPr>
                <w:rFonts w:ascii="仿宋_GB2312" w:eastAsia="仿宋_GB2312" w:hint="eastAsia"/>
              </w:rPr>
              <w:t>1988-03</w:t>
            </w:r>
          </w:p>
        </w:tc>
        <w:tc>
          <w:tcPr>
            <w:tcW w:w="1200" w:type="dxa"/>
            <w:vAlign w:val="center"/>
          </w:tcPr>
          <w:p w14:paraId="5FFCEF88" w14:textId="77777777" w:rsidR="00151B37" w:rsidRPr="00151B37" w:rsidRDefault="00151B37" w:rsidP="000B6A69">
            <w:pPr>
              <w:widowControl/>
              <w:snapToGrid w:val="0"/>
              <w:jc w:val="center"/>
              <w:rPr>
                <w:rFonts w:ascii="仿宋_GB2312" w:eastAsia="仿宋_GB2312" w:hAnsi="Times New Roman" w:cs="Times New Roman" w:hint="eastAsia"/>
                <w:color w:val="333333"/>
                <w:kern w:val="0"/>
                <w:sz w:val="24"/>
                <w:szCs w:val="24"/>
              </w:rPr>
            </w:pPr>
            <w:r w:rsidRPr="00151B37">
              <w:rPr>
                <w:rFonts w:ascii="仿宋_GB2312" w:eastAsia="仿宋_GB2312" w:hAnsi="Times New Roman" w:cs="Times New Roman" w:hint="eastAsia"/>
                <w:color w:val="333333"/>
                <w:kern w:val="0"/>
                <w:sz w:val="24"/>
                <w:szCs w:val="24"/>
              </w:rPr>
              <w:t>副教授</w:t>
            </w:r>
          </w:p>
        </w:tc>
        <w:tc>
          <w:tcPr>
            <w:tcW w:w="1187" w:type="dxa"/>
            <w:vAlign w:val="center"/>
          </w:tcPr>
          <w:p w14:paraId="057E30B7" w14:textId="77777777" w:rsidR="00151B37" w:rsidRPr="00151B37" w:rsidRDefault="00151B37" w:rsidP="000B6A69">
            <w:pPr>
              <w:widowControl/>
              <w:snapToGrid w:val="0"/>
              <w:jc w:val="center"/>
              <w:rPr>
                <w:rFonts w:ascii="仿宋_GB2312" w:eastAsia="仿宋_GB2312" w:hAnsi="Times New Roman" w:cs="Times New Roman" w:hint="eastAsia"/>
                <w:color w:val="333333"/>
                <w:kern w:val="0"/>
                <w:sz w:val="24"/>
                <w:szCs w:val="24"/>
              </w:rPr>
            </w:pPr>
            <w:r w:rsidRPr="00151B37">
              <w:rPr>
                <w:rFonts w:ascii="仿宋_GB2312" w:eastAsia="仿宋_GB2312" w:hAnsi="Times New Roman" w:cs="Times New Roman" w:hint="eastAsia"/>
                <w:color w:val="333333"/>
                <w:kern w:val="0"/>
                <w:sz w:val="24"/>
                <w:szCs w:val="24"/>
              </w:rPr>
              <w:t>博士</w:t>
            </w:r>
          </w:p>
        </w:tc>
        <w:tc>
          <w:tcPr>
            <w:tcW w:w="1225" w:type="dxa"/>
            <w:vAlign w:val="center"/>
          </w:tcPr>
          <w:p w14:paraId="551F9D11" w14:textId="77777777" w:rsidR="00151B37" w:rsidRPr="00151B37" w:rsidRDefault="00151B37" w:rsidP="000B6A69">
            <w:pPr>
              <w:widowControl/>
              <w:snapToGrid w:val="0"/>
              <w:jc w:val="center"/>
              <w:rPr>
                <w:rFonts w:ascii="仿宋_GB2312" w:eastAsia="仿宋_GB2312" w:hAnsi="Times New Roman" w:cs="Times New Roman" w:hint="eastAsia"/>
                <w:color w:val="333333"/>
                <w:kern w:val="0"/>
                <w:sz w:val="24"/>
                <w:szCs w:val="24"/>
              </w:rPr>
            </w:pPr>
            <w:r w:rsidRPr="00151B37">
              <w:rPr>
                <w:rFonts w:ascii="仿宋_GB2312" w:eastAsia="仿宋_GB2312" w:hAnsi="Times New Roman" w:cs="Times New Roman" w:hint="eastAsia"/>
                <w:color w:val="333333"/>
                <w:kern w:val="0"/>
                <w:sz w:val="24"/>
                <w:szCs w:val="24"/>
              </w:rPr>
              <w:t>南通大学</w:t>
            </w:r>
          </w:p>
        </w:tc>
        <w:tc>
          <w:tcPr>
            <w:tcW w:w="1200" w:type="dxa"/>
            <w:vAlign w:val="center"/>
          </w:tcPr>
          <w:p w14:paraId="38D9850B" w14:textId="77777777" w:rsidR="00151B37" w:rsidRPr="00151B37" w:rsidRDefault="00151B37" w:rsidP="000B6A69">
            <w:pPr>
              <w:widowControl/>
              <w:snapToGrid w:val="0"/>
              <w:jc w:val="center"/>
              <w:rPr>
                <w:rFonts w:ascii="仿宋_GB2312" w:eastAsia="仿宋_GB2312" w:hAnsi="Times New Roman" w:cs="Times New Roman" w:hint="eastAsia"/>
                <w:color w:val="333333"/>
                <w:kern w:val="0"/>
                <w:sz w:val="24"/>
                <w:szCs w:val="24"/>
              </w:rPr>
            </w:pPr>
            <w:r w:rsidRPr="00151B37">
              <w:rPr>
                <w:rFonts w:ascii="仿宋_GB2312" w:eastAsia="仿宋_GB2312" w:hAnsi="Times New Roman" w:cs="Times New Roman" w:hint="eastAsia"/>
                <w:color w:val="000000"/>
                <w:sz w:val="24"/>
                <w:szCs w:val="24"/>
              </w:rPr>
              <w:t>无</w:t>
            </w:r>
          </w:p>
        </w:tc>
        <w:tc>
          <w:tcPr>
            <w:tcW w:w="1213" w:type="dxa"/>
            <w:vAlign w:val="center"/>
          </w:tcPr>
          <w:p w14:paraId="0BD1D81B" w14:textId="77777777" w:rsidR="00151B37" w:rsidRPr="00151B37" w:rsidRDefault="00151B37" w:rsidP="000B6A69">
            <w:pPr>
              <w:widowControl/>
              <w:snapToGrid w:val="0"/>
              <w:jc w:val="center"/>
              <w:rPr>
                <w:rFonts w:ascii="仿宋_GB2312" w:eastAsia="仿宋_GB2312" w:hAnsi="Times New Roman" w:cs="Times New Roman" w:hint="eastAsia"/>
                <w:color w:val="333333"/>
                <w:kern w:val="0"/>
                <w:sz w:val="24"/>
                <w:szCs w:val="24"/>
              </w:rPr>
            </w:pPr>
            <w:r w:rsidRPr="00151B37">
              <w:rPr>
                <w:rFonts w:ascii="仿宋_GB2312" w:eastAsia="仿宋_GB2312" w:hAnsi="Times New Roman" w:cs="Times New Roman" w:hint="eastAsia"/>
                <w:color w:val="333333"/>
                <w:kern w:val="0"/>
                <w:sz w:val="24"/>
                <w:szCs w:val="24"/>
              </w:rPr>
              <w:t>南通大学</w:t>
            </w:r>
          </w:p>
        </w:tc>
        <w:tc>
          <w:tcPr>
            <w:tcW w:w="1500" w:type="dxa"/>
          </w:tcPr>
          <w:p w14:paraId="0C5C46DF" w14:textId="77777777" w:rsidR="00151B37" w:rsidRPr="00151B37" w:rsidRDefault="00151B37" w:rsidP="000B6A69">
            <w:pPr>
              <w:widowControl/>
              <w:snapToGrid w:val="0"/>
              <w:jc w:val="center"/>
              <w:rPr>
                <w:rFonts w:ascii="仿宋_GB2312" w:eastAsia="仿宋_GB2312" w:hAnsi="Times New Roman" w:cs="Times New Roman" w:hint="eastAsia"/>
                <w:color w:val="333333"/>
                <w:kern w:val="0"/>
                <w:sz w:val="24"/>
                <w:szCs w:val="24"/>
              </w:rPr>
            </w:pPr>
            <w:r w:rsidRPr="00151B37">
              <w:rPr>
                <w:rFonts w:ascii="仿宋_GB2312" w:eastAsia="仿宋_GB2312" w:hAnsi="Times New Roman" w:cs="Times New Roman" w:hint="eastAsia"/>
                <w:color w:val="000000"/>
                <w:sz w:val="24"/>
                <w:szCs w:val="24"/>
              </w:rPr>
              <w:t>项目主要参与人，对创新点1，3均有突出贡献</w:t>
            </w:r>
          </w:p>
        </w:tc>
      </w:tr>
      <w:tr w:rsidR="00151B37" w14:paraId="75B40AA5" w14:textId="77777777" w:rsidTr="000B6A69">
        <w:trPr>
          <w:trHeight w:val="435"/>
        </w:trPr>
        <w:tc>
          <w:tcPr>
            <w:tcW w:w="706" w:type="dxa"/>
            <w:vAlign w:val="center"/>
          </w:tcPr>
          <w:p w14:paraId="64B9E372" w14:textId="77777777" w:rsidR="00151B37" w:rsidRPr="00151B37" w:rsidRDefault="00151B37" w:rsidP="000B6A69">
            <w:pPr>
              <w:widowControl/>
              <w:snapToGrid w:val="0"/>
              <w:jc w:val="center"/>
              <w:rPr>
                <w:rFonts w:ascii="仿宋_GB2312" w:eastAsia="仿宋_GB2312" w:hAnsi="Times New Roman" w:cs="Times New Roman" w:hint="eastAsia"/>
                <w:color w:val="333333"/>
                <w:kern w:val="0"/>
                <w:sz w:val="24"/>
                <w:szCs w:val="24"/>
              </w:rPr>
            </w:pPr>
            <w:r w:rsidRPr="00151B37">
              <w:rPr>
                <w:rFonts w:ascii="仿宋_GB2312" w:eastAsia="仿宋_GB2312" w:hAnsi="Times New Roman" w:cs="Times New Roman" w:hint="eastAsia"/>
                <w:color w:val="333333"/>
                <w:kern w:val="0"/>
                <w:sz w:val="24"/>
                <w:szCs w:val="24"/>
              </w:rPr>
              <w:t>4</w:t>
            </w:r>
          </w:p>
        </w:tc>
        <w:tc>
          <w:tcPr>
            <w:tcW w:w="823" w:type="dxa"/>
            <w:vAlign w:val="center"/>
          </w:tcPr>
          <w:p w14:paraId="4A578233" w14:textId="77777777" w:rsidR="00151B37" w:rsidRPr="00151B37" w:rsidRDefault="00151B37" w:rsidP="000B6A69">
            <w:pPr>
              <w:widowControl/>
              <w:snapToGrid w:val="0"/>
              <w:jc w:val="center"/>
              <w:rPr>
                <w:rFonts w:ascii="仿宋_GB2312" w:eastAsia="仿宋_GB2312" w:hAnsi="Times New Roman" w:cs="Times New Roman" w:hint="eastAsia"/>
                <w:color w:val="333333"/>
                <w:kern w:val="0"/>
                <w:sz w:val="24"/>
                <w:szCs w:val="24"/>
              </w:rPr>
            </w:pPr>
            <w:r w:rsidRPr="00151B37">
              <w:rPr>
                <w:rFonts w:ascii="仿宋_GB2312" w:eastAsia="仿宋_GB2312" w:hAnsi="Times New Roman" w:cs="Times New Roman" w:hint="eastAsia"/>
                <w:color w:val="333333"/>
                <w:kern w:val="0"/>
                <w:sz w:val="24"/>
                <w:szCs w:val="24"/>
              </w:rPr>
              <w:t>童谷生</w:t>
            </w:r>
          </w:p>
        </w:tc>
        <w:tc>
          <w:tcPr>
            <w:tcW w:w="741" w:type="dxa"/>
            <w:vAlign w:val="center"/>
          </w:tcPr>
          <w:p w14:paraId="1A2ACD0D" w14:textId="77777777" w:rsidR="00151B37" w:rsidRPr="00151B37" w:rsidRDefault="00151B37" w:rsidP="000B6A69">
            <w:pPr>
              <w:widowControl/>
              <w:snapToGrid w:val="0"/>
              <w:jc w:val="center"/>
              <w:rPr>
                <w:rFonts w:ascii="仿宋_GB2312" w:eastAsia="仿宋_GB2312" w:hAnsi="Times New Roman" w:cs="Times New Roman" w:hint="eastAsia"/>
                <w:sz w:val="24"/>
                <w:szCs w:val="24"/>
              </w:rPr>
            </w:pPr>
            <w:r w:rsidRPr="00151B37">
              <w:rPr>
                <w:rFonts w:ascii="仿宋_GB2312" w:eastAsia="仿宋_GB2312" w:hAnsi="Times New Roman" w:cs="Times New Roman" w:hint="eastAsia"/>
                <w:sz w:val="24"/>
                <w:szCs w:val="24"/>
              </w:rPr>
              <w:t>男</w:t>
            </w:r>
          </w:p>
        </w:tc>
        <w:tc>
          <w:tcPr>
            <w:tcW w:w="1205" w:type="dxa"/>
            <w:vAlign w:val="center"/>
          </w:tcPr>
          <w:p w14:paraId="77091C20" w14:textId="77777777" w:rsidR="00151B37" w:rsidRPr="00151B37" w:rsidRDefault="00151B37" w:rsidP="000B6A69">
            <w:pPr>
              <w:rPr>
                <w:rFonts w:ascii="仿宋_GB2312" w:eastAsia="仿宋_GB2312" w:hint="eastAsia"/>
              </w:rPr>
            </w:pPr>
            <w:r w:rsidRPr="00151B37">
              <w:rPr>
                <w:rFonts w:ascii="仿宋_GB2312" w:eastAsia="仿宋_GB2312" w:hint="eastAsia"/>
              </w:rPr>
              <w:t>1962-11</w:t>
            </w:r>
          </w:p>
        </w:tc>
        <w:tc>
          <w:tcPr>
            <w:tcW w:w="1200" w:type="dxa"/>
            <w:vAlign w:val="center"/>
          </w:tcPr>
          <w:p w14:paraId="3388DE81" w14:textId="77777777" w:rsidR="00151B37" w:rsidRPr="00151B37" w:rsidRDefault="00151B37" w:rsidP="000B6A69">
            <w:pPr>
              <w:widowControl/>
              <w:snapToGrid w:val="0"/>
              <w:jc w:val="center"/>
              <w:rPr>
                <w:rFonts w:ascii="仿宋_GB2312" w:eastAsia="仿宋_GB2312" w:hAnsi="Times New Roman" w:cs="Times New Roman" w:hint="eastAsia"/>
                <w:color w:val="333333"/>
                <w:kern w:val="0"/>
                <w:sz w:val="24"/>
                <w:szCs w:val="24"/>
              </w:rPr>
            </w:pPr>
            <w:r w:rsidRPr="00151B37">
              <w:rPr>
                <w:rFonts w:ascii="仿宋_GB2312" w:eastAsia="仿宋_GB2312" w:hAnsi="Times New Roman" w:cs="Times New Roman" w:hint="eastAsia"/>
                <w:color w:val="333333"/>
                <w:kern w:val="0"/>
                <w:sz w:val="24"/>
                <w:szCs w:val="24"/>
              </w:rPr>
              <w:t>教授</w:t>
            </w:r>
          </w:p>
        </w:tc>
        <w:tc>
          <w:tcPr>
            <w:tcW w:w="1187" w:type="dxa"/>
            <w:vAlign w:val="center"/>
          </w:tcPr>
          <w:p w14:paraId="24CCBD7A" w14:textId="77777777" w:rsidR="00151B37" w:rsidRPr="00151B37" w:rsidRDefault="00151B37" w:rsidP="000B6A69">
            <w:pPr>
              <w:widowControl/>
              <w:snapToGrid w:val="0"/>
              <w:jc w:val="center"/>
              <w:rPr>
                <w:rFonts w:ascii="仿宋_GB2312" w:eastAsia="仿宋_GB2312" w:hAnsi="Times New Roman" w:cs="Times New Roman" w:hint="eastAsia"/>
                <w:color w:val="333333"/>
                <w:kern w:val="0"/>
                <w:sz w:val="24"/>
                <w:szCs w:val="24"/>
              </w:rPr>
            </w:pPr>
            <w:r w:rsidRPr="00151B37">
              <w:rPr>
                <w:rFonts w:ascii="仿宋_GB2312" w:eastAsia="仿宋_GB2312" w:hAnsi="Times New Roman" w:cs="Times New Roman" w:hint="eastAsia"/>
                <w:color w:val="333333"/>
                <w:kern w:val="0"/>
                <w:sz w:val="24"/>
                <w:szCs w:val="24"/>
              </w:rPr>
              <w:t>博士</w:t>
            </w:r>
          </w:p>
        </w:tc>
        <w:tc>
          <w:tcPr>
            <w:tcW w:w="1225" w:type="dxa"/>
            <w:vAlign w:val="center"/>
          </w:tcPr>
          <w:p w14:paraId="5D8DB727" w14:textId="77777777" w:rsidR="00151B37" w:rsidRPr="00151B37" w:rsidRDefault="00151B37" w:rsidP="000B6A69">
            <w:pPr>
              <w:widowControl/>
              <w:snapToGrid w:val="0"/>
              <w:jc w:val="center"/>
              <w:rPr>
                <w:rFonts w:ascii="仿宋_GB2312" w:eastAsia="仿宋_GB2312" w:hAnsi="Times New Roman" w:cs="Times New Roman" w:hint="eastAsia"/>
                <w:color w:val="333333"/>
                <w:kern w:val="0"/>
                <w:sz w:val="24"/>
                <w:szCs w:val="24"/>
              </w:rPr>
            </w:pPr>
            <w:r w:rsidRPr="00151B37">
              <w:rPr>
                <w:rFonts w:ascii="仿宋_GB2312" w:eastAsia="仿宋_GB2312" w:hAnsi="Times New Roman" w:cs="Times New Roman" w:hint="eastAsia"/>
                <w:color w:val="000000"/>
                <w:sz w:val="24"/>
                <w:szCs w:val="24"/>
              </w:rPr>
              <w:t>华东交通大学</w:t>
            </w:r>
          </w:p>
        </w:tc>
        <w:tc>
          <w:tcPr>
            <w:tcW w:w="1200" w:type="dxa"/>
            <w:vAlign w:val="center"/>
          </w:tcPr>
          <w:p w14:paraId="20B83819" w14:textId="77777777" w:rsidR="00151B37" w:rsidRPr="00151B37" w:rsidRDefault="00151B37" w:rsidP="000B6A69">
            <w:pPr>
              <w:widowControl/>
              <w:snapToGrid w:val="0"/>
              <w:jc w:val="center"/>
              <w:rPr>
                <w:rFonts w:ascii="仿宋_GB2312" w:eastAsia="仿宋_GB2312" w:hAnsi="Times New Roman" w:cs="Times New Roman" w:hint="eastAsia"/>
                <w:color w:val="333333"/>
                <w:kern w:val="0"/>
                <w:sz w:val="24"/>
                <w:szCs w:val="24"/>
              </w:rPr>
            </w:pPr>
            <w:r w:rsidRPr="00151B37">
              <w:rPr>
                <w:rFonts w:ascii="仿宋_GB2312" w:eastAsia="仿宋_GB2312" w:hAnsi="Times New Roman" w:cs="Times New Roman" w:hint="eastAsia"/>
                <w:color w:val="000000"/>
                <w:sz w:val="24"/>
                <w:szCs w:val="24"/>
              </w:rPr>
              <w:t>无</w:t>
            </w:r>
          </w:p>
        </w:tc>
        <w:tc>
          <w:tcPr>
            <w:tcW w:w="1213" w:type="dxa"/>
            <w:vAlign w:val="center"/>
          </w:tcPr>
          <w:p w14:paraId="564CE442" w14:textId="77777777" w:rsidR="00151B37" w:rsidRPr="00151B37" w:rsidRDefault="00151B37" w:rsidP="000B6A69">
            <w:pPr>
              <w:widowControl/>
              <w:snapToGrid w:val="0"/>
              <w:jc w:val="center"/>
              <w:rPr>
                <w:rFonts w:ascii="仿宋_GB2312" w:eastAsia="仿宋_GB2312" w:hAnsi="Times New Roman" w:cs="Times New Roman" w:hint="eastAsia"/>
                <w:color w:val="333333"/>
                <w:kern w:val="0"/>
                <w:sz w:val="24"/>
                <w:szCs w:val="24"/>
              </w:rPr>
            </w:pPr>
            <w:r w:rsidRPr="00151B37">
              <w:rPr>
                <w:rFonts w:ascii="仿宋_GB2312" w:eastAsia="仿宋_GB2312" w:hAnsi="Times New Roman" w:cs="Times New Roman" w:hint="eastAsia"/>
                <w:color w:val="000000"/>
                <w:sz w:val="24"/>
                <w:szCs w:val="24"/>
              </w:rPr>
              <w:t>华东交通大学</w:t>
            </w:r>
          </w:p>
        </w:tc>
        <w:tc>
          <w:tcPr>
            <w:tcW w:w="1500" w:type="dxa"/>
          </w:tcPr>
          <w:p w14:paraId="5EDD9543" w14:textId="77777777" w:rsidR="00151B37" w:rsidRPr="00151B37" w:rsidRDefault="00151B37" w:rsidP="000B6A69">
            <w:pPr>
              <w:widowControl/>
              <w:snapToGrid w:val="0"/>
              <w:jc w:val="center"/>
              <w:rPr>
                <w:rFonts w:ascii="仿宋_GB2312" w:eastAsia="仿宋_GB2312" w:hAnsi="Times New Roman" w:cs="Times New Roman" w:hint="eastAsia"/>
                <w:color w:val="333333"/>
                <w:kern w:val="0"/>
                <w:sz w:val="24"/>
                <w:szCs w:val="24"/>
              </w:rPr>
            </w:pPr>
            <w:r w:rsidRPr="00151B37">
              <w:rPr>
                <w:rFonts w:ascii="仿宋_GB2312" w:eastAsia="仿宋_GB2312" w:hAnsi="Times New Roman" w:cs="Times New Roman" w:hint="eastAsia"/>
                <w:color w:val="000000"/>
                <w:sz w:val="24"/>
                <w:szCs w:val="24"/>
              </w:rPr>
              <w:t>项目主要参与人，对创新点2有突出贡献</w:t>
            </w:r>
          </w:p>
        </w:tc>
      </w:tr>
    </w:tbl>
    <w:p w14:paraId="281551E1" w14:textId="77777777" w:rsidR="002D4985" w:rsidRPr="00151B37" w:rsidRDefault="002D4985">
      <w:pPr>
        <w:rPr>
          <w:rFonts w:hint="eastAsia"/>
        </w:rPr>
      </w:pPr>
    </w:p>
    <w:sectPr w:rsidR="002D4985" w:rsidRPr="00151B3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8086BF0" w14:textId="77777777" w:rsidR="000A5A30" w:rsidRDefault="000A5A30" w:rsidP="00151B37">
      <w:pPr>
        <w:rPr>
          <w:rFonts w:hint="eastAsia"/>
        </w:rPr>
      </w:pPr>
      <w:r>
        <w:separator/>
      </w:r>
    </w:p>
  </w:endnote>
  <w:endnote w:type="continuationSeparator" w:id="0">
    <w:p w14:paraId="3342E70C" w14:textId="77777777" w:rsidR="000A5A30" w:rsidRDefault="000A5A30" w:rsidP="00151B37">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AEC56C0" w14:textId="77777777" w:rsidR="000A5A30" w:rsidRDefault="000A5A30" w:rsidP="00151B37">
      <w:pPr>
        <w:rPr>
          <w:rFonts w:hint="eastAsia"/>
        </w:rPr>
      </w:pPr>
      <w:r>
        <w:separator/>
      </w:r>
    </w:p>
  </w:footnote>
  <w:footnote w:type="continuationSeparator" w:id="0">
    <w:p w14:paraId="0C9CA18D" w14:textId="77777777" w:rsidR="000A5A30" w:rsidRDefault="000A5A30" w:rsidP="00151B37">
      <w:pPr>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07CF"/>
    <w:rsid w:val="00050161"/>
    <w:rsid w:val="00063431"/>
    <w:rsid w:val="00080DBC"/>
    <w:rsid w:val="000A5A30"/>
    <w:rsid w:val="00151B37"/>
    <w:rsid w:val="002D4985"/>
    <w:rsid w:val="003B145B"/>
    <w:rsid w:val="003B2768"/>
    <w:rsid w:val="003D685C"/>
    <w:rsid w:val="004103CA"/>
    <w:rsid w:val="00BA5561"/>
    <w:rsid w:val="00C1650A"/>
    <w:rsid w:val="00C917A7"/>
    <w:rsid w:val="00E95345"/>
    <w:rsid w:val="00F207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46D042C"/>
  <w15:chartTrackingRefBased/>
  <w15:docId w15:val="{4566C32E-4218-4034-B740-A7B2963685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51B37"/>
    <w:pPr>
      <w:widowControl w:val="0"/>
      <w:jc w:val="both"/>
    </w:pPr>
  </w:style>
  <w:style w:type="paragraph" w:styleId="2">
    <w:name w:val="heading 2"/>
    <w:basedOn w:val="a"/>
    <w:next w:val="a"/>
    <w:link w:val="20"/>
    <w:uiPriority w:val="9"/>
    <w:semiHidden/>
    <w:unhideWhenUsed/>
    <w:qFormat/>
    <w:rsid w:val="00151B37"/>
    <w:pPr>
      <w:spacing w:beforeAutospacing="1" w:afterAutospacing="1"/>
      <w:jc w:val="left"/>
      <w:outlineLvl w:val="1"/>
    </w:pPr>
    <w:rPr>
      <w:rFonts w:ascii="宋体" w:eastAsia="宋体" w:hAnsi="宋体" w:cs="Times New Roman" w:hint="eastAsia"/>
      <w:b/>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51B37"/>
    <w:pPr>
      <w:tabs>
        <w:tab w:val="center" w:pos="4153"/>
        <w:tab w:val="right" w:pos="8306"/>
      </w:tabs>
      <w:snapToGrid w:val="0"/>
      <w:jc w:val="center"/>
    </w:pPr>
    <w:rPr>
      <w:sz w:val="18"/>
      <w:szCs w:val="18"/>
    </w:rPr>
  </w:style>
  <w:style w:type="character" w:customStyle="1" w:styleId="a4">
    <w:name w:val="页眉 字符"/>
    <w:basedOn w:val="a0"/>
    <w:link w:val="a3"/>
    <w:uiPriority w:val="99"/>
    <w:rsid w:val="00151B37"/>
    <w:rPr>
      <w:sz w:val="18"/>
      <w:szCs w:val="18"/>
    </w:rPr>
  </w:style>
  <w:style w:type="paragraph" w:styleId="a5">
    <w:name w:val="footer"/>
    <w:basedOn w:val="a"/>
    <w:link w:val="a6"/>
    <w:uiPriority w:val="99"/>
    <w:unhideWhenUsed/>
    <w:rsid w:val="00151B37"/>
    <w:pPr>
      <w:tabs>
        <w:tab w:val="center" w:pos="4153"/>
        <w:tab w:val="right" w:pos="8306"/>
      </w:tabs>
      <w:snapToGrid w:val="0"/>
      <w:jc w:val="left"/>
    </w:pPr>
    <w:rPr>
      <w:sz w:val="18"/>
      <w:szCs w:val="18"/>
    </w:rPr>
  </w:style>
  <w:style w:type="character" w:customStyle="1" w:styleId="a6">
    <w:name w:val="页脚 字符"/>
    <w:basedOn w:val="a0"/>
    <w:link w:val="a5"/>
    <w:uiPriority w:val="99"/>
    <w:rsid w:val="00151B37"/>
    <w:rPr>
      <w:sz w:val="18"/>
      <w:szCs w:val="18"/>
    </w:rPr>
  </w:style>
  <w:style w:type="character" w:customStyle="1" w:styleId="20">
    <w:name w:val="标题 2 字符"/>
    <w:basedOn w:val="a0"/>
    <w:link w:val="2"/>
    <w:uiPriority w:val="9"/>
    <w:semiHidden/>
    <w:rsid w:val="00151B37"/>
    <w:rPr>
      <w:rFonts w:ascii="宋体" w:eastAsia="宋体" w:hAnsi="宋体" w:cs="Times New Roman"/>
      <w:b/>
      <w:kern w:val="0"/>
      <w:sz w:val="36"/>
      <w:szCs w:val="36"/>
    </w:rPr>
  </w:style>
  <w:style w:type="paragraph" w:styleId="a7">
    <w:name w:val="List Paragraph"/>
    <w:basedOn w:val="a"/>
    <w:uiPriority w:val="34"/>
    <w:qFormat/>
    <w:rsid w:val="00151B37"/>
    <w:pPr>
      <w:ind w:firstLineChars="200" w:firstLine="420"/>
    </w:pPr>
    <w:rPr>
      <w:rFonts w:ascii="Times New Roman" w:eastAsia="宋体" w:hAnsi="Times New Roman"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3</Pages>
  <Words>448</Words>
  <Characters>2557</Characters>
  <Application>Microsoft Office Word</Application>
  <DocSecurity>0</DocSecurity>
  <Lines>21</Lines>
  <Paragraphs>5</Paragraphs>
  <ScaleCrop>false</ScaleCrop>
  <Company/>
  <LinksUpToDate>false</LinksUpToDate>
  <CharactersWithSpaces>3000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 mao</dc:creator>
  <cp:keywords/>
  <dc:description/>
  <cp:lastModifiedBy>yu mao</cp:lastModifiedBy>
  <cp:revision>2</cp:revision>
  <dcterms:created xsi:type="dcterms:W3CDTF">2024-12-12T07:43:00Z</dcterms:created>
  <dcterms:modified xsi:type="dcterms:W3CDTF">2024-12-12T07:45:00Z</dcterms:modified>
</cp:coreProperties>
</file>