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74B07" w14:textId="28936267" w:rsidR="002763E6" w:rsidRDefault="002763E6"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7FC5D667" w14:textId="4479C66F" w:rsidR="002763E6" w:rsidRPr="00082B82" w:rsidRDefault="00831A64" w:rsidP="006B7B8F">
      <w:pPr>
        <w:spacing w:line="560" w:lineRule="exact"/>
        <w:jc w:val="center"/>
        <w:rPr>
          <w:rFonts w:ascii="宋体" w:eastAsia="宋体" w:hAnsi="宋体" w:hint="eastAsia"/>
          <w:b/>
          <w:bCs/>
          <w:sz w:val="36"/>
          <w:szCs w:val="36"/>
        </w:rPr>
      </w:pPr>
      <w:r w:rsidRPr="0026567B">
        <w:rPr>
          <w:rFonts w:ascii="宋体" w:eastAsia="宋体" w:hAnsi="宋体"/>
          <w:sz w:val="28"/>
          <w:szCs w:val="24"/>
        </w:rPr>
        <w:t>面向高密度芯片封装的锡焊点界面连接机理及其断裂行为研究</w:t>
      </w:r>
    </w:p>
    <w:p w14:paraId="63D6F99B" w14:textId="7D3C9678" w:rsidR="00EE79B5" w:rsidRPr="00DD6C3E" w:rsidRDefault="002763E6"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w:t>
      </w:r>
      <w:r w:rsidR="00EE79B5">
        <w:rPr>
          <w:rFonts w:ascii="仿宋_GB2312" w:eastAsia="仿宋_GB2312" w:hAnsi="宋体" w:hint="eastAsia"/>
          <w:b/>
          <w:bCs/>
          <w:sz w:val="32"/>
          <w:szCs w:val="32"/>
        </w:rPr>
        <w:t>单位</w:t>
      </w:r>
      <w:r w:rsidR="00CE5ADA">
        <w:rPr>
          <w:rFonts w:ascii="仿宋_GB2312" w:eastAsia="仿宋_GB2312" w:hAnsi="宋体" w:hint="eastAsia"/>
          <w:b/>
          <w:bCs/>
          <w:sz w:val="32"/>
          <w:szCs w:val="32"/>
        </w:rPr>
        <w:t>（或专家）</w:t>
      </w:r>
      <w:r w:rsidR="00EE79B5">
        <w:rPr>
          <w:rFonts w:ascii="仿宋_GB2312" w:eastAsia="仿宋_GB2312" w:hAnsi="宋体" w:hint="eastAsia"/>
          <w:b/>
          <w:bCs/>
          <w:sz w:val="32"/>
          <w:szCs w:val="32"/>
        </w:rPr>
        <w:t>、</w:t>
      </w:r>
      <w:r>
        <w:rPr>
          <w:rFonts w:ascii="仿宋_GB2312" w:eastAsia="仿宋_GB2312" w:hAnsi="宋体" w:hint="eastAsia"/>
          <w:b/>
          <w:bCs/>
          <w:sz w:val="32"/>
          <w:szCs w:val="32"/>
        </w:rPr>
        <w:t>奖种与等级</w:t>
      </w:r>
    </w:p>
    <w:p w14:paraId="035B8B0C" w14:textId="77777777" w:rsidR="00367B1B" w:rsidRPr="00082B82" w:rsidRDefault="00367B1B" w:rsidP="002763E6">
      <w:pPr>
        <w:spacing w:line="560" w:lineRule="exact"/>
        <w:rPr>
          <w:rFonts w:ascii="宋体" w:eastAsia="宋体" w:hAnsi="宋体" w:hint="eastAsia"/>
          <w:b/>
          <w:bCs/>
          <w:sz w:val="28"/>
          <w:szCs w:val="28"/>
        </w:rPr>
      </w:pPr>
      <w:r w:rsidRPr="00082B82">
        <w:rPr>
          <w:rFonts w:ascii="宋体" w:eastAsia="宋体" w:hAnsi="宋体" w:hint="eastAsia"/>
          <w:b/>
          <w:bCs/>
          <w:sz w:val="28"/>
          <w:szCs w:val="28"/>
        </w:rPr>
        <w:t>提名单位：</w:t>
      </w:r>
      <w:r w:rsidR="00831A64" w:rsidRPr="0026567B">
        <w:rPr>
          <w:rFonts w:ascii="宋体" w:eastAsia="宋体" w:hAnsi="宋体" w:hint="eastAsia"/>
          <w:sz w:val="28"/>
          <w:szCs w:val="28"/>
        </w:rPr>
        <w:t>江西省教育厅</w:t>
      </w:r>
    </w:p>
    <w:p w14:paraId="37D78E06" w14:textId="28DFB67D" w:rsidR="00EE79B5" w:rsidRPr="00082B82" w:rsidRDefault="00367B1B" w:rsidP="002763E6">
      <w:pPr>
        <w:spacing w:line="560" w:lineRule="exact"/>
        <w:rPr>
          <w:rFonts w:ascii="宋体" w:eastAsia="宋体" w:hAnsi="宋体" w:hint="eastAsia"/>
          <w:b/>
          <w:bCs/>
          <w:sz w:val="28"/>
          <w:szCs w:val="28"/>
        </w:rPr>
      </w:pPr>
      <w:r w:rsidRPr="00082B82">
        <w:rPr>
          <w:rFonts w:ascii="宋体" w:eastAsia="宋体" w:hAnsi="宋体" w:hint="eastAsia"/>
          <w:b/>
          <w:bCs/>
          <w:sz w:val="28"/>
          <w:szCs w:val="28"/>
        </w:rPr>
        <w:t>奖种与等级：</w:t>
      </w:r>
      <w:r w:rsidR="00831A64" w:rsidRPr="0026567B">
        <w:rPr>
          <w:rFonts w:ascii="宋体" w:eastAsia="宋体" w:hAnsi="宋体" w:hint="eastAsia"/>
          <w:sz w:val="28"/>
          <w:szCs w:val="28"/>
        </w:rPr>
        <w:t>江西省自然科学奖</w:t>
      </w:r>
      <w:r w:rsidR="00831A64" w:rsidRPr="0026567B">
        <w:rPr>
          <w:rFonts w:ascii="宋体" w:eastAsia="宋体" w:hAnsi="宋体" w:hint="eastAsia"/>
          <w:sz w:val="28"/>
          <w:szCs w:val="28"/>
          <w:u w:val="single"/>
        </w:rPr>
        <w:t>一</w:t>
      </w:r>
      <w:r w:rsidR="00831A64" w:rsidRPr="0026567B">
        <w:rPr>
          <w:rFonts w:ascii="宋体" w:eastAsia="宋体" w:hAnsi="宋体" w:hint="eastAsia"/>
          <w:sz w:val="28"/>
          <w:szCs w:val="28"/>
        </w:rPr>
        <w:t>等奖</w:t>
      </w:r>
    </w:p>
    <w:p w14:paraId="645F34FE" w14:textId="2F412FA9" w:rsidR="00EE79B5" w:rsidRPr="00EE79B5" w:rsidRDefault="00EE79B5"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60CA2106" w14:textId="6165DE6E" w:rsidR="006B7B8F" w:rsidRPr="00AE0728" w:rsidRDefault="006B7B8F" w:rsidP="006B7B8F">
      <w:pPr>
        <w:autoSpaceDE w:val="0"/>
        <w:autoSpaceDN w:val="0"/>
        <w:adjustRightInd w:val="0"/>
        <w:spacing w:line="360" w:lineRule="auto"/>
        <w:ind w:firstLineChars="200" w:firstLine="480"/>
        <w:rPr>
          <w:rFonts w:ascii="Times New Roman" w:eastAsia="宋体" w:hAnsi="Times New Roman" w:cs="Times New Roman"/>
          <w:color w:val="000000" w:themeColor="text1"/>
          <w:sz w:val="24"/>
          <w:szCs w:val="24"/>
        </w:rPr>
      </w:pPr>
      <w:r w:rsidRPr="00AE0728">
        <w:rPr>
          <w:rFonts w:ascii="Times New Roman" w:eastAsia="宋体" w:hAnsi="Times New Roman" w:cs="Times New Roman"/>
          <w:color w:val="000000" w:themeColor="text1"/>
          <w:sz w:val="24"/>
          <w:szCs w:val="28"/>
        </w:rPr>
        <w:t>该项目围绕高密度芯片焊点中的界面冶金反应行为、焊点产物生长演化行为、界面镀层开发设计及焊点形性协同调控等方面展开基础研究，取得成果得到国内外公认。本项目</w:t>
      </w:r>
      <w:r w:rsidRPr="00AE0728">
        <w:rPr>
          <w:rFonts w:ascii="Times New Roman" w:eastAsia="宋体" w:hAnsi="Times New Roman" w:cs="Times New Roman"/>
          <w:color w:val="000000" w:themeColor="text1"/>
          <w:sz w:val="24"/>
          <w:szCs w:val="28"/>
        </w:rPr>
        <w:t>5</w:t>
      </w:r>
      <w:r w:rsidRPr="00AE0728">
        <w:rPr>
          <w:rFonts w:ascii="Times New Roman" w:eastAsia="宋体" w:hAnsi="Times New Roman" w:cs="Times New Roman"/>
          <w:color w:val="000000" w:themeColor="text1"/>
          <w:sz w:val="24"/>
          <w:szCs w:val="28"/>
        </w:rPr>
        <w:t>篇代表性论文被</w:t>
      </w:r>
      <w:r w:rsidRPr="00AE0728">
        <w:rPr>
          <w:rFonts w:ascii="Times New Roman" w:eastAsia="宋体" w:hAnsi="Times New Roman" w:cs="Times New Roman"/>
          <w:i/>
          <w:iCs/>
          <w:color w:val="000000" w:themeColor="text1"/>
          <w:sz w:val="24"/>
          <w:szCs w:val="24"/>
        </w:rPr>
        <w:t>Compos. Part B-Eng.</w:t>
      </w:r>
      <w:r w:rsidRPr="00AE0728">
        <w:rPr>
          <w:rFonts w:ascii="Times New Roman" w:eastAsia="宋体" w:hAnsi="Times New Roman" w:cs="Times New Roman"/>
          <w:color w:val="000000" w:themeColor="text1"/>
          <w:sz w:val="24"/>
          <w:szCs w:val="24"/>
        </w:rPr>
        <w:t>、</w:t>
      </w:r>
      <w:r w:rsidRPr="00AE0728">
        <w:rPr>
          <w:rFonts w:ascii="Times New Roman" w:eastAsia="宋体" w:hAnsi="Times New Roman" w:cs="Times New Roman"/>
          <w:i/>
          <w:iCs/>
          <w:color w:val="000000" w:themeColor="text1"/>
          <w:sz w:val="24"/>
          <w:szCs w:val="24"/>
        </w:rPr>
        <w:t>J. Mater. Sci. Technol.</w:t>
      </w:r>
      <w:r w:rsidRPr="00AE0728">
        <w:rPr>
          <w:rFonts w:ascii="Times New Roman" w:eastAsia="宋体" w:hAnsi="Times New Roman" w:cs="Times New Roman"/>
          <w:color w:val="000000" w:themeColor="text1"/>
          <w:sz w:val="24"/>
          <w:szCs w:val="24"/>
        </w:rPr>
        <w:t>、</w:t>
      </w:r>
      <w:r w:rsidRPr="00AE0728">
        <w:rPr>
          <w:rFonts w:ascii="Times New Roman" w:eastAsia="宋体" w:hAnsi="Times New Roman" w:cs="Times New Roman"/>
          <w:i/>
          <w:iCs/>
          <w:color w:val="000000" w:themeColor="text1"/>
          <w:sz w:val="24"/>
          <w:szCs w:val="24"/>
        </w:rPr>
        <w:t>Compos. Sci. Technol.</w:t>
      </w:r>
      <w:r w:rsidRPr="00AE0728">
        <w:rPr>
          <w:rFonts w:ascii="Times New Roman" w:eastAsia="宋体" w:hAnsi="Times New Roman" w:cs="Times New Roman"/>
          <w:color w:val="000000" w:themeColor="text1"/>
          <w:sz w:val="24"/>
          <w:szCs w:val="24"/>
        </w:rPr>
        <w:t>及</w:t>
      </w:r>
      <w:r w:rsidRPr="00AE0728">
        <w:rPr>
          <w:rFonts w:ascii="Times New Roman" w:eastAsia="宋体" w:hAnsi="Times New Roman" w:cs="Times New Roman"/>
          <w:i/>
          <w:iCs/>
          <w:color w:val="000000" w:themeColor="text1"/>
          <w:sz w:val="24"/>
          <w:szCs w:val="24"/>
        </w:rPr>
        <w:t>Mat. Sci. Eng.-A</w:t>
      </w:r>
      <w:r w:rsidRPr="00AE0728">
        <w:rPr>
          <w:rFonts w:ascii="Times New Roman" w:eastAsia="宋体" w:hAnsi="Times New Roman" w:cs="Times New Roman"/>
          <w:color w:val="000000" w:themeColor="text1"/>
          <w:sz w:val="24"/>
          <w:szCs w:val="28"/>
        </w:rPr>
        <w:t>等</w:t>
      </w:r>
      <w:r w:rsidRPr="00AE0728">
        <w:rPr>
          <w:rFonts w:ascii="Times New Roman" w:eastAsia="宋体" w:hAnsi="Times New Roman" w:cs="Times New Roman"/>
          <w:color w:val="000000" w:themeColor="text1"/>
          <w:sz w:val="24"/>
          <w:szCs w:val="28"/>
        </w:rPr>
        <w:t>Top</w:t>
      </w:r>
      <w:r w:rsidRPr="00AE0728">
        <w:rPr>
          <w:rFonts w:ascii="Times New Roman" w:eastAsia="宋体" w:hAnsi="Times New Roman" w:cs="Times New Roman"/>
          <w:color w:val="000000" w:themeColor="text1"/>
          <w:sz w:val="24"/>
          <w:szCs w:val="28"/>
        </w:rPr>
        <w:t>期刊他引</w:t>
      </w:r>
      <w:r w:rsidRPr="00AE0728">
        <w:rPr>
          <w:rFonts w:ascii="Times New Roman" w:eastAsia="宋体" w:hAnsi="Times New Roman" w:cs="Times New Roman"/>
          <w:color w:val="000000" w:themeColor="text1"/>
          <w:sz w:val="24"/>
          <w:szCs w:val="28"/>
        </w:rPr>
        <w:t>4</w:t>
      </w:r>
      <w:r w:rsidR="00AD7828">
        <w:rPr>
          <w:rFonts w:ascii="Times New Roman" w:eastAsia="宋体" w:hAnsi="Times New Roman" w:cs="Times New Roman" w:hint="eastAsia"/>
          <w:color w:val="000000" w:themeColor="text1"/>
          <w:sz w:val="24"/>
          <w:szCs w:val="28"/>
        </w:rPr>
        <w:t>57</w:t>
      </w:r>
      <w:r w:rsidRPr="00AE0728">
        <w:rPr>
          <w:rFonts w:ascii="Times New Roman" w:eastAsia="宋体" w:hAnsi="Times New Roman" w:cs="Times New Roman"/>
          <w:color w:val="000000" w:themeColor="text1"/>
          <w:sz w:val="24"/>
          <w:szCs w:val="28"/>
        </w:rPr>
        <w:t>次，单篇最高他引</w:t>
      </w:r>
      <w:r w:rsidRPr="00AE0728">
        <w:rPr>
          <w:rFonts w:ascii="Times New Roman" w:eastAsia="宋体" w:hAnsi="Times New Roman" w:cs="Times New Roman"/>
          <w:color w:val="000000" w:themeColor="text1"/>
          <w:sz w:val="24"/>
          <w:szCs w:val="28"/>
        </w:rPr>
        <w:t>14</w:t>
      </w:r>
      <w:r w:rsidR="00AD7828">
        <w:rPr>
          <w:rFonts w:ascii="Times New Roman" w:eastAsia="宋体" w:hAnsi="Times New Roman" w:cs="Times New Roman" w:hint="eastAsia"/>
          <w:color w:val="000000" w:themeColor="text1"/>
          <w:sz w:val="24"/>
          <w:szCs w:val="28"/>
        </w:rPr>
        <w:t>9</w:t>
      </w:r>
      <w:r w:rsidRPr="00AE0728">
        <w:rPr>
          <w:rFonts w:ascii="Times New Roman" w:eastAsia="宋体" w:hAnsi="Times New Roman" w:cs="Times New Roman"/>
          <w:color w:val="000000" w:themeColor="text1"/>
          <w:sz w:val="24"/>
          <w:szCs w:val="28"/>
        </w:rPr>
        <w:t>次，</w:t>
      </w:r>
      <w:r w:rsidRPr="00AE0728">
        <w:rPr>
          <w:rFonts w:ascii="Times New Roman" w:eastAsia="宋体" w:hAnsi="Times New Roman" w:cs="Times New Roman"/>
          <w:color w:val="000000" w:themeColor="text1"/>
          <w:sz w:val="24"/>
          <w:szCs w:val="24"/>
        </w:rPr>
        <w:t>他引期刊中</w:t>
      </w:r>
      <w:r w:rsidRPr="00AE0728">
        <w:rPr>
          <w:rFonts w:ascii="Times New Roman" w:eastAsia="宋体" w:hAnsi="Times New Roman" w:cs="Times New Roman"/>
          <w:color w:val="000000" w:themeColor="text1"/>
          <w:sz w:val="24"/>
          <w:szCs w:val="24"/>
        </w:rPr>
        <w:t>IF&gt;6</w:t>
      </w:r>
      <w:r w:rsidRPr="00AE0728">
        <w:rPr>
          <w:rFonts w:ascii="Times New Roman" w:eastAsia="宋体" w:hAnsi="Times New Roman" w:cs="Times New Roman"/>
          <w:color w:val="000000" w:themeColor="text1"/>
          <w:sz w:val="24"/>
          <w:szCs w:val="24"/>
        </w:rPr>
        <w:t>的有</w:t>
      </w:r>
      <w:r w:rsidRPr="00AE0728">
        <w:rPr>
          <w:rFonts w:ascii="Times New Roman" w:eastAsia="宋体" w:hAnsi="Times New Roman" w:cs="Times New Roman"/>
          <w:color w:val="000000" w:themeColor="text1"/>
          <w:sz w:val="24"/>
          <w:szCs w:val="24"/>
        </w:rPr>
        <w:t>90</w:t>
      </w:r>
      <w:r w:rsidRPr="00AE0728">
        <w:rPr>
          <w:rFonts w:ascii="Times New Roman" w:eastAsia="宋体" w:hAnsi="Times New Roman" w:cs="Times New Roman"/>
          <w:color w:val="000000" w:themeColor="text1"/>
          <w:sz w:val="24"/>
          <w:szCs w:val="24"/>
        </w:rPr>
        <w:t>篇，</w:t>
      </w:r>
      <w:r w:rsidRPr="00AE0728">
        <w:rPr>
          <w:rFonts w:ascii="Times New Roman" w:eastAsia="宋体" w:hAnsi="Times New Roman" w:cs="Times New Roman"/>
          <w:color w:val="000000" w:themeColor="text1"/>
          <w:sz w:val="24"/>
          <w:szCs w:val="28"/>
        </w:rPr>
        <w:t>获国际学术界高度认可。</w:t>
      </w:r>
      <w:r w:rsidRPr="00AE0728">
        <w:rPr>
          <w:rFonts w:ascii="Times New Roman" w:eastAsia="宋体" w:hAnsi="Times New Roman" w:cs="Times New Roman"/>
          <w:color w:val="000000" w:themeColor="text1"/>
          <w:sz w:val="24"/>
          <w:szCs w:val="24"/>
        </w:rPr>
        <w:t>所取得成果在</w:t>
      </w:r>
      <w:r w:rsidRPr="00AE0728">
        <w:rPr>
          <w:rFonts w:ascii="Times New Roman" w:eastAsia="宋体" w:hAnsi="Times New Roman" w:cs="Times New Roman"/>
          <w:i/>
          <w:iCs/>
          <w:color w:val="000000" w:themeColor="text1"/>
          <w:sz w:val="24"/>
          <w:szCs w:val="24"/>
        </w:rPr>
        <w:t>Mat. Sci. Eng.-A</w:t>
      </w:r>
      <w:r w:rsidRPr="00AE0728">
        <w:rPr>
          <w:rFonts w:ascii="Times New Roman" w:eastAsia="宋体" w:hAnsi="Times New Roman" w:cs="Times New Roman"/>
          <w:i/>
          <w:iCs/>
          <w:color w:val="000000" w:themeColor="text1"/>
          <w:sz w:val="24"/>
          <w:szCs w:val="24"/>
        </w:rPr>
        <w:t>、</w:t>
      </w:r>
      <w:r w:rsidRPr="00AE0728">
        <w:rPr>
          <w:rFonts w:ascii="Times New Roman" w:eastAsia="宋体" w:hAnsi="Times New Roman" w:cs="Times New Roman"/>
          <w:i/>
          <w:iCs/>
          <w:color w:val="000000" w:themeColor="text1"/>
          <w:sz w:val="24"/>
          <w:szCs w:val="24"/>
        </w:rPr>
        <w:t>J. Manuf. Process.</w:t>
      </w:r>
      <w:r w:rsidRPr="00AE0728">
        <w:rPr>
          <w:rFonts w:ascii="Times New Roman" w:eastAsia="宋体" w:hAnsi="Times New Roman" w:cs="Times New Roman"/>
          <w:color w:val="000000" w:themeColor="text1"/>
          <w:sz w:val="24"/>
          <w:szCs w:val="24"/>
        </w:rPr>
        <w:t>和</w:t>
      </w:r>
      <w:r w:rsidRPr="00AE0728">
        <w:rPr>
          <w:rFonts w:ascii="Times New Roman" w:eastAsia="宋体" w:hAnsi="Times New Roman" w:cs="Times New Roman"/>
          <w:i/>
          <w:iCs/>
          <w:color w:val="000000" w:themeColor="text1"/>
          <w:sz w:val="24"/>
          <w:szCs w:val="24"/>
        </w:rPr>
        <w:t>J. Alloy Compd.</w:t>
      </w:r>
      <w:r w:rsidRPr="00AE0728">
        <w:rPr>
          <w:rFonts w:ascii="Times New Roman" w:eastAsia="宋体" w:hAnsi="Times New Roman" w:cs="Times New Roman"/>
          <w:color w:val="000000" w:themeColor="text1"/>
          <w:sz w:val="24"/>
          <w:szCs w:val="24"/>
        </w:rPr>
        <w:t>等材料加工</w:t>
      </w:r>
      <w:r w:rsidRPr="00AE0728">
        <w:rPr>
          <w:rFonts w:ascii="Times New Roman" w:eastAsia="宋体" w:hAnsi="Times New Roman" w:cs="Times New Roman"/>
          <w:color w:val="000000" w:themeColor="text1"/>
          <w:sz w:val="24"/>
          <w:szCs w:val="24"/>
        </w:rPr>
        <w:t>Top</w:t>
      </w:r>
      <w:r w:rsidRPr="00AE0728">
        <w:rPr>
          <w:rFonts w:ascii="Times New Roman" w:eastAsia="宋体" w:hAnsi="Times New Roman" w:cs="Times New Roman"/>
          <w:color w:val="000000" w:themeColor="text1"/>
          <w:sz w:val="24"/>
          <w:szCs w:val="24"/>
        </w:rPr>
        <w:t>期刊发表</w:t>
      </w:r>
      <w:r w:rsidRPr="00AE0728">
        <w:rPr>
          <w:rFonts w:ascii="Times New Roman" w:eastAsia="宋体" w:hAnsi="Times New Roman" w:cs="Times New Roman"/>
          <w:color w:val="000000" w:themeColor="text1"/>
          <w:sz w:val="24"/>
          <w:szCs w:val="24"/>
        </w:rPr>
        <w:t>SCI</w:t>
      </w:r>
      <w:r w:rsidRPr="00AE0728">
        <w:rPr>
          <w:rFonts w:ascii="Times New Roman" w:eastAsia="宋体" w:hAnsi="Times New Roman" w:cs="Times New Roman"/>
          <w:color w:val="000000" w:themeColor="text1"/>
          <w:sz w:val="24"/>
          <w:szCs w:val="24"/>
        </w:rPr>
        <w:t>论文</w:t>
      </w:r>
      <w:r w:rsidRPr="00AE0728">
        <w:rPr>
          <w:rFonts w:ascii="Times New Roman" w:eastAsia="宋体" w:hAnsi="Times New Roman" w:cs="Times New Roman"/>
          <w:color w:val="000000" w:themeColor="text1"/>
          <w:sz w:val="24"/>
          <w:szCs w:val="24"/>
        </w:rPr>
        <w:t>94</w:t>
      </w:r>
      <w:r w:rsidRPr="00AE0728">
        <w:rPr>
          <w:rFonts w:ascii="Times New Roman" w:eastAsia="宋体" w:hAnsi="Times New Roman" w:cs="Times New Roman"/>
          <w:color w:val="000000" w:themeColor="text1"/>
          <w:sz w:val="24"/>
          <w:szCs w:val="24"/>
        </w:rPr>
        <w:t>篇，</w:t>
      </w:r>
      <w:r w:rsidRPr="00AE0728">
        <w:rPr>
          <w:rFonts w:ascii="Times New Roman" w:eastAsia="宋体" w:hAnsi="Times New Roman" w:cs="Times New Roman"/>
          <w:color w:val="000000" w:themeColor="text1"/>
          <w:sz w:val="24"/>
          <w:szCs w:val="24"/>
        </w:rPr>
        <w:t>SCI</w:t>
      </w:r>
      <w:r w:rsidRPr="00AE0728">
        <w:rPr>
          <w:rFonts w:ascii="Times New Roman" w:eastAsia="宋体" w:hAnsi="Times New Roman" w:cs="Times New Roman"/>
          <w:color w:val="000000" w:themeColor="text1"/>
          <w:sz w:val="24"/>
          <w:szCs w:val="24"/>
        </w:rPr>
        <w:t>他引</w:t>
      </w:r>
      <w:r w:rsidR="00A06CB5" w:rsidRPr="00AE0728">
        <w:rPr>
          <w:rFonts w:ascii="Times New Roman" w:eastAsia="宋体" w:hAnsi="Times New Roman" w:cs="Times New Roman"/>
          <w:color w:val="000000" w:themeColor="text1"/>
          <w:sz w:val="24"/>
          <w:szCs w:val="24"/>
        </w:rPr>
        <w:t>累计</w:t>
      </w:r>
      <w:r w:rsidRPr="00AE0728">
        <w:rPr>
          <w:rFonts w:ascii="Times New Roman" w:eastAsia="宋体" w:hAnsi="Times New Roman" w:cs="Times New Roman"/>
          <w:color w:val="000000" w:themeColor="text1"/>
          <w:sz w:val="24"/>
          <w:szCs w:val="24"/>
        </w:rPr>
        <w:t>1421</w:t>
      </w:r>
      <w:r w:rsidRPr="00AE0728">
        <w:rPr>
          <w:rFonts w:ascii="Times New Roman" w:eastAsia="宋体" w:hAnsi="Times New Roman" w:cs="Times New Roman"/>
          <w:color w:val="000000" w:themeColor="text1"/>
          <w:sz w:val="24"/>
          <w:szCs w:val="24"/>
        </w:rPr>
        <w:t>次。</w:t>
      </w:r>
      <w:r w:rsidRPr="00AE0728">
        <w:rPr>
          <w:rFonts w:ascii="Times New Roman" w:eastAsia="宋体" w:hAnsi="Times New Roman" w:cs="Times New Roman"/>
          <w:color w:val="000000" w:themeColor="text1"/>
          <w:sz w:val="24"/>
          <w:szCs w:val="28"/>
        </w:rPr>
        <w:t>研究成果得到中国台湾中央研究院院士杜经宁、</w:t>
      </w:r>
      <w:r w:rsidRPr="00AE0728">
        <w:rPr>
          <w:rFonts w:ascii="Times New Roman" w:eastAsia="宋体" w:hAnsi="Times New Roman" w:cs="Times New Roman"/>
          <w:color w:val="000000" w:themeColor="text1"/>
          <w:sz w:val="24"/>
          <w:szCs w:val="24"/>
        </w:rPr>
        <w:t>香港工程科学院院士</w:t>
      </w:r>
      <w:r w:rsidRPr="00AE0728">
        <w:rPr>
          <w:rFonts w:ascii="Times New Roman" w:eastAsia="宋体" w:hAnsi="Times New Roman" w:cs="Times New Roman"/>
          <w:color w:val="000000" w:themeColor="text1"/>
          <w:sz w:val="24"/>
          <w:szCs w:val="28"/>
        </w:rPr>
        <w:t>王钻开、韩国工程院院士</w:t>
      </w:r>
      <w:r w:rsidRPr="00AE0728">
        <w:rPr>
          <w:rFonts w:ascii="Times New Roman" w:eastAsia="宋体" w:hAnsi="Times New Roman" w:cs="Times New Roman"/>
          <w:color w:val="000000" w:themeColor="text1"/>
          <w:sz w:val="24"/>
          <w:szCs w:val="28"/>
        </w:rPr>
        <w:t>Kyung-Wook Paik</w:t>
      </w:r>
      <w:r w:rsidRPr="00AE0728">
        <w:rPr>
          <w:rFonts w:ascii="Times New Roman" w:eastAsia="宋体" w:hAnsi="Times New Roman" w:cs="Times New Roman"/>
          <w:color w:val="000000" w:themeColor="text1"/>
          <w:sz w:val="24"/>
          <w:szCs w:val="28"/>
        </w:rPr>
        <w:t>、院士有效候选人</w:t>
      </w:r>
      <w:r w:rsidRPr="00AE0728">
        <w:rPr>
          <w:rFonts w:ascii="Times New Roman" w:eastAsia="宋体" w:hAnsi="Times New Roman" w:cs="Times New Roman"/>
          <w:color w:val="000000" w:themeColor="text1"/>
          <w:sz w:val="24"/>
          <w:szCs w:val="24"/>
        </w:rPr>
        <w:t>冯吉才、</w:t>
      </w:r>
      <w:r w:rsidRPr="00AE0728">
        <w:rPr>
          <w:rFonts w:ascii="Times New Roman" w:eastAsia="宋体" w:hAnsi="Times New Roman" w:cs="Times New Roman"/>
          <w:color w:val="000000" w:themeColor="text1"/>
          <w:sz w:val="24"/>
          <w:szCs w:val="28"/>
        </w:rPr>
        <w:t>龙伟民、国家级人才朱文辉、李孟委、李明雨、邹军、黄明亮、李军辉、田艳红、何鹏、</w:t>
      </w:r>
      <w:r w:rsidRPr="00AE0728">
        <w:rPr>
          <w:rFonts w:ascii="Times New Roman" w:eastAsia="宋体" w:hAnsi="Times New Roman" w:cs="Times New Roman"/>
          <w:color w:val="000000" w:themeColor="text1"/>
          <w:sz w:val="24"/>
          <w:szCs w:val="24"/>
        </w:rPr>
        <w:t>宋晓国</w:t>
      </w:r>
      <w:r w:rsidRPr="00AE0728">
        <w:rPr>
          <w:rFonts w:ascii="Times New Roman" w:eastAsia="宋体" w:hAnsi="Times New Roman" w:cs="Times New Roman"/>
          <w:color w:val="000000" w:themeColor="text1"/>
          <w:sz w:val="24"/>
          <w:szCs w:val="28"/>
        </w:rPr>
        <w:t>、姚尧及</w:t>
      </w:r>
      <w:r w:rsidRPr="00AE0728">
        <w:rPr>
          <w:rFonts w:ascii="Times New Roman" w:eastAsia="宋体" w:hAnsi="Times New Roman" w:cs="Times New Roman"/>
          <w:i/>
          <w:iCs/>
          <w:color w:val="000000" w:themeColor="text1"/>
          <w:sz w:val="24"/>
          <w:szCs w:val="24"/>
          <w:lang w:val="en"/>
        </w:rPr>
        <w:t>Encyclo. Mater.: Electr.</w:t>
      </w:r>
      <w:r w:rsidRPr="00AE0728">
        <w:rPr>
          <w:rFonts w:ascii="Times New Roman" w:eastAsia="宋体" w:hAnsi="Times New Roman" w:cs="Times New Roman"/>
          <w:color w:val="000000" w:themeColor="text1"/>
          <w:sz w:val="24"/>
          <w:szCs w:val="28"/>
        </w:rPr>
        <w:t>主编</w:t>
      </w:r>
      <w:r w:rsidRPr="00AE0728">
        <w:rPr>
          <w:rFonts w:ascii="Times New Roman" w:eastAsia="宋体" w:hAnsi="Times New Roman" w:cs="Times New Roman"/>
          <w:color w:val="000000" w:themeColor="text1"/>
          <w:sz w:val="24"/>
          <w:szCs w:val="28"/>
        </w:rPr>
        <w:t>Haseeb</w:t>
      </w:r>
      <w:r w:rsidRPr="00AE0728">
        <w:rPr>
          <w:rFonts w:ascii="Times New Roman" w:eastAsia="宋体" w:hAnsi="Times New Roman" w:cs="Times New Roman"/>
          <w:color w:val="000000" w:themeColor="text1"/>
          <w:sz w:val="24"/>
          <w:szCs w:val="28"/>
        </w:rPr>
        <w:t>等专家的正面评价和引用。</w:t>
      </w:r>
    </w:p>
    <w:p w14:paraId="5975DCF5" w14:textId="49EB1715" w:rsidR="002763E6" w:rsidRDefault="00EE79B5"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w:t>
      </w:r>
      <w:r w:rsidR="002763E6">
        <w:rPr>
          <w:rFonts w:ascii="仿宋_GB2312" w:eastAsia="仿宋_GB2312" w:hAnsi="宋体" w:hint="eastAsia"/>
          <w:b/>
          <w:bCs/>
          <w:sz w:val="32"/>
          <w:szCs w:val="32"/>
        </w:rPr>
        <w:t>、</w:t>
      </w:r>
      <w:r w:rsidR="004F096D">
        <w:rPr>
          <w:rFonts w:ascii="仿宋_GB2312" w:eastAsia="仿宋_GB2312" w:hAnsi="宋体" w:hint="eastAsia"/>
          <w:b/>
          <w:bCs/>
          <w:sz w:val="32"/>
          <w:szCs w:val="32"/>
        </w:rPr>
        <w:t>项目简介</w:t>
      </w:r>
    </w:p>
    <w:p w14:paraId="33D2DEB8" w14:textId="77777777" w:rsidR="006B7B8F" w:rsidRPr="006B7B8F" w:rsidRDefault="006B7B8F" w:rsidP="006C2A8C">
      <w:pPr>
        <w:spacing w:line="460" w:lineRule="exact"/>
        <w:ind w:firstLineChars="200" w:firstLine="480"/>
        <w:rPr>
          <w:rFonts w:ascii="Times New Roman" w:eastAsia="宋体" w:hAnsi="Times New Roman" w:cs="Times New Roman"/>
          <w:sz w:val="24"/>
          <w:szCs w:val="32"/>
        </w:rPr>
      </w:pPr>
      <w:r w:rsidRPr="006B7B8F">
        <w:rPr>
          <w:rFonts w:ascii="Times New Roman" w:eastAsia="宋体" w:hAnsi="Times New Roman" w:cs="Times New Roman"/>
          <w:sz w:val="24"/>
          <w:szCs w:val="32"/>
        </w:rPr>
        <w:t>本项目属于芯片封装领域。</w:t>
      </w:r>
    </w:p>
    <w:p w14:paraId="3BB70832" w14:textId="4A6DAB90" w:rsidR="006B7B8F" w:rsidRPr="006B7B8F" w:rsidRDefault="006B7B8F" w:rsidP="006C2A8C">
      <w:pPr>
        <w:spacing w:line="460" w:lineRule="exact"/>
        <w:ind w:firstLineChars="200" w:firstLine="480"/>
        <w:rPr>
          <w:rFonts w:ascii="Times New Roman" w:eastAsia="宋体" w:hAnsi="Times New Roman" w:cs="Times New Roman"/>
          <w:sz w:val="24"/>
          <w:szCs w:val="32"/>
        </w:rPr>
      </w:pPr>
      <w:r w:rsidRPr="006B7B8F">
        <w:rPr>
          <w:rFonts w:ascii="Times New Roman" w:eastAsia="宋体" w:hAnsi="Times New Roman" w:cs="Times New Roman"/>
          <w:sz w:val="24"/>
          <w:szCs w:val="32"/>
        </w:rPr>
        <w:t>芯片作为信息技术的核心，党中央高度重视其相关产业链的基础研究和应用突破。电子封装技术是沟通芯片内部与外部电路的桥梁，起着安放、固定、密封、保护芯片和增强导热性能的作用。芯片封装技术已是提升我国信息产业竞争力、保障信息安全、推动科技创新与产业升级、促进经济增长与就业</w:t>
      </w:r>
      <w:r w:rsidR="00A06CB5">
        <w:rPr>
          <w:rFonts w:ascii="Times New Roman" w:eastAsia="宋体" w:hAnsi="Times New Roman" w:cs="Times New Roman" w:hint="eastAsia"/>
          <w:sz w:val="24"/>
          <w:szCs w:val="32"/>
        </w:rPr>
        <w:t>和</w:t>
      </w:r>
      <w:r w:rsidRPr="006B7B8F">
        <w:rPr>
          <w:rFonts w:ascii="Times New Roman" w:eastAsia="宋体" w:hAnsi="Times New Roman" w:cs="Times New Roman"/>
          <w:sz w:val="24"/>
          <w:szCs w:val="32"/>
        </w:rPr>
        <w:t>实现可持续发展的重要环节。</w:t>
      </w:r>
    </w:p>
    <w:p w14:paraId="77C22759" w14:textId="294E4F98" w:rsidR="006B7B8F" w:rsidRPr="006B7B8F" w:rsidRDefault="006B7B8F" w:rsidP="006C2A8C">
      <w:pPr>
        <w:spacing w:line="460" w:lineRule="exact"/>
        <w:ind w:firstLineChars="200" w:firstLine="480"/>
        <w:rPr>
          <w:rFonts w:ascii="Times New Roman" w:eastAsia="宋体" w:hAnsi="Times New Roman" w:cs="Times New Roman"/>
          <w:sz w:val="24"/>
          <w:szCs w:val="32"/>
        </w:rPr>
      </w:pPr>
      <w:r w:rsidRPr="006B7B8F">
        <w:rPr>
          <w:rFonts w:ascii="Times New Roman" w:eastAsia="宋体" w:hAnsi="Times New Roman" w:cs="Times New Roman"/>
          <w:sz w:val="24"/>
          <w:szCs w:val="32"/>
        </w:rPr>
        <w:t>小型化和微型化是芯片发展的主要方向，这对芯片封装技术提出了新的要求和挑战。小微尺寸芯片的设计加工进一步降低了焊点尺寸</w:t>
      </w:r>
      <w:r w:rsidR="00A06CB5">
        <w:rPr>
          <w:rFonts w:ascii="Times New Roman" w:eastAsia="宋体" w:hAnsi="Times New Roman" w:cs="Times New Roman" w:hint="eastAsia"/>
          <w:sz w:val="24"/>
          <w:szCs w:val="32"/>
        </w:rPr>
        <w:t>，</w:t>
      </w:r>
      <w:r w:rsidRPr="006B7B8F">
        <w:rPr>
          <w:rFonts w:ascii="Times New Roman" w:eastAsia="宋体" w:hAnsi="Times New Roman" w:cs="Times New Roman"/>
          <w:sz w:val="24"/>
          <w:szCs w:val="32"/>
        </w:rPr>
        <w:t>高密度封装焊点的尺寸效应将引起焊点界面脆性金属间化合物占比增大，诱发裂纹萌生导致焊点性能下降甚至发生失效。本项目围绕高密度封装焊点中的冶金反应调控、化合物生长</w:t>
      </w:r>
      <w:r w:rsidRPr="006B7B8F">
        <w:rPr>
          <w:rFonts w:ascii="Times New Roman" w:eastAsia="宋体" w:hAnsi="Times New Roman" w:cs="Times New Roman"/>
          <w:sz w:val="24"/>
          <w:szCs w:val="32"/>
        </w:rPr>
        <w:lastRenderedPageBreak/>
        <w:t>控制、界面镀层设计、焊点强韧化策略等难题，从工程实际中提炼科学问题，取得了具有实用价值和理论意义的创新成果，主要研究内容和科学发现点如下：</w:t>
      </w:r>
    </w:p>
    <w:p w14:paraId="6E6C8295" w14:textId="0538EC8C" w:rsidR="006B7B8F" w:rsidRPr="006B7B8F" w:rsidRDefault="006B7B8F" w:rsidP="006C2A8C">
      <w:pPr>
        <w:spacing w:line="460" w:lineRule="exact"/>
        <w:ind w:firstLineChars="200" w:firstLine="480"/>
        <w:rPr>
          <w:rFonts w:ascii="Times New Roman" w:eastAsia="宋体" w:hAnsi="Times New Roman" w:cs="Times New Roman"/>
          <w:sz w:val="24"/>
          <w:szCs w:val="32"/>
        </w:rPr>
      </w:pPr>
      <w:r w:rsidRPr="006B7B8F">
        <w:rPr>
          <w:rFonts w:ascii="Times New Roman" w:eastAsia="宋体" w:hAnsi="Times New Roman" w:cs="Times New Roman"/>
          <w:sz w:val="24"/>
          <w:szCs w:val="32"/>
        </w:rPr>
        <w:t xml:space="preserve">1. </w:t>
      </w:r>
      <w:r w:rsidRPr="006B7B8F">
        <w:rPr>
          <w:rFonts w:ascii="Times New Roman" w:eastAsia="宋体" w:hAnsi="Times New Roman" w:cs="Times New Roman"/>
          <w:sz w:val="24"/>
          <w:szCs w:val="32"/>
        </w:rPr>
        <w:t>率先全面揭示了典型无铅焊点</w:t>
      </w:r>
      <w:r w:rsidRPr="006B7B8F">
        <w:rPr>
          <w:rFonts w:ascii="Times New Roman" w:eastAsia="宋体" w:hAnsi="Times New Roman" w:cs="Times New Roman"/>
          <w:sz w:val="24"/>
          <w:szCs w:val="32"/>
        </w:rPr>
        <w:t>SAC305/Cu</w:t>
      </w:r>
      <w:r w:rsidRPr="006B7B8F">
        <w:rPr>
          <w:rFonts w:ascii="Times New Roman" w:eastAsia="宋体" w:hAnsi="Times New Roman" w:cs="Times New Roman"/>
          <w:sz w:val="24"/>
          <w:szCs w:val="32"/>
        </w:rPr>
        <w:t>界面多维度、多尺度的动态冶金反应机制。基于冶金热力学和扩散动力学理论，建立了钎焊焊点</w:t>
      </w:r>
      <w:r w:rsidRPr="006B7B8F">
        <w:rPr>
          <w:rFonts w:ascii="Times New Roman" w:eastAsia="宋体" w:hAnsi="Times New Roman" w:cs="Times New Roman"/>
          <w:sz w:val="24"/>
          <w:szCs w:val="32"/>
        </w:rPr>
        <w:t>“</w:t>
      </w:r>
      <w:r w:rsidRPr="006B7B8F">
        <w:rPr>
          <w:rFonts w:ascii="Times New Roman" w:eastAsia="宋体" w:hAnsi="Times New Roman" w:cs="Times New Roman"/>
          <w:sz w:val="24"/>
          <w:szCs w:val="32"/>
        </w:rPr>
        <w:t>老化时间</w:t>
      </w:r>
      <w:r w:rsidRPr="006B7B8F">
        <w:rPr>
          <w:rFonts w:ascii="Times New Roman" w:eastAsia="宋体" w:hAnsi="Times New Roman" w:cs="Times New Roman"/>
          <w:sz w:val="24"/>
          <w:szCs w:val="32"/>
        </w:rPr>
        <w:t>-</w:t>
      </w:r>
      <w:r w:rsidRPr="006B7B8F">
        <w:rPr>
          <w:rFonts w:ascii="Times New Roman" w:eastAsia="宋体" w:hAnsi="Times New Roman" w:cs="Times New Roman"/>
          <w:sz w:val="24"/>
          <w:szCs w:val="32"/>
        </w:rPr>
        <w:t>界面特征</w:t>
      </w:r>
      <w:r w:rsidRPr="006B7B8F">
        <w:rPr>
          <w:rFonts w:ascii="Times New Roman" w:eastAsia="宋体" w:hAnsi="Times New Roman" w:cs="Times New Roman"/>
          <w:sz w:val="24"/>
          <w:szCs w:val="32"/>
        </w:rPr>
        <w:t>-</w:t>
      </w:r>
      <w:r w:rsidRPr="006B7B8F">
        <w:rPr>
          <w:rFonts w:ascii="Times New Roman" w:eastAsia="宋体" w:hAnsi="Times New Roman" w:cs="Times New Roman"/>
          <w:sz w:val="24"/>
          <w:szCs w:val="32"/>
        </w:rPr>
        <w:t>连接强度</w:t>
      </w:r>
      <w:r w:rsidRPr="006B7B8F">
        <w:rPr>
          <w:rFonts w:ascii="Times New Roman" w:eastAsia="宋体" w:hAnsi="Times New Roman" w:cs="Times New Roman"/>
          <w:sz w:val="24"/>
          <w:szCs w:val="32"/>
        </w:rPr>
        <w:t>-</w:t>
      </w:r>
      <w:r w:rsidRPr="006B7B8F">
        <w:rPr>
          <w:rFonts w:ascii="Times New Roman" w:eastAsia="宋体" w:hAnsi="Times New Roman" w:cs="Times New Roman"/>
          <w:sz w:val="24"/>
          <w:szCs w:val="32"/>
        </w:rPr>
        <w:t>失效行为</w:t>
      </w:r>
      <w:r w:rsidRPr="006B7B8F">
        <w:rPr>
          <w:rFonts w:ascii="Times New Roman" w:eastAsia="宋体" w:hAnsi="Times New Roman" w:cs="Times New Roman"/>
          <w:sz w:val="24"/>
          <w:szCs w:val="32"/>
        </w:rPr>
        <w:t>”</w:t>
      </w:r>
      <w:r w:rsidRPr="006B7B8F">
        <w:rPr>
          <w:rFonts w:ascii="Times New Roman" w:eastAsia="宋体" w:hAnsi="Times New Roman" w:cs="Times New Roman"/>
          <w:sz w:val="24"/>
          <w:szCs w:val="32"/>
        </w:rPr>
        <w:t>的形性协同调控体系；用数学语言定量地描述了时效处理下界面微观组织形成和演变规律，揭示了焊点损伤失效行为的作用机理，丰富和发展了钎焊</w:t>
      </w:r>
      <w:r w:rsidR="00A06CB5">
        <w:rPr>
          <w:rFonts w:ascii="Times New Roman" w:eastAsia="宋体" w:hAnsi="Times New Roman" w:cs="Times New Roman" w:hint="eastAsia"/>
          <w:sz w:val="24"/>
          <w:szCs w:val="32"/>
        </w:rPr>
        <w:t>焊点的</w:t>
      </w:r>
      <w:r w:rsidRPr="006B7B8F">
        <w:rPr>
          <w:rFonts w:ascii="Times New Roman" w:eastAsia="宋体" w:hAnsi="Times New Roman" w:cs="Times New Roman"/>
          <w:sz w:val="24"/>
          <w:szCs w:val="32"/>
        </w:rPr>
        <w:t>界面结构形成演变</w:t>
      </w:r>
      <w:r w:rsidR="00A06CB5">
        <w:rPr>
          <w:rFonts w:ascii="Times New Roman" w:eastAsia="宋体" w:hAnsi="Times New Roman" w:cs="Times New Roman" w:hint="eastAsia"/>
          <w:sz w:val="24"/>
          <w:szCs w:val="32"/>
        </w:rPr>
        <w:t>机制</w:t>
      </w:r>
      <w:r w:rsidRPr="006B7B8F">
        <w:rPr>
          <w:rFonts w:ascii="Times New Roman" w:eastAsia="宋体" w:hAnsi="Times New Roman" w:cs="Times New Roman"/>
          <w:sz w:val="24"/>
          <w:szCs w:val="32"/>
        </w:rPr>
        <w:t>与断裂失效机理。</w:t>
      </w:r>
    </w:p>
    <w:p w14:paraId="53DA74B4" w14:textId="642713CA" w:rsidR="006B7B8F" w:rsidRPr="006B7B8F" w:rsidRDefault="006B7B8F" w:rsidP="006C2A8C">
      <w:pPr>
        <w:spacing w:line="460" w:lineRule="exact"/>
        <w:ind w:firstLineChars="200" w:firstLine="480"/>
        <w:rPr>
          <w:rFonts w:ascii="Times New Roman" w:eastAsia="宋体" w:hAnsi="Times New Roman" w:cs="Times New Roman"/>
          <w:sz w:val="24"/>
          <w:szCs w:val="32"/>
        </w:rPr>
      </w:pPr>
      <w:r w:rsidRPr="006B7B8F">
        <w:rPr>
          <w:rFonts w:ascii="Times New Roman" w:eastAsia="宋体" w:hAnsi="Times New Roman" w:cs="Times New Roman"/>
          <w:sz w:val="24"/>
          <w:szCs w:val="32"/>
        </w:rPr>
        <w:t xml:space="preserve">2. </w:t>
      </w:r>
      <w:r w:rsidRPr="006B7B8F">
        <w:rPr>
          <w:rFonts w:ascii="Times New Roman" w:eastAsia="宋体" w:hAnsi="Times New Roman" w:cs="Times New Roman"/>
          <w:sz w:val="24"/>
          <w:szCs w:val="32"/>
        </w:rPr>
        <w:t>首次提出了基于冶金反应重构和超声诱导形核协同调控的焊点强韧化提升策略。基于杂原子改性的思想，对焊点界面形貌和结构进行有效重构，明晰界面组织演变规律并掌握焊点强韧化机理。阐明了超声激励作用对液态钎料</w:t>
      </w:r>
      <w:r w:rsidRPr="006B7B8F">
        <w:rPr>
          <w:rFonts w:ascii="Times New Roman" w:eastAsia="宋体" w:hAnsi="Times New Roman" w:cs="Times New Roman"/>
          <w:sz w:val="24"/>
          <w:szCs w:val="32"/>
        </w:rPr>
        <w:t>/</w:t>
      </w:r>
      <w:r w:rsidRPr="006B7B8F">
        <w:rPr>
          <w:rFonts w:ascii="Times New Roman" w:eastAsia="宋体" w:hAnsi="Times New Roman" w:cs="Times New Roman"/>
          <w:sz w:val="24"/>
          <w:szCs w:val="32"/>
        </w:rPr>
        <w:t>金属基板润湿反应的作用</w:t>
      </w:r>
      <w:r w:rsidR="00684457">
        <w:rPr>
          <w:rFonts w:ascii="Times New Roman" w:eastAsia="宋体" w:hAnsi="Times New Roman" w:cs="Times New Roman" w:hint="eastAsia"/>
          <w:sz w:val="24"/>
          <w:szCs w:val="32"/>
        </w:rPr>
        <w:t>机制</w:t>
      </w:r>
      <w:r w:rsidRPr="006B7B8F">
        <w:rPr>
          <w:rFonts w:ascii="Times New Roman" w:eastAsia="宋体" w:hAnsi="Times New Roman" w:cs="Times New Roman"/>
          <w:sz w:val="24"/>
          <w:szCs w:val="32"/>
        </w:rPr>
        <w:t>，掌握了多形核点位下焊点界面金属间化合物生长动力学规律，实现了界面反应层特征的有效调控及焊点强韧性的突破提升。</w:t>
      </w:r>
    </w:p>
    <w:p w14:paraId="7EBC10DA" w14:textId="77777777" w:rsidR="006B7B8F" w:rsidRPr="006B7B8F" w:rsidRDefault="006B7B8F" w:rsidP="006C2A8C">
      <w:pPr>
        <w:spacing w:line="460" w:lineRule="exact"/>
        <w:ind w:firstLineChars="200" w:firstLine="480"/>
        <w:rPr>
          <w:rFonts w:ascii="Times New Roman" w:eastAsia="宋体" w:hAnsi="Times New Roman" w:cs="Times New Roman"/>
          <w:sz w:val="24"/>
          <w:szCs w:val="32"/>
        </w:rPr>
      </w:pPr>
      <w:r w:rsidRPr="006B7B8F">
        <w:rPr>
          <w:rFonts w:ascii="Times New Roman" w:eastAsia="宋体" w:hAnsi="Times New Roman" w:cs="Times New Roman"/>
          <w:sz w:val="24"/>
          <w:szCs w:val="32"/>
        </w:rPr>
        <w:t xml:space="preserve">3. </w:t>
      </w:r>
      <w:r w:rsidRPr="006B7B8F">
        <w:rPr>
          <w:rFonts w:ascii="Times New Roman" w:eastAsia="宋体" w:hAnsi="Times New Roman" w:cs="Times New Roman"/>
          <w:sz w:val="24"/>
          <w:szCs w:val="32"/>
        </w:rPr>
        <w:t>率先掌握了面向高强韧焊点的界面反应调控专用合金镀层、双镀层设计原则和制备准则。探索了微合金化对镀层微观结构和力学性能的影响规律，厘清了镀层组分元素在非对称、强差异界面处同钎料、基板间的限域冶金反应的竞争机制，明晰了双镀层作用下界面反应层的形成演变行为，实现了界面冶金反应及产物特征的精细可控，为优质镀层的设计制备积累了理论和实践经验。</w:t>
      </w:r>
    </w:p>
    <w:p w14:paraId="11BD1AF7" w14:textId="0BEEFCDA" w:rsidR="00DD6C3E" w:rsidRPr="00286C73" w:rsidRDefault="00232C39" w:rsidP="006C2A8C">
      <w:pPr>
        <w:spacing w:line="460" w:lineRule="exact"/>
        <w:ind w:firstLineChars="200" w:firstLine="480"/>
        <w:rPr>
          <w:rFonts w:ascii="Times New Roman" w:eastAsia="宋体" w:hAnsi="Times New Roman" w:cs="Times New Roman"/>
          <w:sz w:val="24"/>
          <w:szCs w:val="32"/>
        </w:rPr>
      </w:pPr>
      <w:r w:rsidRPr="00232C39">
        <w:rPr>
          <w:rFonts w:ascii="Times New Roman" w:eastAsia="宋体" w:hAnsi="Times New Roman" w:cs="Times New Roman" w:hint="eastAsia"/>
          <w:sz w:val="24"/>
          <w:szCs w:val="32"/>
        </w:rPr>
        <w:t>项目组潜心钻研十余年，在</w:t>
      </w:r>
      <w:r w:rsidRPr="00232C39">
        <w:rPr>
          <w:rFonts w:ascii="Times New Roman" w:eastAsia="宋体" w:hAnsi="Times New Roman" w:cs="Times New Roman" w:hint="eastAsia"/>
          <w:i/>
          <w:iCs/>
          <w:sz w:val="24"/>
          <w:szCs w:val="32"/>
        </w:rPr>
        <w:t>Mat. Sci. Eng.-A</w:t>
      </w:r>
      <w:r w:rsidRPr="00232C39">
        <w:rPr>
          <w:rFonts w:ascii="Times New Roman" w:eastAsia="宋体" w:hAnsi="Times New Roman" w:cs="Times New Roman" w:hint="eastAsia"/>
          <w:sz w:val="24"/>
          <w:szCs w:val="32"/>
        </w:rPr>
        <w:t>、</w:t>
      </w:r>
      <w:r w:rsidRPr="00232C39">
        <w:rPr>
          <w:rFonts w:ascii="Times New Roman" w:eastAsia="宋体" w:hAnsi="Times New Roman" w:cs="Times New Roman"/>
          <w:i/>
          <w:iCs/>
          <w:sz w:val="24"/>
          <w:szCs w:val="32"/>
        </w:rPr>
        <w:t>J. Alloy Comp.</w:t>
      </w:r>
      <w:r w:rsidR="00525D77">
        <w:rPr>
          <w:rFonts w:ascii="Times New Roman" w:eastAsia="宋体" w:hAnsi="Times New Roman" w:cs="Times New Roman" w:hint="eastAsia"/>
          <w:sz w:val="24"/>
          <w:szCs w:val="32"/>
        </w:rPr>
        <w:t>和</w:t>
      </w:r>
      <w:r w:rsidRPr="00232C39">
        <w:rPr>
          <w:rFonts w:ascii="Times New Roman" w:eastAsia="宋体" w:hAnsi="Times New Roman" w:cs="Times New Roman" w:hint="eastAsia"/>
          <w:i/>
          <w:iCs/>
          <w:sz w:val="24"/>
          <w:szCs w:val="32"/>
        </w:rPr>
        <w:t>J. Manuf. Process.</w:t>
      </w:r>
      <w:r w:rsidR="00286C73" w:rsidRPr="00286C73">
        <w:rPr>
          <w:rFonts w:ascii="Times New Roman" w:eastAsia="宋体" w:hAnsi="Times New Roman" w:cs="Times New Roman" w:hint="eastAsia"/>
          <w:sz w:val="24"/>
          <w:szCs w:val="32"/>
        </w:rPr>
        <w:t>等权威刊物发表</w:t>
      </w:r>
      <w:r w:rsidR="00286C73" w:rsidRPr="00286C73">
        <w:rPr>
          <w:rFonts w:ascii="Times New Roman" w:eastAsia="宋体" w:hAnsi="Times New Roman" w:cs="Times New Roman" w:hint="eastAsia"/>
          <w:sz w:val="24"/>
          <w:szCs w:val="32"/>
        </w:rPr>
        <w:t>SCI</w:t>
      </w:r>
      <w:r w:rsidR="00286C73" w:rsidRPr="00286C73">
        <w:rPr>
          <w:rFonts w:ascii="Times New Roman" w:eastAsia="宋体" w:hAnsi="Times New Roman" w:cs="Times New Roman" w:hint="eastAsia"/>
          <w:sz w:val="24"/>
          <w:szCs w:val="32"/>
        </w:rPr>
        <w:t>论文</w:t>
      </w:r>
      <w:r w:rsidR="00286C73" w:rsidRPr="00286C73">
        <w:rPr>
          <w:rFonts w:ascii="Times New Roman" w:eastAsia="宋体" w:hAnsi="Times New Roman" w:cs="Times New Roman" w:hint="eastAsia"/>
          <w:sz w:val="24"/>
          <w:szCs w:val="32"/>
        </w:rPr>
        <w:t>94</w:t>
      </w:r>
      <w:r w:rsidR="00286C73" w:rsidRPr="00286C73">
        <w:rPr>
          <w:rFonts w:ascii="Times New Roman" w:eastAsia="宋体" w:hAnsi="Times New Roman" w:cs="Times New Roman" w:hint="eastAsia"/>
          <w:sz w:val="24"/>
          <w:szCs w:val="32"/>
        </w:rPr>
        <w:t>篇，他引</w:t>
      </w:r>
      <w:r w:rsidR="00AE0728">
        <w:rPr>
          <w:rFonts w:ascii="Times New Roman" w:eastAsia="宋体" w:hAnsi="Times New Roman" w:cs="Times New Roman" w:hint="eastAsia"/>
          <w:sz w:val="24"/>
          <w:szCs w:val="32"/>
        </w:rPr>
        <w:t>1400</w:t>
      </w:r>
      <w:r w:rsidR="00286C73" w:rsidRPr="00286C73">
        <w:rPr>
          <w:rFonts w:ascii="Times New Roman" w:eastAsia="宋体" w:hAnsi="Times New Roman" w:cs="Times New Roman" w:hint="eastAsia"/>
          <w:sz w:val="24"/>
          <w:szCs w:val="32"/>
        </w:rPr>
        <w:t>余次，授权发明专利</w:t>
      </w:r>
      <w:r w:rsidR="00525D77">
        <w:rPr>
          <w:rFonts w:ascii="Times New Roman" w:eastAsia="宋体" w:hAnsi="Times New Roman" w:cs="Times New Roman" w:hint="eastAsia"/>
          <w:sz w:val="24"/>
          <w:szCs w:val="32"/>
        </w:rPr>
        <w:t>6</w:t>
      </w:r>
      <w:r w:rsidR="00286C73" w:rsidRPr="00286C73">
        <w:rPr>
          <w:rFonts w:ascii="Times New Roman" w:eastAsia="宋体" w:hAnsi="Times New Roman" w:cs="Times New Roman" w:hint="eastAsia"/>
          <w:sz w:val="24"/>
          <w:szCs w:val="32"/>
        </w:rPr>
        <w:t>项，获批</w:t>
      </w:r>
      <w:r w:rsidR="00286C73" w:rsidRPr="00286C73">
        <w:rPr>
          <w:rFonts w:ascii="Times New Roman" w:eastAsia="宋体" w:hAnsi="Times New Roman" w:cs="Times New Roman" w:hint="eastAsia"/>
          <w:sz w:val="24"/>
          <w:szCs w:val="32"/>
        </w:rPr>
        <w:t>7</w:t>
      </w:r>
      <w:r w:rsidR="00286C73" w:rsidRPr="00286C73">
        <w:rPr>
          <w:rFonts w:ascii="Times New Roman" w:eastAsia="宋体" w:hAnsi="Times New Roman" w:cs="Times New Roman" w:hint="eastAsia"/>
          <w:sz w:val="24"/>
          <w:szCs w:val="32"/>
        </w:rPr>
        <w:t>项国家级、省部级项目支持。研究成果获</w:t>
      </w:r>
      <w:r w:rsidR="00525D77" w:rsidRPr="00286C73">
        <w:rPr>
          <w:rFonts w:ascii="Times New Roman" w:eastAsia="宋体" w:hAnsi="Times New Roman" w:cs="Times New Roman" w:hint="eastAsia"/>
          <w:sz w:val="24"/>
          <w:szCs w:val="32"/>
        </w:rPr>
        <w:t>中国台湾中央研究院院士杜经宁、</w:t>
      </w:r>
      <w:r w:rsidR="00286C73" w:rsidRPr="00286C73">
        <w:rPr>
          <w:rFonts w:ascii="Times New Roman" w:eastAsia="宋体" w:hAnsi="Times New Roman" w:cs="Times New Roman" w:hint="eastAsia"/>
          <w:sz w:val="24"/>
          <w:szCs w:val="32"/>
        </w:rPr>
        <w:t>韩国工程院院士</w:t>
      </w:r>
      <w:r w:rsidR="0026567B" w:rsidRPr="0032513F">
        <w:rPr>
          <w:rFonts w:ascii="Times New Roman" w:hAnsi="Times New Roman"/>
          <w:sz w:val="24"/>
          <w:szCs w:val="28"/>
        </w:rPr>
        <w:t>Kyung-Wook Paik</w:t>
      </w:r>
      <w:r w:rsidR="00286C73" w:rsidRPr="00286C73">
        <w:rPr>
          <w:rFonts w:ascii="Times New Roman" w:eastAsia="宋体" w:hAnsi="Times New Roman" w:cs="Times New Roman" w:hint="eastAsia"/>
          <w:sz w:val="24"/>
          <w:szCs w:val="32"/>
        </w:rPr>
        <w:t>、香港工程科学院院士王钻开、中国科学院院士增选有效候选人冯吉才、中国工程院院士增选有效候选人龙伟民等国内外知名学者的高度评价和引用，成功应用于</w:t>
      </w:r>
      <w:r w:rsidR="00286C73" w:rsidRPr="00286C73">
        <w:rPr>
          <w:rFonts w:ascii="Times New Roman" w:eastAsia="宋体" w:hAnsi="Times New Roman" w:cs="Times New Roman" w:hint="eastAsia"/>
          <w:sz w:val="24"/>
          <w:szCs w:val="32"/>
        </w:rPr>
        <w:t>3C</w:t>
      </w:r>
      <w:r w:rsidR="00286C73" w:rsidRPr="00286C73">
        <w:rPr>
          <w:rFonts w:ascii="Times New Roman" w:eastAsia="宋体" w:hAnsi="Times New Roman" w:cs="Times New Roman" w:hint="eastAsia"/>
          <w:sz w:val="24"/>
          <w:szCs w:val="32"/>
        </w:rPr>
        <w:t>产品、</w:t>
      </w:r>
      <w:r w:rsidR="00286C73" w:rsidRPr="00286C73">
        <w:rPr>
          <w:rFonts w:ascii="Times New Roman" w:eastAsia="宋体" w:hAnsi="Times New Roman" w:cs="Times New Roman" w:hint="eastAsia"/>
          <w:sz w:val="24"/>
          <w:szCs w:val="32"/>
        </w:rPr>
        <w:t>5G</w:t>
      </w:r>
      <w:r w:rsidR="00286C73" w:rsidRPr="00286C73">
        <w:rPr>
          <w:rFonts w:ascii="Times New Roman" w:eastAsia="宋体" w:hAnsi="Times New Roman" w:cs="Times New Roman" w:hint="eastAsia"/>
          <w:sz w:val="24"/>
          <w:szCs w:val="32"/>
        </w:rPr>
        <w:t>基站、汽车电子等领域的生产制造，为高强韧无铅焊点的设计开发提供了重要理论指导和实验依据。</w:t>
      </w:r>
    </w:p>
    <w:p w14:paraId="4F7D8AF5" w14:textId="24C3D620" w:rsidR="00DD6C3E" w:rsidRDefault="00DD6C3E"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sidRPr="00DD6C3E">
        <w:rPr>
          <w:rFonts w:ascii="仿宋_GB2312" w:eastAsia="仿宋_GB2312" w:hAnsi="宋体"/>
          <w:b/>
          <w:bCs/>
          <w:sz w:val="32"/>
          <w:szCs w:val="32"/>
        </w:rPr>
        <w:t>代表性科技成果</w:t>
      </w:r>
    </w:p>
    <w:p w14:paraId="2A923052" w14:textId="181CC401" w:rsidR="004F096D" w:rsidRPr="00E629C5" w:rsidRDefault="00E629C5" w:rsidP="00E629C5">
      <w:pPr>
        <w:pStyle w:val="a7"/>
        <w:numPr>
          <w:ilvl w:val="0"/>
          <w:numId w:val="1"/>
        </w:numPr>
        <w:ind w:firstLineChars="0"/>
        <w:rPr>
          <w:rFonts w:hint="eastAsia"/>
        </w:rPr>
      </w:pPr>
      <w:r w:rsidRPr="00AD7828">
        <w:rPr>
          <w:rFonts w:ascii="Times New Roman" w:eastAsia="仿宋" w:hAnsi="Times New Roman" w:cs="Times New Roman"/>
          <w:szCs w:val="21"/>
        </w:rPr>
        <w:t>Xiaowu Hu, Tao Xu, Leon M. Keer, Yulong Li *, Xiongxin Jiang</w:t>
      </w:r>
      <w:r>
        <w:rPr>
          <w:rFonts w:ascii="Times New Roman" w:eastAsia="仿宋" w:hAnsi="Times New Roman" w:cs="Times New Roman" w:hint="eastAsia"/>
          <w:szCs w:val="21"/>
        </w:rPr>
        <w:t xml:space="preserve">. </w:t>
      </w:r>
      <w:r w:rsidRPr="00E629C5">
        <w:rPr>
          <w:rFonts w:ascii="Times New Roman" w:eastAsia="仿宋" w:hAnsi="Times New Roman" w:cs="Times New Roman"/>
          <w:szCs w:val="21"/>
        </w:rPr>
        <w:t>Microstructure evolution and shear fracture behavior of aged Sn3Ag0.5Cu/Cu solder joints</w:t>
      </w:r>
      <w:r>
        <w:rPr>
          <w:rFonts w:ascii="Times New Roman" w:eastAsia="仿宋" w:hAnsi="Times New Roman" w:cs="Times New Roman" w:hint="eastAsia"/>
          <w:szCs w:val="21"/>
        </w:rPr>
        <w:t xml:space="preserve">. </w:t>
      </w:r>
      <w:r w:rsidRPr="00AD7828">
        <w:rPr>
          <w:rFonts w:ascii="Times New Roman" w:eastAsia="仿宋" w:hAnsi="Times New Roman" w:cs="Times New Roman"/>
        </w:rPr>
        <w:t>Materials Science and Engineering: A</w:t>
      </w:r>
      <w:r>
        <w:rPr>
          <w:rFonts w:ascii="Times New Roman" w:eastAsia="仿宋" w:hAnsi="Times New Roman" w:cs="Times New Roman" w:hint="eastAsia"/>
        </w:rPr>
        <w:t>.</w:t>
      </w:r>
      <w:r>
        <w:rPr>
          <w:rFonts w:ascii="Times New Roman" w:eastAsia="仿宋" w:hAnsi="Times New Roman" w:cs="Times New Roman" w:hint="eastAsia"/>
          <w:szCs w:val="21"/>
        </w:rPr>
        <w:t xml:space="preserve"> </w:t>
      </w:r>
      <w:r w:rsidRPr="00AD7828">
        <w:rPr>
          <w:rFonts w:ascii="Times New Roman" w:eastAsia="仿宋" w:hAnsi="Times New Roman" w:cs="Times New Roman"/>
        </w:rPr>
        <w:t>2016</w:t>
      </w:r>
      <w:r>
        <w:rPr>
          <w:rFonts w:ascii="Times New Roman" w:eastAsia="仿宋" w:hAnsi="Times New Roman" w:cs="Times New Roman" w:hint="eastAsia"/>
        </w:rPr>
        <w:t xml:space="preserve"> Sept 15; </w:t>
      </w:r>
      <w:r w:rsidRPr="00AD7828">
        <w:rPr>
          <w:rFonts w:ascii="Times New Roman" w:eastAsia="仿宋" w:hAnsi="Times New Roman" w:cs="Times New Roman"/>
        </w:rPr>
        <w:t>673</w:t>
      </w:r>
      <w:r>
        <w:rPr>
          <w:rFonts w:ascii="Times New Roman" w:eastAsia="仿宋" w:hAnsi="Times New Roman" w:cs="Times New Roman" w:hint="eastAsia"/>
        </w:rPr>
        <w:t>:</w:t>
      </w:r>
      <w:r w:rsidRPr="00AD7828">
        <w:rPr>
          <w:rFonts w:ascii="Times New Roman" w:eastAsia="仿宋" w:hAnsi="Times New Roman" w:cs="Times New Roman"/>
        </w:rPr>
        <w:t>167-177</w:t>
      </w:r>
      <w:r>
        <w:rPr>
          <w:rFonts w:ascii="Times New Roman" w:eastAsia="仿宋" w:hAnsi="Times New Roman" w:cs="Times New Roman" w:hint="eastAsia"/>
        </w:rPr>
        <w:t>.</w:t>
      </w:r>
    </w:p>
    <w:p w14:paraId="3F7A15B7" w14:textId="6CF68EA2" w:rsidR="00E629C5" w:rsidRPr="00520452" w:rsidRDefault="00E629C5" w:rsidP="00E629C5">
      <w:pPr>
        <w:pStyle w:val="a7"/>
        <w:numPr>
          <w:ilvl w:val="0"/>
          <w:numId w:val="1"/>
        </w:numPr>
        <w:ind w:firstLineChars="0"/>
        <w:rPr>
          <w:rFonts w:hint="eastAsia"/>
        </w:rPr>
      </w:pPr>
      <w:r w:rsidRPr="00AD7828">
        <w:rPr>
          <w:rFonts w:ascii="Times New Roman" w:eastAsia="仿宋" w:hAnsi="Times New Roman" w:cs="Times New Roman"/>
          <w:szCs w:val="21"/>
        </w:rPr>
        <w:t>Haozhong Wang, Xiaowu Hu*, Xiongxin Jiang</w:t>
      </w:r>
      <w:r>
        <w:rPr>
          <w:rFonts w:ascii="Times New Roman" w:eastAsia="仿宋" w:hAnsi="Times New Roman" w:cs="Times New Roman" w:hint="eastAsia"/>
          <w:szCs w:val="21"/>
        </w:rPr>
        <w:t xml:space="preserve">. </w:t>
      </w:r>
      <w:r w:rsidRPr="00AD7828">
        <w:rPr>
          <w:rFonts w:ascii="Times New Roman" w:eastAsia="仿宋" w:hAnsi="Times New Roman" w:cs="Times New Roman"/>
        </w:rPr>
        <w:t>Effects of Ni modified MWCNTs on the microstructural evolution and shear strength of Sn-3.0Ag-0.5Cu composite solder joints</w:t>
      </w:r>
      <w:r>
        <w:rPr>
          <w:rFonts w:ascii="Times New Roman" w:eastAsia="仿宋" w:hAnsi="Times New Roman" w:cs="Times New Roman" w:hint="eastAsia"/>
        </w:rPr>
        <w:t xml:space="preserve">. </w:t>
      </w:r>
      <w:r w:rsidRPr="00AD7828">
        <w:rPr>
          <w:rFonts w:ascii="Times New Roman" w:eastAsia="仿宋" w:hAnsi="Times New Roman" w:cs="Times New Roman"/>
        </w:rPr>
        <w:t>Materials Characterization</w:t>
      </w:r>
      <w:r>
        <w:rPr>
          <w:rFonts w:ascii="Times New Roman" w:eastAsia="仿宋" w:hAnsi="Times New Roman" w:cs="Times New Roman" w:hint="eastAsia"/>
        </w:rPr>
        <w:t>. 2020 May; 163:110287.</w:t>
      </w:r>
    </w:p>
    <w:p w14:paraId="02E7A676" w14:textId="0D3FFEC9" w:rsidR="00520452" w:rsidRPr="00DB04A5" w:rsidRDefault="00B346D3" w:rsidP="00E629C5">
      <w:pPr>
        <w:pStyle w:val="a7"/>
        <w:numPr>
          <w:ilvl w:val="0"/>
          <w:numId w:val="1"/>
        </w:numPr>
        <w:ind w:firstLineChars="0"/>
        <w:rPr>
          <w:rFonts w:hint="eastAsia"/>
        </w:rPr>
      </w:pPr>
      <w:r w:rsidRPr="00AD7828">
        <w:rPr>
          <w:rFonts w:ascii="Times New Roman" w:eastAsia="仿宋" w:hAnsi="Times New Roman" w:cs="Times New Roman"/>
          <w:szCs w:val="21"/>
        </w:rPr>
        <w:t>Xiaowu Hu, Han Xu, Wenjing Chen, Xiongxin Jiang</w:t>
      </w:r>
      <w:r w:rsidR="00B9523A" w:rsidRPr="00AD7828">
        <w:rPr>
          <w:rFonts w:ascii="Times New Roman" w:eastAsia="仿宋" w:hAnsi="Times New Roman" w:cs="Times New Roman"/>
          <w:szCs w:val="21"/>
        </w:rPr>
        <w:t>*</w:t>
      </w:r>
      <w:r>
        <w:rPr>
          <w:rFonts w:ascii="Times New Roman" w:eastAsia="仿宋" w:hAnsi="Times New Roman" w:cs="Times New Roman" w:hint="eastAsia"/>
          <w:szCs w:val="21"/>
        </w:rPr>
        <w:t xml:space="preserve">. </w:t>
      </w:r>
      <w:r w:rsidRPr="00AD7828">
        <w:rPr>
          <w:rFonts w:ascii="Times New Roman" w:eastAsia="仿宋" w:hAnsi="Times New Roman" w:cs="Times New Roman"/>
        </w:rPr>
        <w:t xml:space="preserve">Effects of ultrasonic treatment on </w:t>
      </w:r>
      <w:r w:rsidRPr="00AD7828">
        <w:rPr>
          <w:rFonts w:ascii="Times New Roman" w:eastAsia="仿宋" w:hAnsi="Times New Roman" w:cs="Times New Roman"/>
        </w:rPr>
        <w:lastRenderedPageBreak/>
        <w:t>mechanical properties and microstructure evolution of the Cu/SAC305 solder joints</w:t>
      </w:r>
      <w:r w:rsidR="00D933CB">
        <w:rPr>
          <w:rFonts w:ascii="Times New Roman" w:eastAsia="仿宋" w:hAnsi="Times New Roman" w:cs="Times New Roman" w:hint="eastAsia"/>
        </w:rPr>
        <w:t xml:space="preserve">. </w:t>
      </w:r>
      <w:r w:rsidRPr="00AD7828">
        <w:rPr>
          <w:rFonts w:ascii="Times New Roman" w:eastAsia="仿宋" w:hAnsi="Times New Roman" w:cs="Times New Roman"/>
        </w:rPr>
        <w:t>Journal of Manufacturing Processes</w:t>
      </w:r>
      <w:r>
        <w:rPr>
          <w:rFonts w:ascii="Times New Roman" w:eastAsia="仿宋" w:hAnsi="Times New Roman" w:cs="Times New Roman" w:hint="eastAsia"/>
        </w:rPr>
        <w:t>. 2021 Apr; 64:648-654.</w:t>
      </w:r>
    </w:p>
    <w:p w14:paraId="70D74E6F" w14:textId="4738ACF3" w:rsidR="00DB04A5" w:rsidRPr="00FA6396" w:rsidRDefault="00DB04A5" w:rsidP="00E629C5">
      <w:pPr>
        <w:pStyle w:val="a7"/>
        <w:numPr>
          <w:ilvl w:val="0"/>
          <w:numId w:val="1"/>
        </w:numPr>
        <w:ind w:firstLineChars="0"/>
        <w:rPr>
          <w:rFonts w:hint="eastAsia"/>
        </w:rPr>
      </w:pPr>
      <w:r w:rsidRPr="00AD7828">
        <w:rPr>
          <w:rFonts w:ascii="Times New Roman" w:eastAsia="仿宋" w:hAnsi="Times New Roman" w:cs="Times New Roman"/>
          <w:szCs w:val="21"/>
        </w:rPr>
        <w:t>Xiaoyang Bi, Xiaowu Hu*, Qinlin Li</w:t>
      </w:r>
      <w:r>
        <w:rPr>
          <w:rFonts w:ascii="Times New Roman" w:eastAsia="仿宋" w:hAnsi="Times New Roman" w:cs="Times New Roman" w:hint="eastAsia"/>
          <w:color w:val="000000" w:themeColor="text1"/>
          <w:szCs w:val="21"/>
        </w:rPr>
        <w:t xml:space="preserve">. </w:t>
      </w:r>
      <w:r w:rsidRPr="00AD7828">
        <w:rPr>
          <w:rFonts w:ascii="Times New Roman" w:eastAsia="仿宋" w:hAnsi="Times New Roman" w:cs="Times New Roman"/>
        </w:rPr>
        <w:t>Effect of Co addition into Ni film on shear strength of solder/Ni/Cu system: Experimental and theoretical investigations</w:t>
      </w:r>
      <w:r w:rsidR="00FA6396">
        <w:rPr>
          <w:rFonts w:ascii="Times New Roman" w:eastAsia="仿宋" w:hAnsi="Times New Roman" w:cs="Times New Roman" w:hint="eastAsia"/>
        </w:rPr>
        <w:t xml:space="preserve">. </w:t>
      </w:r>
      <w:r w:rsidRPr="00AD7828">
        <w:rPr>
          <w:rFonts w:ascii="Times New Roman" w:eastAsia="仿宋" w:hAnsi="Times New Roman" w:cs="Times New Roman"/>
        </w:rPr>
        <w:t>Materials Science and Engineering: A</w:t>
      </w:r>
      <w:r>
        <w:rPr>
          <w:rFonts w:ascii="Times New Roman" w:eastAsia="仿宋" w:hAnsi="Times New Roman" w:cs="Times New Roman" w:hint="eastAsia"/>
        </w:rPr>
        <w:t>. 2020 Jun 24; 788:139589.</w:t>
      </w:r>
    </w:p>
    <w:p w14:paraId="624DB349" w14:textId="6B1E2142" w:rsidR="00FA6396" w:rsidRDefault="00FA6396" w:rsidP="00E629C5">
      <w:pPr>
        <w:pStyle w:val="a7"/>
        <w:numPr>
          <w:ilvl w:val="0"/>
          <w:numId w:val="1"/>
        </w:numPr>
        <w:ind w:firstLineChars="0"/>
        <w:rPr>
          <w:rFonts w:hint="eastAsia"/>
        </w:rPr>
      </w:pPr>
      <w:r w:rsidRPr="00AD7828">
        <w:rPr>
          <w:rFonts w:ascii="Times New Roman" w:eastAsia="仿宋" w:hAnsi="Times New Roman" w:cs="Times New Roman"/>
          <w:szCs w:val="21"/>
        </w:rPr>
        <w:t>Zhe Zhang, Xiaowu Hu*, Xiongxin Jiang, Yulong Li</w:t>
      </w:r>
      <w:r w:rsidR="00B9523A">
        <w:rPr>
          <w:rFonts w:ascii="Times New Roman" w:eastAsia="仿宋" w:hAnsi="Times New Roman" w:cs="Times New Roman" w:hint="eastAsia"/>
          <w:szCs w:val="21"/>
        </w:rPr>
        <w:t>*</w:t>
      </w:r>
      <w:r>
        <w:rPr>
          <w:rFonts w:ascii="Times New Roman" w:eastAsia="仿宋" w:hAnsi="Times New Roman" w:cs="Times New Roman" w:hint="eastAsia"/>
          <w:szCs w:val="21"/>
        </w:rPr>
        <w:t xml:space="preserve">. </w:t>
      </w:r>
      <w:r w:rsidRPr="00AD7828">
        <w:rPr>
          <w:rFonts w:ascii="Times New Roman" w:eastAsia="仿宋" w:hAnsi="Times New Roman" w:cs="Times New Roman"/>
        </w:rPr>
        <w:t xml:space="preserve">Influences of </w:t>
      </w:r>
      <w:r w:rsidR="00315F62">
        <w:rPr>
          <w:rFonts w:ascii="Times New Roman" w:eastAsia="仿宋" w:hAnsi="Times New Roman" w:cs="Times New Roman" w:hint="eastAsia"/>
        </w:rPr>
        <w:t>m</w:t>
      </w:r>
      <w:r w:rsidRPr="00AD7828">
        <w:rPr>
          <w:rFonts w:ascii="Times New Roman" w:eastAsia="仿宋" w:hAnsi="Times New Roman" w:cs="Times New Roman"/>
        </w:rPr>
        <w:t xml:space="preserve">ono-Ni(P) and </w:t>
      </w:r>
      <w:r w:rsidR="00315F62">
        <w:rPr>
          <w:rFonts w:ascii="Times New Roman" w:eastAsia="仿宋" w:hAnsi="Times New Roman" w:cs="Times New Roman" w:hint="eastAsia"/>
        </w:rPr>
        <w:t>d</w:t>
      </w:r>
      <w:r w:rsidRPr="00AD7828">
        <w:rPr>
          <w:rFonts w:ascii="Times New Roman" w:eastAsia="仿宋" w:hAnsi="Times New Roman" w:cs="Times New Roman"/>
        </w:rPr>
        <w:t xml:space="preserve">ual-Cu/Ni(P) </w:t>
      </w:r>
      <w:r w:rsidR="00315F62">
        <w:rPr>
          <w:rFonts w:ascii="Times New Roman" w:eastAsia="仿宋" w:hAnsi="Times New Roman" w:cs="Times New Roman" w:hint="eastAsia"/>
        </w:rPr>
        <w:t>p</w:t>
      </w:r>
      <w:r w:rsidRPr="00AD7828">
        <w:rPr>
          <w:rFonts w:ascii="Times New Roman" w:eastAsia="仿宋" w:hAnsi="Times New Roman" w:cs="Times New Roman"/>
        </w:rPr>
        <w:t xml:space="preserve">lating on the </w:t>
      </w:r>
      <w:r w:rsidR="00315F62">
        <w:rPr>
          <w:rFonts w:ascii="Times New Roman" w:eastAsia="仿宋" w:hAnsi="Times New Roman" w:cs="Times New Roman" w:hint="eastAsia"/>
        </w:rPr>
        <w:t>i</w:t>
      </w:r>
      <w:r w:rsidRPr="00AD7828">
        <w:rPr>
          <w:rFonts w:ascii="Times New Roman" w:eastAsia="仿宋" w:hAnsi="Times New Roman" w:cs="Times New Roman"/>
        </w:rPr>
        <w:t xml:space="preserve">nterfacial </w:t>
      </w:r>
      <w:r w:rsidR="00315F62">
        <w:rPr>
          <w:rFonts w:ascii="Times New Roman" w:eastAsia="仿宋" w:hAnsi="Times New Roman" w:cs="Times New Roman" w:hint="eastAsia"/>
        </w:rPr>
        <w:t>m</w:t>
      </w:r>
      <w:r w:rsidRPr="00AD7828">
        <w:rPr>
          <w:rFonts w:ascii="Times New Roman" w:eastAsia="仿宋" w:hAnsi="Times New Roman" w:cs="Times New Roman"/>
        </w:rPr>
        <w:t xml:space="preserve">icrostructure </w:t>
      </w:r>
      <w:r w:rsidR="00315F62">
        <w:rPr>
          <w:rFonts w:ascii="Times New Roman" w:eastAsia="仿宋" w:hAnsi="Times New Roman" w:cs="Times New Roman" w:hint="eastAsia"/>
        </w:rPr>
        <w:t>e</w:t>
      </w:r>
      <w:r w:rsidRPr="00AD7828">
        <w:rPr>
          <w:rFonts w:ascii="Times New Roman" w:eastAsia="仿宋" w:hAnsi="Times New Roman" w:cs="Times New Roman"/>
        </w:rPr>
        <w:t xml:space="preserve">volution of </w:t>
      </w:r>
      <w:r w:rsidR="00315F62">
        <w:rPr>
          <w:rFonts w:ascii="Times New Roman" w:eastAsia="仿宋" w:hAnsi="Times New Roman" w:cs="Times New Roman" w:hint="eastAsia"/>
        </w:rPr>
        <w:t>s</w:t>
      </w:r>
      <w:r w:rsidRPr="00AD7828">
        <w:rPr>
          <w:rFonts w:ascii="Times New Roman" w:eastAsia="仿宋" w:hAnsi="Times New Roman" w:cs="Times New Roman"/>
        </w:rPr>
        <w:t xml:space="preserve">older </w:t>
      </w:r>
      <w:r w:rsidR="00315F62">
        <w:rPr>
          <w:rFonts w:ascii="Times New Roman" w:eastAsia="仿宋" w:hAnsi="Times New Roman" w:cs="Times New Roman" w:hint="eastAsia"/>
        </w:rPr>
        <w:t>j</w:t>
      </w:r>
      <w:r w:rsidRPr="00AD7828">
        <w:rPr>
          <w:rFonts w:ascii="Times New Roman" w:eastAsia="仿宋" w:hAnsi="Times New Roman" w:cs="Times New Roman"/>
        </w:rPr>
        <w:t>oints</w:t>
      </w:r>
      <w:r w:rsidR="00315F62">
        <w:rPr>
          <w:rFonts w:ascii="Times New Roman" w:eastAsia="仿宋" w:hAnsi="Times New Roman" w:cs="Times New Roman" w:hint="eastAsia"/>
        </w:rPr>
        <w:t xml:space="preserve">. </w:t>
      </w:r>
      <w:r w:rsidRPr="00AD7828">
        <w:rPr>
          <w:rFonts w:ascii="Times New Roman" w:eastAsia="仿宋" w:hAnsi="Times New Roman" w:cs="Times New Roman"/>
          <w:kern w:val="0"/>
        </w:rPr>
        <w:t>Metallurgical and Materials Transactions A</w:t>
      </w:r>
      <w:r>
        <w:rPr>
          <w:rFonts w:ascii="Times New Roman" w:eastAsia="仿宋" w:hAnsi="Times New Roman" w:cs="Times New Roman" w:hint="eastAsia"/>
          <w:kern w:val="0"/>
        </w:rPr>
        <w:t>. 2019 Jan; 50:480-492</w:t>
      </w:r>
      <w:r w:rsidR="00315F62">
        <w:rPr>
          <w:rFonts w:ascii="Times New Roman" w:eastAsia="仿宋" w:hAnsi="Times New Roman" w:cs="Times New Roman" w:hint="eastAsia"/>
          <w:kern w:val="0"/>
        </w:rPr>
        <w:t>.</w:t>
      </w:r>
    </w:p>
    <w:p w14:paraId="53AE52D7" w14:textId="1B448D9E" w:rsidR="004F096D" w:rsidRDefault="00DD6C3E"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w:t>
      </w:r>
      <w:r w:rsidR="004F096D">
        <w:rPr>
          <w:rFonts w:ascii="仿宋_GB2312" w:eastAsia="仿宋_GB2312" w:hAnsi="宋体" w:hint="eastAsia"/>
          <w:b/>
          <w:bCs/>
          <w:sz w:val="32"/>
          <w:szCs w:val="32"/>
        </w:rPr>
        <w:t>、</w:t>
      </w:r>
      <w:r w:rsidR="00927936">
        <w:rPr>
          <w:rFonts w:ascii="仿宋_GB2312" w:eastAsia="仿宋_GB2312" w:hAnsi="宋体" w:hint="eastAsia"/>
          <w:b/>
          <w:bCs/>
          <w:sz w:val="32"/>
          <w:szCs w:val="32"/>
        </w:rPr>
        <w:t>完成人</w:t>
      </w:r>
    </w:p>
    <w:p w14:paraId="2ADA05B3" w14:textId="77777777" w:rsidR="001E22B9" w:rsidRDefault="001E22B9" w:rsidP="001E22B9">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062"/>
        <w:gridCol w:w="1059"/>
        <w:gridCol w:w="3933"/>
      </w:tblGrid>
      <w:tr w:rsidR="001E22B9" w14:paraId="7251D513" w14:textId="77777777" w:rsidTr="00390C4B">
        <w:trPr>
          <w:trHeight w:val="20"/>
          <w:jc w:val="center"/>
        </w:trPr>
        <w:tc>
          <w:tcPr>
            <w:tcW w:w="503" w:type="dxa"/>
            <w:vAlign w:val="center"/>
          </w:tcPr>
          <w:p w14:paraId="09197986"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885" w:type="dxa"/>
            <w:vAlign w:val="center"/>
          </w:tcPr>
          <w:p w14:paraId="3157C6D3"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885" w:type="dxa"/>
            <w:vAlign w:val="center"/>
          </w:tcPr>
          <w:p w14:paraId="0F734886"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885" w:type="dxa"/>
            <w:vAlign w:val="center"/>
          </w:tcPr>
          <w:p w14:paraId="54B1F52D"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1062" w:type="dxa"/>
            <w:vAlign w:val="center"/>
          </w:tcPr>
          <w:p w14:paraId="4A17978A"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1059" w:type="dxa"/>
            <w:vAlign w:val="center"/>
          </w:tcPr>
          <w:p w14:paraId="061D5AF5"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3933" w:type="dxa"/>
            <w:vAlign w:val="center"/>
          </w:tcPr>
          <w:p w14:paraId="2F3729F8"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1E22B9" w14:paraId="7BA97E30" w14:textId="77777777" w:rsidTr="00390C4B">
        <w:trPr>
          <w:trHeight w:val="20"/>
          <w:jc w:val="center"/>
        </w:trPr>
        <w:tc>
          <w:tcPr>
            <w:tcW w:w="503" w:type="dxa"/>
            <w:vAlign w:val="center"/>
          </w:tcPr>
          <w:p w14:paraId="48682CC4" w14:textId="77777777" w:rsidR="001E22B9" w:rsidRDefault="001E22B9" w:rsidP="00390C4B">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885" w:type="dxa"/>
            <w:vAlign w:val="center"/>
          </w:tcPr>
          <w:p w14:paraId="5F8A4693" w14:textId="67CE0625"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胡小武</w:t>
            </w:r>
          </w:p>
        </w:tc>
        <w:tc>
          <w:tcPr>
            <w:tcW w:w="885" w:type="dxa"/>
            <w:vAlign w:val="center"/>
          </w:tcPr>
          <w:p w14:paraId="56C25A68" w14:textId="4370463F"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79131BEC"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062" w:type="dxa"/>
            <w:vAlign w:val="center"/>
          </w:tcPr>
          <w:p w14:paraId="6D232C43"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7965E62C"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553C0C1C" w14:textId="51400F60" w:rsidR="001E22B9" w:rsidRDefault="007440E4" w:rsidP="00390C4B">
            <w:pPr>
              <w:rPr>
                <w:rFonts w:ascii="Times New Roman" w:eastAsia="仿宋_GB2312" w:hAnsi="Times New Roman" w:cs="Times New Roman"/>
                <w:bCs/>
                <w:szCs w:val="21"/>
              </w:rPr>
            </w:pPr>
            <w:r w:rsidRPr="007440E4">
              <w:rPr>
                <w:rFonts w:ascii="Times New Roman" w:eastAsia="仿宋_GB2312" w:hAnsi="Times New Roman" w:cs="Times New Roman" w:hint="eastAsia"/>
                <w:bCs/>
                <w:szCs w:val="21"/>
              </w:rPr>
              <w:t>项目组主持人，负责项目的全面工作，设计总体技术路线和方案，对《主要科学发现》所有发现点均做出重要贡献。包括提出多梯度温度及长时间时效热处理方法揭示锡铜异种金属界面冶金及扩散反应机制；提出非金属碳纳米管强化金属钎料的设想及外加物理超声振动调控焊点界面化合物生长的工艺实现高性能绿色钎料的制备及焊点界面微观结构的可控；提出微合金化强化</w:t>
            </w:r>
            <w:r w:rsidRPr="007440E4">
              <w:rPr>
                <w:rFonts w:ascii="Times New Roman" w:eastAsia="仿宋_GB2312" w:hAnsi="Times New Roman" w:cs="Times New Roman" w:hint="eastAsia"/>
                <w:bCs/>
                <w:szCs w:val="21"/>
              </w:rPr>
              <w:t>Ni(P)</w:t>
            </w:r>
            <w:r w:rsidRPr="007440E4">
              <w:rPr>
                <w:rFonts w:ascii="Times New Roman" w:eastAsia="仿宋_GB2312" w:hAnsi="Times New Roman" w:cs="Times New Roman" w:hint="eastAsia"/>
                <w:bCs/>
                <w:szCs w:val="21"/>
              </w:rPr>
              <w:t>镀层及设计新型</w:t>
            </w:r>
            <w:r w:rsidRPr="007440E4">
              <w:rPr>
                <w:rFonts w:ascii="Times New Roman" w:eastAsia="仿宋_GB2312" w:hAnsi="Times New Roman" w:cs="Times New Roman" w:hint="eastAsia"/>
                <w:bCs/>
                <w:szCs w:val="21"/>
              </w:rPr>
              <w:t>Cu/Ni(P)</w:t>
            </w:r>
            <w:r w:rsidRPr="007440E4">
              <w:rPr>
                <w:rFonts w:ascii="Times New Roman" w:eastAsia="仿宋_GB2312" w:hAnsi="Times New Roman" w:cs="Times New Roman" w:hint="eastAsia"/>
                <w:bCs/>
                <w:szCs w:val="21"/>
              </w:rPr>
              <w:t>双镀层屏障的新技术理念。作为代表性论文</w:t>
            </w:r>
            <w:r w:rsidRPr="007440E4">
              <w:rPr>
                <w:rFonts w:ascii="Times New Roman" w:eastAsia="仿宋_GB2312" w:hAnsi="Times New Roman" w:cs="Times New Roman" w:hint="eastAsia"/>
                <w:bCs/>
                <w:szCs w:val="21"/>
              </w:rPr>
              <w:t>2</w:t>
            </w:r>
            <w:r w:rsidRPr="007440E4">
              <w:rPr>
                <w:rFonts w:ascii="Times New Roman" w:eastAsia="仿宋_GB2312" w:hAnsi="Times New Roman" w:cs="Times New Roman" w:hint="eastAsia"/>
                <w:bCs/>
                <w:szCs w:val="21"/>
              </w:rPr>
              <w:t>、</w:t>
            </w:r>
            <w:r w:rsidRPr="007440E4">
              <w:rPr>
                <w:rFonts w:ascii="Times New Roman" w:eastAsia="仿宋_GB2312" w:hAnsi="Times New Roman" w:cs="Times New Roman" w:hint="eastAsia"/>
                <w:bCs/>
                <w:szCs w:val="21"/>
              </w:rPr>
              <w:t>4</w:t>
            </w:r>
            <w:r w:rsidRPr="007440E4">
              <w:rPr>
                <w:rFonts w:ascii="Times New Roman" w:eastAsia="仿宋_GB2312" w:hAnsi="Times New Roman" w:cs="Times New Roman" w:hint="eastAsia"/>
                <w:bCs/>
                <w:szCs w:val="21"/>
              </w:rPr>
              <w:t>、</w:t>
            </w:r>
            <w:r w:rsidRPr="007440E4">
              <w:rPr>
                <w:rFonts w:ascii="Times New Roman" w:eastAsia="仿宋_GB2312" w:hAnsi="Times New Roman" w:cs="Times New Roman" w:hint="eastAsia"/>
                <w:bCs/>
                <w:szCs w:val="21"/>
              </w:rPr>
              <w:t>5</w:t>
            </w:r>
            <w:r w:rsidRPr="007440E4">
              <w:rPr>
                <w:rFonts w:ascii="Times New Roman" w:eastAsia="仿宋_GB2312" w:hAnsi="Times New Roman" w:cs="Times New Roman" w:hint="eastAsia"/>
                <w:bCs/>
                <w:szCs w:val="21"/>
              </w:rPr>
              <w:t>的通讯作者，代表性论文</w:t>
            </w:r>
            <w:r w:rsidRPr="007440E4">
              <w:rPr>
                <w:rFonts w:ascii="Times New Roman" w:eastAsia="仿宋_GB2312" w:hAnsi="Times New Roman" w:cs="Times New Roman" w:hint="eastAsia"/>
                <w:bCs/>
                <w:szCs w:val="21"/>
              </w:rPr>
              <w:t>1</w:t>
            </w:r>
            <w:r w:rsidRPr="007440E4">
              <w:rPr>
                <w:rFonts w:ascii="Times New Roman" w:eastAsia="仿宋_GB2312" w:hAnsi="Times New Roman" w:cs="Times New Roman" w:hint="eastAsia"/>
                <w:bCs/>
                <w:szCs w:val="21"/>
              </w:rPr>
              <w:t>和</w:t>
            </w:r>
            <w:r w:rsidRPr="007440E4">
              <w:rPr>
                <w:rFonts w:ascii="Times New Roman" w:eastAsia="仿宋_GB2312" w:hAnsi="Times New Roman" w:cs="Times New Roman" w:hint="eastAsia"/>
                <w:bCs/>
                <w:szCs w:val="21"/>
              </w:rPr>
              <w:t>3</w:t>
            </w:r>
            <w:r w:rsidRPr="007440E4">
              <w:rPr>
                <w:rFonts w:ascii="Times New Roman" w:eastAsia="仿宋_GB2312" w:hAnsi="Times New Roman" w:cs="Times New Roman" w:hint="eastAsia"/>
                <w:bCs/>
                <w:szCs w:val="21"/>
              </w:rPr>
              <w:t>的第一作者。</w:t>
            </w:r>
          </w:p>
        </w:tc>
      </w:tr>
      <w:tr w:rsidR="006703A1" w14:paraId="4AF8CAA6" w14:textId="77777777" w:rsidTr="00390C4B">
        <w:trPr>
          <w:trHeight w:val="20"/>
          <w:jc w:val="center"/>
        </w:trPr>
        <w:tc>
          <w:tcPr>
            <w:tcW w:w="503" w:type="dxa"/>
            <w:vAlign w:val="center"/>
          </w:tcPr>
          <w:p w14:paraId="305AE67C" w14:textId="77777777" w:rsidR="006703A1" w:rsidRDefault="006703A1" w:rsidP="006703A1">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2</w:t>
            </w:r>
          </w:p>
        </w:tc>
        <w:tc>
          <w:tcPr>
            <w:tcW w:w="885" w:type="dxa"/>
            <w:vAlign w:val="center"/>
          </w:tcPr>
          <w:p w14:paraId="2A48DE04" w14:textId="537F98D1" w:rsidR="006703A1" w:rsidRDefault="006703A1" w:rsidP="006703A1">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徐涛</w:t>
            </w:r>
          </w:p>
        </w:tc>
        <w:tc>
          <w:tcPr>
            <w:tcW w:w="885" w:type="dxa"/>
            <w:vAlign w:val="center"/>
          </w:tcPr>
          <w:p w14:paraId="487A176B" w14:textId="50AC3634" w:rsidR="006703A1" w:rsidRDefault="006703A1" w:rsidP="006703A1">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0EE14728" w14:textId="323576FE" w:rsidR="006703A1" w:rsidRDefault="007440E4" w:rsidP="006703A1">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助理研究员</w:t>
            </w:r>
          </w:p>
        </w:tc>
        <w:tc>
          <w:tcPr>
            <w:tcW w:w="1062" w:type="dxa"/>
            <w:vAlign w:val="center"/>
          </w:tcPr>
          <w:p w14:paraId="7373707E" w14:textId="7AC2DC21" w:rsidR="006703A1" w:rsidRDefault="006703A1" w:rsidP="006703A1">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2EAF7CFF" w14:textId="7C0A057A" w:rsidR="006703A1" w:rsidRDefault="006703A1" w:rsidP="006703A1">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3627AFDA" w14:textId="77777777" w:rsidR="007440E4" w:rsidRPr="007440E4" w:rsidRDefault="007440E4" w:rsidP="007440E4">
            <w:pPr>
              <w:rPr>
                <w:rFonts w:ascii="Times New Roman" w:eastAsia="仿宋_GB2312" w:hAnsi="Times New Roman" w:cs="Times New Roman"/>
                <w:bCs/>
                <w:szCs w:val="21"/>
              </w:rPr>
            </w:pPr>
            <w:r w:rsidRPr="007440E4">
              <w:rPr>
                <w:rFonts w:ascii="Times New Roman" w:eastAsia="仿宋_GB2312" w:hAnsi="Times New Roman" w:cs="Times New Roman" w:hint="eastAsia"/>
                <w:bCs/>
                <w:szCs w:val="21"/>
              </w:rPr>
              <w:t>对本项目主要学术贡献：（限</w:t>
            </w:r>
            <w:r w:rsidRPr="007440E4">
              <w:rPr>
                <w:rFonts w:ascii="Times New Roman" w:eastAsia="仿宋_GB2312" w:hAnsi="Times New Roman" w:cs="Times New Roman" w:hint="eastAsia"/>
                <w:bCs/>
                <w:szCs w:val="21"/>
              </w:rPr>
              <w:t>300</w:t>
            </w:r>
            <w:r w:rsidRPr="007440E4">
              <w:rPr>
                <w:rFonts w:ascii="Times New Roman" w:eastAsia="仿宋_GB2312" w:hAnsi="Times New Roman" w:cs="Times New Roman" w:hint="eastAsia"/>
                <w:bCs/>
                <w:szCs w:val="21"/>
              </w:rPr>
              <w:t>字内）</w:t>
            </w:r>
          </w:p>
          <w:p w14:paraId="1D5B19C8" w14:textId="2B91FD23" w:rsidR="006703A1" w:rsidRDefault="007440E4" w:rsidP="007440E4">
            <w:pPr>
              <w:rPr>
                <w:rFonts w:ascii="Times New Roman" w:eastAsia="仿宋_GB2312" w:hAnsi="Times New Roman" w:cs="Times New Roman"/>
                <w:bCs/>
                <w:szCs w:val="21"/>
              </w:rPr>
            </w:pPr>
            <w:r w:rsidRPr="007440E4">
              <w:rPr>
                <w:rFonts w:ascii="Times New Roman" w:eastAsia="仿宋_GB2312" w:hAnsi="Times New Roman" w:cs="Times New Roman" w:hint="eastAsia"/>
                <w:bCs/>
                <w:szCs w:val="21"/>
              </w:rPr>
              <w:t>对《主要科学发现》所列发现点</w:t>
            </w:r>
            <w:r w:rsidRPr="007440E4">
              <w:rPr>
                <w:rFonts w:ascii="Times New Roman" w:eastAsia="仿宋_GB2312" w:hAnsi="Times New Roman" w:cs="Times New Roman" w:hint="eastAsia"/>
                <w:bCs/>
                <w:szCs w:val="21"/>
              </w:rPr>
              <w:t>1</w:t>
            </w:r>
            <w:r w:rsidRPr="007440E4">
              <w:rPr>
                <w:rFonts w:ascii="Times New Roman" w:eastAsia="仿宋_GB2312" w:hAnsi="Times New Roman" w:cs="Times New Roman" w:hint="eastAsia"/>
                <w:bCs/>
                <w:szCs w:val="21"/>
              </w:rPr>
              <w:t>和</w:t>
            </w:r>
            <w:r w:rsidRPr="007440E4">
              <w:rPr>
                <w:rFonts w:ascii="Times New Roman" w:eastAsia="仿宋_GB2312" w:hAnsi="Times New Roman" w:cs="Times New Roman" w:hint="eastAsia"/>
                <w:bCs/>
                <w:szCs w:val="21"/>
              </w:rPr>
              <w:t>3</w:t>
            </w:r>
            <w:r w:rsidRPr="007440E4">
              <w:rPr>
                <w:rFonts w:ascii="Times New Roman" w:eastAsia="仿宋_GB2312" w:hAnsi="Times New Roman" w:cs="Times New Roman" w:hint="eastAsia"/>
                <w:bCs/>
                <w:szCs w:val="21"/>
              </w:rPr>
              <w:t>做出重要贡献，率先提出采用不同温度和时效时间对</w:t>
            </w:r>
            <w:r w:rsidRPr="007440E4">
              <w:rPr>
                <w:rFonts w:ascii="Times New Roman" w:eastAsia="仿宋_GB2312" w:hAnsi="Times New Roman" w:cs="Times New Roman" w:hint="eastAsia"/>
                <w:bCs/>
                <w:szCs w:val="21"/>
              </w:rPr>
              <w:t>SAC305/Cu</w:t>
            </w:r>
            <w:r w:rsidRPr="007440E4">
              <w:rPr>
                <w:rFonts w:ascii="Times New Roman" w:eastAsia="仿宋_GB2312" w:hAnsi="Times New Roman" w:cs="Times New Roman" w:hint="eastAsia"/>
                <w:bCs/>
                <w:szCs w:val="21"/>
              </w:rPr>
              <w:t>界面冶金反应和时效行为进行揭示，明晰了时效处理对界面微观组织形成演变规律及及焊点损伤失效行为的作用机理，建立了“老化时间</w:t>
            </w:r>
            <w:r w:rsidRPr="007440E4">
              <w:rPr>
                <w:rFonts w:ascii="Times New Roman" w:eastAsia="仿宋_GB2312" w:hAnsi="Times New Roman" w:cs="Times New Roman" w:hint="eastAsia"/>
                <w:bCs/>
                <w:szCs w:val="21"/>
              </w:rPr>
              <w:t>-</w:t>
            </w:r>
            <w:r w:rsidRPr="007440E4">
              <w:rPr>
                <w:rFonts w:ascii="Times New Roman" w:eastAsia="仿宋_GB2312" w:hAnsi="Times New Roman" w:cs="Times New Roman" w:hint="eastAsia"/>
                <w:bCs/>
                <w:szCs w:val="21"/>
              </w:rPr>
              <w:t>界面特征</w:t>
            </w:r>
            <w:r w:rsidRPr="007440E4">
              <w:rPr>
                <w:rFonts w:ascii="Times New Roman" w:eastAsia="仿宋_GB2312" w:hAnsi="Times New Roman" w:cs="Times New Roman" w:hint="eastAsia"/>
                <w:bCs/>
                <w:szCs w:val="21"/>
              </w:rPr>
              <w:t>-</w:t>
            </w:r>
            <w:r w:rsidRPr="007440E4">
              <w:rPr>
                <w:rFonts w:ascii="Times New Roman" w:eastAsia="仿宋_GB2312" w:hAnsi="Times New Roman" w:cs="Times New Roman" w:hint="eastAsia"/>
                <w:bCs/>
                <w:szCs w:val="21"/>
              </w:rPr>
              <w:t>连接强度</w:t>
            </w:r>
            <w:r w:rsidRPr="007440E4">
              <w:rPr>
                <w:rFonts w:ascii="Times New Roman" w:eastAsia="仿宋_GB2312" w:hAnsi="Times New Roman" w:cs="Times New Roman" w:hint="eastAsia"/>
                <w:bCs/>
                <w:szCs w:val="21"/>
              </w:rPr>
              <w:t>-</w:t>
            </w:r>
            <w:r w:rsidRPr="007440E4">
              <w:rPr>
                <w:rFonts w:ascii="Times New Roman" w:eastAsia="仿宋_GB2312" w:hAnsi="Times New Roman" w:cs="Times New Roman" w:hint="eastAsia"/>
                <w:bCs/>
                <w:szCs w:val="21"/>
              </w:rPr>
              <w:t>失效行为”的焊点形性一体化协同调控体系。最早提出双镀层设计工艺路线，验证了双镀层对界面微观结构稳定性的有效提升，并获授权双镀层相关技术国家发明专利，是代表性论文</w:t>
            </w:r>
            <w:r w:rsidRPr="007440E4">
              <w:rPr>
                <w:rFonts w:ascii="Times New Roman" w:eastAsia="仿宋_GB2312" w:hAnsi="Times New Roman" w:cs="Times New Roman" w:hint="eastAsia"/>
                <w:bCs/>
                <w:szCs w:val="21"/>
              </w:rPr>
              <w:t>1</w:t>
            </w:r>
            <w:r w:rsidRPr="007440E4">
              <w:rPr>
                <w:rFonts w:ascii="Times New Roman" w:eastAsia="仿宋_GB2312" w:hAnsi="Times New Roman" w:cs="Times New Roman" w:hint="eastAsia"/>
                <w:bCs/>
                <w:szCs w:val="21"/>
              </w:rPr>
              <w:t>的第二作者。</w:t>
            </w:r>
          </w:p>
        </w:tc>
      </w:tr>
      <w:tr w:rsidR="001E22B9" w14:paraId="5058EB21" w14:textId="77777777" w:rsidTr="00390C4B">
        <w:trPr>
          <w:trHeight w:val="690"/>
          <w:jc w:val="center"/>
        </w:trPr>
        <w:tc>
          <w:tcPr>
            <w:tcW w:w="503" w:type="dxa"/>
            <w:vAlign w:val="center"/>
          </w:tcPr>
          <w:p w14:paraId="45831699" w14:textId="77777777" w:rsidR="001E22B9" w:rsidRDefault="001E22B9" w:rsidP="00390C4B">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3</w:t>
            </w:r>
          </w:p>
        </w:tc>
        <w:tc>
          <w:tcPr>
            <w:tcW w:w="885" w:type="dxa"/>
            <w:vAlign w:val="center"/>
          </w:tcPr>
          <w:p w14:paraId="5106D2AF" w14:textId="1BE5BC39" w:rsidR="001E22B9" w:rsidRDefault="006703A1" w:rsidP="00390C4B">
            <w:pPr>
              <w:jc w:val="center"/>
              <w:rPr>
                <w:rFonts w:ascii="Times New Roman" w:eastAsia="仿宋_GB2312" w:hAnsi="Times New Roman" w:cs="Times New Roman"/>
                <w:bCs/>
                <w:szCs w:val="21"/>
              </w:rPr>
            </w:pPr>
            <w:bookmarkStart w:id="0" w:name="_Hlk180838667"/>
            <w:bookmarkEnd w:id="0"/>
            <w:r>
              <w:rPr>
                <w:rFonts w:ascii="Times New Roman" w:eastAsia="仿宋_GB2312" w:hAnsi="Times New Roman" w:cs="Times New Roman" w:hint="eastAsia"/>
              </w:rPr>
              <w:t>毕晓阳</w:t>
            </w:r>
          </w:p>
        </w:tc>
        <w:tc>
          <w:tcPr>
            <w:tcW w:w="885" w:type="dxa"/>
            <w:vAlign w:val="center"/>
          </w:tcPr>
          <w:p w14:paraId="0DCD5B05" w14:textId="6336FBB2"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1A298152" w14:textId="3C97C6B5" w:rsidR="001E22B9" w:rsidRDefault="007440E4"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助理研究员</w:t>
            </w:r>
          </w:p>
        </w:tc>
        <w:tc>
          <w:tcPr>
            <w:tcW w:w="1062" w:type="dxa"/>
            <w:vAlign w:val="center"/>
          </w:tcPr>
          <w:p w14:paraId="4552EA99" w14:textId="6F133A29"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大连理工大学</w:t>
            </w:r>
          </w:p>
        </w:tc>
        <w:tc>
          <w:tcPr>
            <w:tcW w:w="1059" w:type="dxa"/>
            <w:vAlign w:val="center"/>
          </w:tcPr>
          <w:p w14:paraId="18FED82F" w14:textId="7312126B"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16642F14" w14:textId="77777777" w:rsidR="007440E4" w:rsidRPr="007440E4" w:rsidRDefault="007440E4" w:rsidP="007440E4">
            <w:pPr>
              <w:rPr>
                <w:rFonts w:ascii="Times New Roman" w:eastAsia="仿宋_GB2312" w:hAnsi="Times New Roman" w:cs="Times New Roman"/>
                <w:bCs/>
                <w:szCs w:val="21"/>
              </w:rPr>
            </w:pPr>
            <w:r w:rsidRPr="007440E4">
              <w:rPr>
                <w:rFonts w:ascii="Times New Roman" w:eastAsia="仿宋_GB2312" w:hAnsi="Times New Roman" w:cs="Times New Roman" w:hint="eastAsia"/>
                <w:bCs/>
                <w:szCs w:val="21"/>
              </w:rPr>
              <w:t>对本项目主要学术贡献：（限</w:t>
            </w:r>
            <w:r w:rsidRPr="007440E4">
              <w:rPr>
                <w:rFonts w:ascii="Times New Roman" w:eastAsia="仿宋_GB2312" w:hAnsi="Times New Roman" w:cs="Times New Roman" w:hint="eastAsia"/>
                <w:bCs/>
                <w:szCs w:val="21"/>
              </w:rPr>
              <w:t>300</w:t>
            </w:r>
            <w:r w:rsidRPr="007440E4">
              <w:rPr>
                <w:rFonts w:ascii="Times New Roman" w:eastAsia="仿宋_GB2312" w:hAnsi="Times New Roman" w:cs="Times New Roman" w:hint="eastAsia"/>
                <w:bCs/>
                <w:szCs w:val="21"/>
              </w:rPr>
              <w:t>字内）</w:t>
            </w:r>
          </w:p>
          <w:p w14:paraId="03B84C6F" w14:textId="1C6ECB10" w:rsidR="001E22B9" w:rsidRDefault="007440E4" w:rsidP="007440E4">
            <w:pPr>
              <w:rPr>
                <w:rFonts w:ascii="Times New Roman" w:eastAsia="仿宋_GB2312" w:hAnsi="Times New Roman" w:cs="Times New Roman"/>
                <w:bCs/>
                <w:szCs w:val="21"/>
              </w:rPr>
            </w:pPr>
            <w:r w:rsidRPr="007440E4">
              <w:rPr>
                <w:rFonts w:ascii="Times New Roman" w:eastAsia="仿宋_GB2312" w:hAnsi="Times New Roman" w:cs="Times New Roman" w:hint="eastAsia"/>
                <w:bCs/>
                <w:szCs w:val="21"/>
              </w:rPr>
              <w:t>对《主要科学发现》所列发现点</w:t>
            </w:r>
            <w:r w:rsidRPr="007440E4">
              <w:rPr>
                <w:rFonts w:ascii="Times New Roman" w:eastAsia="仿宋_GB2312" w:hAnsi="Times New Roman" w:cs="Times New Roman" w:hint="eastAsia"/>
                <w:bCs/>
                <w:szCs w:val="21"/>
              </w:rPr>
              <w:t>3</w:t>
            </w:r>
            <w:r w:rsidRPr="007440E4">
              <w:rPr>
                <w:rFonts w:ascii="Times New Roman" w:eastAsia="仿宋_GB2312" w:hAnsi="Times New Roman" w:cs="Times New Roman" w:hint="eastAsia"/>
                <w:bCs/>
                <w:szCs w:val="21"/>
              </w:rPr>
              <w:t>做出重要贡献。以界面原子间扩散反应的阻隔为切入点，首次设计制备了</w:t>
            </w:r>
            <w:r w:rsidRPr="007440E4">
              <w:rPr>
                <w:rFonts w:ascii="Times New Roman" w:eastAsia="仿宋_GB2312" w:hAnsi="Times New Roman" w:cs="Times New Roman" w:hint="eastAsia"/>
                <w:bCs/>
                <w:szCs w:val="21"/>
              </w:rPr>
              <w:t>Ni-Co</w:t>
            </w:r>
            <w:r w:rsidRPr="007440E4">
              <w:rPr>
                <w:rFonts w:ascii="Times New Roman" w:eastAsia="仿宋_GB2312" w:hAnsi="Times New Roman" w:cs="Times New Roman" w:hint="eastAsia"/>
                <w:bCs/>
                <w:szCs w:val="21"/>
              </w:rPr>
              <w:t>强韧化提</w:t>
            </w:r>
            <w:r w:rsidRPr="007440E4">
              <w:rPr>
                <w:rFonts w:ascii="Times New Roman" w:eastAsia="仿宋_GB2312" w:hAnsi="Times New Roman" w:cs="Times New Roman" w:hint="eastAsia"/>
                <w:bCs/>
                <w:szCs w:val="21"/>
              </w:rPr>
              <w:lastRenderedPageBreak/>
              <w:t>升专用镀层，阐明了镀层作用下界面冶金反应的竞争机制，形成了新型镀层调控的焊点强韧化提升策略。率先将反应惰性一维量子材料碳纳米管引入至钎焊领域，并基于杂原子改性的思想，调控碳纳米管与钎料合金间的相容性，对焊点界面形貌和结构进行有效重构。是代表性论文</w:t>
            </w:r>
            <w:r w:rsidRPr="007440E4">
              <w:rPr>
                <w:rFonts w:ascii="Times New Roman" w:eastAsia="仿宋_GB2312" w:hAnsi="Times New Roman" w:cs="Times New Roman" w:hint="eastAsia"/>
                <w:bCs/>
                <w:szCs w:val="21"/>
              </w:rPr>
              <w:t>4</w:t>
            </w:r>
            <w:r w:rsidRPr="007440E4">
              <w:rPr>
                <w:rFonts w:ascii="Times New Roman" w:eastAsia="仿宋_GB2312" w:hAnsi="Times New Roman" w:cs="Times New Roman" w:hint="eastAsia"/>
                <w:bCs/>
                <w:szCs w:val="21"/>
              </w:rPr>
              <w:t>的第一作者。</w:t>
            </w:r>
          </w:p>
        </w:tc>
      </w:tr>
      <w:tr w:rsidR="001E22B9" w14:paraId="6CF8EA6A" w14:textId="77777777" w:rsidTr="00390C4B">
        <w:trPr>
          <w:trHeight w:val="690"/>
          <w:jc w:val="center"/>
        </w:trPr>
        <w:tc>
          <w:tcPr>
            <w:tcW w:w="503" w:type="dxa"/>
            <w:vAlign w:val="center"/>
          </w:tcPr>
          <w:p w14:paraId="7E4142A7" w14:textId="77777777" w:rsidR="001E22B9" w:rsidRDefault="001E22B9" w:rsidP="00390C4B">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4</w:t>
            </w:r>
          </w:p>
        </w:tc>
        <w:tc>
          <w:tcPr>
            <w:tcW w:w="885" w:type="dxa"/>
            <w:vAlign w:val="center"/>
          </w:tcPr>
          <w:p w14:paraId="28A6EF90" w14:textId="630A2A9C"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陈文静</w:t>
            </w:r>
          </w:p>
        </w:tc>
        <w:tc>
          <w:tcPr>
            <w:tcW w:w="885" w:type="dxa"/>
            <w:shd w:val="clear" w:color="auto" w:fill="auto"/>
            <w:vAlign w:val="center"/>
          </w:tcPr>
          <w:p w14:paraId="27413A8F" w14:textId="746F01E7"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0C705239" w14:textId="73C73FD3" w:rsidR="001E22B9" w:rsidRDefault="006F3669"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讲师</w:t>
            </w:r>
          </w:p>
        </w:tc>
        <w:tc>
          <w:tcPr>
            <w:tcW w:w="1062" w:type="dxa"/>
            <w:vAlign w:val="center"/>
          </w:tcPr>
          <w:p w14:paraId="4C0F191E" w14:textId="13B3C20C"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江西科技师范大学</w:t>
            </w:r>
          </w:p>
        </w:tc>
        <w:tc>
          <w:tcPr>
            <w:tcW w:w="1059" w:type="dxa"/>
            <w:vAlign w:val="center"/>
          </w:tcPr>
          <w:p w14:paraId="7A436784" w14:textId="77777777" w:rsidR="001E22B9" w:rsidRDefault="001E22B9"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06E72812" w14:textId="28E2F1B3" w:rsidR="001E22B9" w:rsidRDefault="00F167BD" w:rsidP="00390C4B">
            <w:pPr>
              <w:rPr>
                <w:rFonts w:ascii="Times New Roman" w:eastAsia="仿宋_GB2312" w:hAnsi="Times New Roman" w:cs="Times New Roman"/>
                <w:bCs/>
                <w:szCs w:val="21"/>
              </w:rPr>
            </w:pPr>
            <w:r w:rsidRPr="00F167BD">
              <w:rPr>
                <w:rFonts w:ascii="Times New Roman" w:eastAsia="仿宋_GB2312" w:hAnsi="Times New Roman" w:cs="Times New Roman" w:hint="eastAsia"/>
                <w:bCs/>
                <w:szCs w:val="21"/>
              </w:rPr>
              <w:t>对《主要科学发现》所列发现点</w:t>
            </w:r>
            <w:r w:rsidRPr="00F167BD">
              <w:rPr>
                <w:rFonts w:ascii="Times New Roman" w:eastAsia="仿宋_GB2312" w:hAnsi="Times New Roman" w:cs="Times New Roman" w:hint="eastAsia"/>
                <w:bCs/>
                <w:szCs w:val="21"/>
              </w:rPr>
              <w:t>2</w:t>
            </w:r>
            <w:r w:rsidRPr="00F167BD">
              <w:rPr>
                <w:rFonts w:ascii="Times New Roman" w:eastAsia="仿宋_GB2312" w:hAnsi="Times New Roman" w:cs="Times New Roman" w:hint="eastAsia"/>
                <w:bCs/>
                <w:szCs w:val="21"/>
              </w:rPr>
              <w:t>做出重要贡献。针对钎焊焊点形性调控的瓶颈难题，率先提出了基于冶金反应重构和超声诱导形核协同作用的钎焊焊点强化策略，明晰了界面组织演变规律，掌握了焊点强韧化机理。明晰了超声作用对液态钎料</w:t>
            </w:r>
            <w:r w:rsidRPr="00F167BD">
              <w:rPr>
                <w:rFonts w:ascii="Times New Roman" w:eastAsia="仿宋_GB2312" w:hAnsi="Times New Roman" w:cs="Times New Roman" w:hint="eastAsia"/>
                <w:bCs/>
                <w:szCs w:val="21"/>
              </w:rPr>
              <w:t>/</w:t>
            </w:r>
            <w:r w:rsidRPr="00F167BD">
              <w:rPr>
                <w:rFonts w:ascii="Times New Roman" w:eastAsia="仿宋_GB2312" w:hAnsi="Times New Roman" w:cs="Times New Roman" w:hint="eastAsia"/>
                <w:bCs/>
                <w:szCs w:val="21"/>
              </w:rPr>
              <w:t>金属基板润湿反应的作用机理，掌握了多形核点位下焊点界面金属间化合物生长动力学，实现了界面反应层特征的调控及焊点强韧性的提升。是代表性论文</w:t>
            </w:r>
            <w:r w:rsidRPr="00F167BD">
              <w:rPr>
                <w:rFonts w:ascii="Times New Roman" w:eastAsia="仿宋_GB2312" w:hAnsi="Times New Roman" w:cs="Times New Roman" w:hint="eastAsia"/>
                <w:bCs/>
                <w:szCs w:val="21"/>
              </w:rPr>
              <w:t>3</w:t>
            </w:r>
            <w:r w:rsidRPr="00F167BD">
              <w:rPr>
                <w:rFonts w:ascii="Times New Roman" w:eastAsia="仿宋_GB2312" w:hAnsi="Times New Roman" w:cs="Times New Roman" w:hint="eastAsia"/>
                <w:bCs/>
                <w:szCs w:val="21"/>
              </w:rPr>
              <w:t>的第三作者。</w:t>
            </w:r>
          </w:p>
        </w:tc>
      </w:tr>
      <w:tr w:rsidR="001E22B9" w14:paraId="21B62620" w14:textId="77777777" w:rsidTr="00390C4B">
        <w:trPr>
          <w:trHeight w:val="690"/>
          <w:jc w:val="center"/>
        </w:trPr>
        <w:tc>
          <w:tcPr>
            <w:tcW w:w="503" w:type="dxa"/>
            <w:vAlign w:val="center"/>
          </w:tcPr>
          <w:p w14:paraId="2445E756" w14:textId="77777777" w:rsidR="001E22B9" w:rsidRDefault="001E22B9" w:rsidP="00390C4B">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5</w:t>
            </w:r>
          </w:p>
        </w:tc>
        <w:tc>
          <w:tcPr>
            <w:tcW w:w="885" w:type="dxa"/>
            <w:vAlign w:val="center"/>
          </w:tcPr>
          <w:p w14:paraId="28C8876A" w14:textId="043226B3"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江雄心</w:t>
            </w:r>
          </w:p>
        </w:tc>
        <w:tc>
          <w:tcPr>
            <w:tcW w:w="885" w:type="dxa"/>
            <w:vAlign w:val="center"/>
          </w:tcPr>
          <w:p w14:paraId="2FFFB7B0" w14:textId="0360186F"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0036AE0A" w14:textId="4F518682"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教授</w:t>
            </w:r>
          </w:p>
        </w:tc>
        <w:tc>
          <w:tcPr>
            <w:tcW w:w="1062" w:type="dxa"/>
            <w:vAlign w:val="center"/>
          </w:tcPr>
          <w:p w14:paraId="4CBF539B" w14:textId="321A8355"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vAlign w:val="center"/>
          </w:tcPr>
          <w:p w14:paraId="62F72DF6" w14:textId="665C7C38" w:rsidR="001E22B9" w:rsidRDefault="006703A1" w:rsidP="00390C4B">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3FAB17A0" w14:textId="07EDA937" w:rsidR="001E22B9" w:rsidRDefault="00485DAE" w:rsidP="00390C4B">
            <w:pPr>
              <w:rPr>
                <w:rFonts w:ascii="Times New Roman" w:eastAsia="仿宋_GB2312" w:hAnsi="Times New Roman" w:cs="Times New Roman"/>
                <w:bCs/>
                <w:szCs w:val="21"/>
              </w:rPr>
            </w:pPr>
            <w:r w:rsidRPr="00485DAE">
              <w:rPr>
                <w:rFonts w:ascii="Times New Roman" w:eastAsia="仿宋_GB2312" w:hAnsi="Times New Roman" w:cs="Times New Roman" w:hint="eastAsia"/>
                <w:bCs/>
                <w:szCs w:val="21"/>
              </w:rPr>
              <w:t>对《主要科学发现》所列发现点</w:t>
            </w:r>
            <w:r w:rsidRPr="00485DAE">
              <w:rPr>
                <w:rFonts w:ascii="Times New Roman" w:eastAsia="仿宋_GB2312" w:hAnsi="Times New Roman" w:cs="Times New Roman" w:hint="eastAsia"/>
                <w:bCs/>
                <w:szCs w:val="21"/>
              </w:rPr>
              <w:t>1</w:t>
            </w:r>
            <w:r w:rsidRPr="00485DAE">
              <w:rPr>
                <w:rFonts w:ascii="Times New Roman" w:eastAsia="仿宋_GB2312" w:hAnsi="Times New Roman" w:cs="Times New Roman" w:hint="eastAsia"/>
                <w:bCs/>
                <w:szCs w:val="21"/>
              </w:rPr>
              <w:t>、</w:t>
            </w:r>
            <w:r w:rsidRPr="00485DAE">
              <w:rPr>
                <w:rFonts w:ascii="Times New Roman" w:eastAsia="仿宋_GB2312" w:hAnsi="Times New Roman" w:cs="Times New Roman" w:hint="eastAsia"/>
                <w:bCs/>
                <w:szCs w:val="21"/>
              </w:rPr>
              <w:t>2</w:t>
            </w:r>
            <w:r w:rsidRPr="00485DAE">
              <w:rPr>
                <w:rFonts w:ascii="Times New Roman" w:eastAsia="仿宋_GB2312" w:hAnsi="Times New Roman" w:cs="Times New Roman" w:hint="eastAsia"/>
                <w:bCs/>
                <w:szCs w:val="21"/>
              </w:rPr>
              <w:t>、</w:t>
            </w:r>
            <w:r w:rsidRPr="00485DAE">
              <w:rPr>
                <w:rFonts w:ascii="Times New Roman" w:eastAsia="仿宋_GB2312" w:hAnsi="Times New Roman" w:cs="Times New Roman" w:hint="eastAsia"/>
                <w:bCs/>
                <w:szCs w:val="21"/>
              </w:rPr>
              <w:t>3</w:t>
            </w:r>
            <w:r w:rsidRPr="00485DAE">
              <w:rPr>
                <w:rFonts w:ascii="Times New Roman" w:eastAsia="仿宋_GB2312" w:hAnsi="Times New Roman" w:cs="Times New Roman" w:hint="eastAsia"/>
                <w:bCs/>
                <w:szCs w:val="21"/>
              </w:rPr>
              <w:t>做出重要贡献。实践了</w:t>
            </w:r>
            <w:r w:rsidRPr="00485DAE">
              <w:rPr>
                <w:rFonts w:ascii="Times New Roman" w:eastAsia="仿宋_GB2312" w:hAnsi="Times New Roman" w:cs="Times New Roman" w:hint="eastAsia"/>
                <w:bCs/>
                <w:szCs w:val="21"/>
              </w:rPr>
              <w:t>Cu/Ni(P)</w:t>
            </w:r>
            <w:r w:rsidRPr="00485DAE">
              <w:rPr>
                <w:rFonts w:ascii="Times New Roman" w:eastAsia="仿宋_GB2312" w:hAnsi="Times New Roman" w:cs="Times New Roman" w:hint="eastAsia"/>
                <w:bCs/>
                <w:szCs w:val="21"/>
              </w:rPr>
              <w:t>双镀层构造技术路线，明晰了双镀层作用下界面反应层的形成演变机制，创造性地提出了面向高强钎焊焊点的双镀层调控策略。是代表性论文</w:t>
            </w:r>
            <w:r w:rsidRPr="00485DAE">
              <w:rPr>
                <w:rFonts w:ascii="Times New Roman" w:eastAsia="仿宋_GB2312" w:hAnsi="Times New Roman" w:cs="Times New Roman" w:hint="eastAsia"/>
                <w:bCs/>
                <w:szCs w:val="21"/>
              </w:rPr>
              <w:t>3</w:t>
            </w:r>
            <w:r w:rsidRPr="00485DAE">
              <w:rPr>
                <w:rFonts w:ascii="Times New Roman" w:eastAsia="仿宋_GB2312" w:hAnsi="Times New Roman" w:cs="Times New Roman" w:hint="eastAsia"/>
                <w:bCs/>
                <w:szCs w:val="21"/>
              </w:rPr>
              <w:t>的通讯作者和代表性论文</w:t>
            </w:r>
            <w:r w:rsidRPr="00485DAE">
              <w:rPr>
                <w:rFonts w:ascii="Times New Roman" w:eastAsia="仿宋_GB2312" w:hAnsi="Times New Roman" w:cs="Times New Roman" w:hint="eastAsia"/>
                <w:bCs/>
                <w:szCs w:val="21"/>
              </w:rPr>
              <w:t>1</w:t>
            </w:r>
            <w:r w:rsidRPr="00485DAE">
              <w:rPr>
                <w:rFonts w:ascii="Times New Roman" w:eastAsia="仿宋_GB2312" w:hAnsi="Times New Roman" w:cs="Times New Roman" w:hint="eastAsia"/>
                <w:bCs/>
                <w:szCs w:val="21"/>
              </w:rPr>
              <w:t>、</w:t>
            </w:r>
            <w:r w:rsidRPr="00485DAE">
              <w:rPr>
                <w:rFonts w:ascii="Times New Roman" w:eastAsia="仿宋_GB2312" w:hAnsi="Times New Roman" w:cs="Times New Roman" w:hint="eastAsia"/>
                <w:bCs/>
                <w:szCs w:val="21"/>
              </w:rPr>
              <w:t>2</w:t>
            </w:r>
            <w:r w:rsidRPr="00485DAE">
              <w:rPr>
                <w:rFonts w:ascii="Times New Roman" w:eastAsia="仿宋_GB2312" w:hAnsi="Times New Roman" w:cs="Times New Roman" w:hint="eastAsia"/>
                <w:bCs/>
                <w:szCs w:val="21"/>
              </w:rPr>
              <w:t>、</w:t>
            </w:r>
            <w:r w:rsidRPr="00485DAE">
              <w:rPr>
                <w:rFonts w:ascii="Times New Roman" w:eastAsia="仿宋_GB2312" w:hAnsi="Times New Roman" w:cs="Times New Roman" w:hint="eastAsia"/>
                <w:bCs/>
                <w:szCs w:val="21"/>
              </w:rPr>
              <w:t>5</w:t>
            </w:r>
            <w:r w:rsidRPr="00485DAE">
              <w:rPr>
                <w:rFonts w:ascii="Times New Roman" w:eastAsia="仿宋_GB2312" w:hAnsi="Times New Roman" w:cs="Times New Roman" w:hint="eastAsia"/>
                <w:bCs/>
                <w:szCs w:val="21"/>
              </w:rPr>
              <w:t>的共同作者。</w:t>
            </w:r>
          </w:p>
        </w:tc>
      </w:tr>
    </w:tbl>
    <w:p w14:paraId="0F912A54" w14:textId="77777777" w:rsidR="001E22B9" w:rsidRPr="001E22B9" w:rsidRDefault="001E22B9" w:rsidP="002763E6">
      <w:pPr>
        <w:spacing w:line="560" w:lineRule="exact"/>
        <w:rPr>
          <w:rFonts w:ascii="宋体" w:eastAsia="宋体" w:hAnsi="宋体" w:hint="eastAsia"/>
          <w:b/>
          <w:bCs/>
          <w:sz w:val="28"/>
          <w:szCs w:val="28"/>
        </w:rPr>
      </w:pPr>
    </w:p>
    <w:p w14:paraId="3F1898F0" w14:textId="74AF37E9" w:rsidR="00927936" w:rsidRDefault="00DD6C3E" w:rsidP="002763E6">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w:t>
      </w:r>
      <w:r w:rsidR="00927936">
        <w:rPr>
          <w:rFonts w:ascii="仿宋_GB2312" w:eastAsia="仿宋_GB2312" w:hAnsi="宋体" w:hint="eastAsia"/>
          <w:b/>
          <w:bCs/>
          <w:sz w:val="32"/>
          <w:szCs w:val="32"/>
        </w:rPr>
        <w:t>、完成单位</w:t>
      </w:r>
    </w:p>
    <w:p w14:paraId="31594611" w14:textId="77777777" w:rsidR="00197737" w:rsidRDefault="00197737" w:rsidP="00197737">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197737" w14:paraId="4DDD1B2E" w14:textId="77777777" w:rsidTr="00390C4B">
        <w:trPr>
          <w:trHeight w:val="477"/>
          <w:jc w:val="center"/>
        </w:trPr>
        <w:tc>
          <w:tcPr>
            <w:tcW w:w="797" w:type="dxa"/>
            <w:vAlign w:val="center"/>
          </w:tcPr>
          <w:p w14:paraId="48E1C687" w14:textId="77777777" w:rsidR="00197737" w:rsidRDefault="00197737" w:rsidP="00390C4B">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2454" w:type="dxa"/>
            <w:vAlign w:val="center"/>
          </w:tcPr>
          <w:p w14:paraId="188A0668" w14:textId="77777777" w:rsidR="00197737" w:rsidRDefault="00197737" w:rsidP="00390C4B">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022483B3" w14:textId="77777777" w:rsidR="00197737" w:rsidRDefault="00197737" w:rsidP="00390C4B">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197737" w14:paraId="224F3403" w14:textId="77777777" w:rsidTr="00390C4B">
        <w:trPr>
          <w:trHeight w:val="45"/>
          <w:jc w:val="center"/>
        </w:trPr>
        <w:tc>
          <w:tcPr>
            <w:tcW w:w="797" w:type="dxa"/>
            <w:vAlign w:val="center"/>
          </w:tcPr>
          <w:p w14:paraId="3668938C" w14:textId="77777777" w:rsidR="00197737" w:rsidRDefault="00197737" w:rsidP="00390C4B">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2454" w:type="dxa"/>
            <w:vAlign w:val="center"/>
          </w:tcPr>
          <w:p w14:paraId="64F1388D" w14:textId="77777777" w:rsidR="00197737" w:rsidRDefault="00197737" w:rsidP="00390C4B">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953" w:type="dxa"/>
          </w:tcPr>
          <w:p w14:paraId="15135922" w14:textId="56090C50" w:rsidR="00197737" w:rsidRDefault="00197737" w:rsidP="00390C4B">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作为项目</w:t>
            </w:r>
            <w:r w:rsidR="00485DAE">
              <w:rPr>
                <w:rFonts w:ascii="Times New Roman" w:eastAsia="仿宋_GB2312" w:hAnsi="Times New Roman" w:cs="Times New Roman" w:hint="eastAsia"/>
                <w:bCs/>
                <w:szCs w:val="21"/>
              </w:rPr>
              <w:t>唯一</w:t>
            </w:r>
            <w:r>
              <w:rPr>
                <w:rFonts w:ascii="Times New Roman" w:eastAsia="仿宋_GB2312" w:hAnsi="Times New Roman" w:cs="Times New Roman"/>
                <w:bCs/>
                <w:szCs w:val="21"/>
              </w:rPr>
              <w:t>完成单位，负责本项目的总体技术路线设计，主导项目核心关键技术攻关，对</w:t>
            </w:r>
            <w:r w:rsidR="00485DAE">
              <w:rPr>
                <w:rFonts w:ascii="Times New Roman" w:eastAsia="仿宋_GB2312" w:hAnsi="Times New Roman" w:cs="Times New Roman" w:hint="eastAsia"/>
                <w:bCs/>
                <w:szCs w:val="21"/>
              </w:rPr>
              <w:t>所有</w:t>
            </w:r>
            <w:r>
              <w:rPr>
                <w:rFonts w:ascii="Times New Roman" w:eastAsia="仿宋_GB2312" w:hAnsi="Times New Roman" w:cs="Times New Roman"/>
                <w:bCs/>
                <w:szCs w:val="21"/>
              </w:rPr>
              <w:t>创新点做出重要贡献；在项目的</w:t>
            </w:r>
            <w:r w:rsidR="00485DAE">
              <w:rPr>
                <w:rFonts w:ascii="Times New Roman" w:eastAsia="仿宋_GB2312" w:hAnsi="Times New Roman" w:cs="Times New Roman" w:hint="eastAsia"/>
                <w:bCs/>
                <w:szCs w:val="21"/>
              </w:rPr>
              <w:t>研究</w:t>
            </w:r>
            <w:r>
              <w:rPr>
                <w:rFonts w:ascii="Times New Roman" w:eastAsia="仿宋_GB2312" w:hAnsi="Times New Roman" w:cs="Times New Roman"/>
                <w:bCs/>
                <w:szCs w:val="21"/>
              </w:rPr>
              <w:t>过程中提供了技术、设备和人员等条件，对项目的完成起到了组织、管理和协调的重要作用。</w:t>
            </w:r>
          </w:p>
        </w:tc>
      </w:tr>
    </w:tbl>
    <w:p w14:paraId="39823049" w14:textId="7CE9D33A" w:rsidR="002763E6" w:rsidRPr="00197737" w:rsidRDefault="002763E6" w:rsidP="00197737">
      <w:pPr>
        <w:spacing w:line="560" w:lineRule="exact"/>
        <w:rPr>
          <w:rFonts w:ascii="宋体" w:eastAsia="宋体" w:hAnsi="宋体" w:hint="eastAsia"/>
          <w:sz w:val="28"/>
          <w:szCs w:val="28"/>
        </w:rPr>
      </w:pPr>
    </w:p>
    <w:sectPr w:rsidR="002763E6" w:rsidRPr="0019773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51F5E4" w14:textId="77777777" w:rsidR="00D4134D" w:rsidRDefault="00D4134D" w:rsidP="002763E6">
      <w:pPr>
        <w:rPr>
          <w:rFonts w:hint="eastAsia"/>
        </w:rPr>
      </w:pPr>
      <w:r>
        <w:separator/>
      </w:r>
    </w:p>
  </w:endnote>
  <w:endnote w:type="continuationSeparator" w:id="0">
    <w:p w14:paraId="765AB3CA" w14:textId="77777777" w:rsidR="00D4134D" w:rsidRDefault="00D4134D" w:rsidP="002763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docPartObj>
        <w:docPartGallery w:val="Page Numbers (Bottom of Page)"/>
        <w:docPartUnique/>
      </w:docPartObj>
    </w:sdtPr>
    <w:sdtEndPr>
      <w:rPr>
        <w:rFonts w:ascii="Times New Roman" w:hAnsi="Times New Roman" w:cs="Times New Roman"/>
      </w:rPr>
    </w:sdtEndPr>
    <w:sdtContent>
      <w:p w14:paraId="38F10F97" w14:textId="1784AE1A" w:rsidR="007B4AAF" w:rsidRPr="007B4AAF" w:rsidRDefault="007B4AAF">
        <w:pPr>
          <w:pStyle w:val="a5"/>
          <w:jc w:val="center"/>
          <w:rPr>
            <w:rFonts w:ascii="Times New Roman" w:hAnsi="Times New Roman" w:cs="Times New Roman"/>
          </w:rPr>
        </w:pPr>
        <w:r w:rsidRPr="007B4AAF">
          <w:rPr>
            <w:rFonts w:ascii="Times New Roman" w:hAnsi="Times New Roman" w:cs="Times New Roman"/>
          </w:rPr>
          <w:fldChar w:fldCharType="begin"/>
        </w:r>
        <w:r w:rsidRPr="007B4AAF">
          <w:rPr>
            <w:rFonts w:ascii="Times New Roman" w:hAnsi="Times New Roman" w:cs="Times New Roman"/>
          </w:rPr>
          <w:instrText>PAGE   \* MERGEFORMAT</w:instrText>
        </w:r>
        <w:r w:rsidRPr="007B4AAF">
          <w:rPr>
            <w:rFonts w:ascii="Times New Roman" w:hAnsi="Times New Roman" w:cs="Times New Roman"/>
          </w:rPr>
          <w:fldChar w:fldCharType="separate"/>
        </w:r>
        <w:r w:rsidRPr="007B4AAF">
          <w:rPr>
            <w:rFonts w:ascii="Times New Roman" w:hAnsi="Times New Roman" w:cs="Times New Roman"/>
            <w:lang w:val="zh-CN"/>
          </w:rPr>
          <w:t>2</w:t>
        </w:r>
        <w:r w:rsidRPr="007B4AAF">
          <w:rPr>
            <w:rFonts w:ascii="Times New Roman" w:hAnsi="Times New Roman" w:cs="Times New Roman"/>
          </w:rPr>
          <w:fldChar w:fldCharType="end"/>
        </w:r>
      </w:p>
    </w:sdtContent>
  </w:sdt>
  <w:p w14:paraId="734C03C5" w14:textId="77777777" w:rsidR="007B4AAF" w:rsidRDefault="007B4AAF">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EF49D" w14:textId="77777777" w:rsidR="00D4134D" w:rsidRDefault="00D4134D" w:rsidP="002763E6">
      <w:pPr>
        <w:rPr>
          <w:rFonts w:hint="eastAsia"/>
        </w:rPr>
      </w:pPr>
      <w:r>
        <w:separator/>
      </w:r>
    </w:p>
  </w:footnote>
  <w:footnote w:type="continuationSeparator" w:id="0">
    <w:p w14:paraId="1BE1130E" w14:textId="77777777" w:rsidR="00D4134D" w:rsidRDefault="00D4134D" w:rsidP="002763E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1C15DF"/>
    <w:multiLevelType w:val="hybridMultilevel"/>
    <w:tmpl w:val="1DE64044"/>
    <w:lvl w:ilvl="0" w:tplc="D1729C94">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481508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92D"/>
    <w:rsid w:val="00057BD9"/>
    <w:rsid w:val="00082B82"/>
    <w:rsid w:val="00096F28"/>
    <w:rsid w:val="000D6018"/>
    <w:rsid w:val="00194E22"/>
    <w:rsid w:val="00197737"/>
    <w:rsid w:val="001D53CB"/>
    <w:rsid w:val="001E22B9"/>
    <w:rsid w:val="00232C39"/>
    <w:rsid w:val="0026567B"/>
    <w:rsid w:val="002763E6"/>
    <w:rsid w:val="00286C73"/>
    <w:rsid w:val="002F0F5D"/>
    <w:rsid w:val="00315F62"/>
    <w:rsid w:val="00362CBB"/>
    <w:rsid w:val="00364A71"/>
    <w:rsid w:val="00367B1B"/>
    <w:rsid w:val="003C1B3A"/>
    <w:rsid w:val="003C3113"/>
    <w:rsid w:val="003C790B"/>
    <w:rsid w:val="004532AC"/>
    <w:rsid w:val="00474430"/>
    <w:rsid w:val="00485DAE"/>
    <w:rsid w:val="004E59F9"/>
    <w:rsid w:val="004F096D"/>
    <w:rsid w:val="004F2CF1"/>
    <w:rsid w:val="00520452"/>
    <w:rsid w:val="00522627"/>
    <w:rsid w:val="00524556"/>
    <w:rsid w:val="00525D77"/>
    <w:rsid w:val="00563A00"/>
    <w:rsid w:val="00577CF9"/>
    <w:rsid w:val="005B5FC1"/>
    <w:rsid w:val="005B724F"/>
    <w:rsid w:val="00600437"/>
    <w:rsid w:val="006225A0"/>
    <w:rsid w:val="006515EA"/>
    <w:rsid w:val="0065782E"/>
    <w:rsid w:val="006703A1"/>
    <w:rsid w:val="00684457"/>
    <w:rsid w:val="0069097C"/>
    <w:rsid w:val="006A2F7D"/>
    <w:rsid w:val="006B4542"/>
    <w:rsid w:val="006B7B8F"/>
    <w:rsid w:val="006C2A8C"/>
    <w:rsid w:val="006F3669"/>
    <w:rsid w:val="007440E4"/>
    <w:rsid w:val="007609CD"/>
    <w:rsid w:val="007B4AAF"/>
    <w:rsid w:val="0080762D"/>
    <w:rsid w:val="0082116E"/>
    <w:rsid w:val="00831A64"/>
    <w:rsid w:val="0085223B"/>
    <w:rsid w:val="00874336"/>
    <w:rsid w:val="0087531C"/>
    <w:rsid w:val="00891A20"/>
    <w:rsid w:val="008C0336"/>
    <w:rsid w:val="008D0857"/>
    <w:rsid w:val="00927936"/>
    <w:rsid w:val="009938C4"/>
    <w:rsid w:val="009B7B3E"/>
    <w:rsid w:val="009D233D"/>
    <w:rsid w:val="009F6E6F"/>
    <w:rsid w:val="00A06CB5"/>
    <w:rsid w:val="00A2254C"/>
    <w:rsid w:val="00A87BB9"/>
    <w:rsid w:val="00AD7828"/>
    <w:rsid w:val="00AE0728"/>
    <w:rsid w:val="00B131C6"/>
    <w:rsid w:val="00B17A5B"/>
    <w:rsid w:val="00B346D3"/>
    <w:rsid w:val="00B81D90"/>
    <w:rsid w:val="00B9523A"/>
    <w:rsid w:val="00BB1754"/>
    <w:rsid w:val="00CE5ADA"/>
    <w:rsid w:val="00CF63C6"/>
    <w:rsid w:val="00D26915"/>
    <w:rsid w:val="00D4134D"/>
    <w:rsid w:val="00D73CC3"/>
    <w:rsid w:val="00D933CB"/>
    <w:rsid w:val="00DB04A5"/>
    <w:rsid w:val="00DD6C3E"/>
    <w:rsid w:val="00E245DF"/>
    <w:rsid w:val="00E629C5"/>
    <w:rsid w:val="00E6492D"/>
    <w:rsid w:val="00E67323"/>
    <w:rsid w:val="00EA6225"/>
    <w:rsid w:val="00EA6519"/>
    <w:rsid w:val="00EB4CF9"/>
    <w:rsid w:val="00ED466B"/>
    <w:rsid w:val="00EE79B5"/>
    <w:rsid w:val="00F1440E"/>
    <w:rsid w:val="00F167BD"/>
    <w:rsid w:val="00F43C31"/>
    <w:rsid w:val="00FA6396"/>
    <w:rsid w:val="00FC2535"/>
    <w:rsid w:val="00FE39B6"/>
    <w:rsid w:val="00FE432C"/>
    <w:rsid w:val="00FF3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4C657"/>
  <w15:chartTrackingRefBased/>
  <w15:docId w15:val="{74644FDC-D5CC-4942-81B2-FAA8CAED8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63E6"/>
    <w:pPr>
      <w:tabs>
        <w:tab w:val="center" w:pos="4153"/>
        <w:tab w:val="right" w:pos="8306"/>
      </w:tabs>
      <w:snapToGrid w:val="0"/>
      <w:jc w:val="center"/>
    </w:pPr>
    <w:rPr>
      <w:sz w:val="18"/>
      <w:szCs w:val="18"/>
    </w:rPr>
  </w:style>
  <w:style w:type="character" w:customStyle="1" w:styleId="a4">
    <w:name w:val="页眉 字符"/>
    <w:basedOn w:val="a0"/>
    <w:link w:val="a3"/>
    <w:uiPriority w:val="99"/>
    <w:rsid w:val="002763E6"/>
    <w:rPr>
      <w:sz w:val="18"/>
      <w:szCs w:val="18"/>
    </w:rPr>
  </w:style>
  <w:style w:type="paragraph" w:styleId="a5">
    <w:name w:val="footer"/>
    <w:basedOn w:val="a"/>
    <w:link w:val="a6"/>
    <w:uiPriority w:val="99"/>
    <w:unhideWhenUsed/>
    <w:rsid w:val="002763E6"/>
    <w:pPr>
      <w:tabs>
        <w:tab w:val="center" w:pos="4153"/>
        <w:tab w:val="right" w:pos="8306"/>
      </w:tabs>
      <w:snapToGrid w:val="0"/>
      <w:jc w:val="left"/>
    </w:pPr>
    <w:rPr>
      <w:sz w:val="18"/>
      <w:szCs w:val="18"/>
    </w:rPr>
  </w:style>
  <w:style w:type="character" w:customStyle="1" w:styleId="a6">
    <w:name w:val="页脚 字符"/>
    <w:basedOn w:val="a0"/>
    <w:link w:val="a5"/>
    <w:uiPriority w:val="99"/>
    <w:rsid w:val="002763E6"/>
    <w:rPr>
      <w:sz w:val="18"/>
      <w:szCs w:val="18"/>
    </w:rPr>
  </w:style>
  <w:style w:type="paragraph" w:styleId="a7">
    <w:name w:val="List Paragraph"/>
    <w:basedOn w:val="a"/>
    <w:uiPriority w:val="34"/>
    <w:qFormat/>
    <w:rsid w:val="00E629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Pages>
  <Words>616</Words>
  <Characters>3514</Characters>
  <Application>Microsoft Office Word</Application>
  <DocSecurity>0</DocSecurity>
  <Lines>29</Lines>
  <Paragraphs>8</Paragraphs>
  <ScaleCrop>false</ScaleCrop>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yu mao</cp:lastModifiedBy>
  <cp:revision>75</cp:revision>
  <dcterms:created xsi:type="dcterms:W3CDTF">2024-11-26T08:37:00Z</dcterms:created>
  <dcterms:modified xsi:type="dcterms:W3CDTF">2024-12-15T13:00:00Z</dcterms:modified>
</cp:coreProperties>
</file>