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F78AC" w14:textId="77777777" w:rsidR="00106BF1" w:rsidRPr="00106BF1" w:rsidRDefault="00106BF1" w:rsidP="00106BF1">
      <w:pPr>
        <w:spacing w:line="200" w:lineRule="atLeast"/>
        <w:rPr>
          <w:rFonts w:ascii="仿宋" w:eastAsia="仿宋" w:hAnsi="仿宋" w:cs="仿宋" w:hint="eastAsia"/>
          <w:sz w:val="28"/>
          <w:szCs w:val="28"/>
        </w:rPr>
      </w:pPr>
      <w:bookmarkStart w:id="0" w:name="OLE_LINK26"/>
      <w:r w:rsidRPr="00106BF1">
        <w:rPr>
          <w:rFonts w:ascii="黑体" w:eastAsia="黑体" w:hAnsi="黑体" w:cs="仿宋" w:hint="eastAsia"/>
          <w:sz w:val="28"/>
          <w:szCs w:val="28"/>
        </w:rPr>
        <w:t>项目名称：</w:t>
      </w:r>
      <w:r w:rsidRPr="00106BF1">
        <w:rPr>
          <w:rFonts w:ascii="仿宋" w:eastAsia="仿宋" w:hAnsi="仿宋" w:cs="仿宋" w:hint="eastAsia"/>
          <w:sz w:val="28"/>
          <w:szCs w:val="28"/>
        </w:rPr>
        <w:t>面向动态复杂场景的无人系统视觉运动感知理论与方法</w:t>
      </w:r>
    </w:p>
    <w:p w14:paraId="3B85285D" w14:textId="77777777" w:rsidR="00106BF1" w:rsidRPr="00106BF1" w:rsidRDefault="00106BF1" w:rsidP="00106BF1">
      <w:pPr>
        <w:spacing w:line="200" w:lineRule="atLeast"/>
        <w:rPr>
          <w:rFonts w:ascii="仿宋" w:eastAsia="仿宋" w:hAnsi="仿宋" w:cs="仿宋" w:hint="eastAsia"/>
          <w:sz w:val="28"/>
          <w:szCs w:val="28"/>
        </w:rPr>
      </w:pPr>
      <w:r w:rsidRPr="00106BF1">
        <w:rPr>
          <w:rFonts w:ascii="黑体" w:eastAsia="黑体" w:hAnsi="黑体" w:cs="仿宋" w:hint="eastAsia"/>
          <w:sz w:val="28"/>
          <w:szCs w:val="28"/>
        </w:rPr>
        <w:t>提名者：</w:t>
      </w:r>
      <w:r w:rsidRPr="00106BF1">
        <w:rPr>
          <w:rFonts w:ascii="仿宋" w:eastAsia="仿宋" w:hAnsi="仿宋" w:cs="仿宋" w:hint="eastAsia"/>
          <w:sz w:val="28"/>
          <w:szCs w:val="28"/>
        </w:rPr>
        <w:t>江西省教育厅</w:t>
      </w:r>
    </w:p>
    <w:p w14:paraId="7E6A555E" w14:textId="77777777" w:rsidR="00106BF1" w:rsidRDefault="00106BF1" w:rsidP="00106BF1">
      <w:pPr>
        <w:spacing w:line="200" w:lineRule="atLeast"/>
        <w:rPr>
          <w:rFonts w:ascii="仿宋" w:eastAsia="仿宋" w:hAnsi="仿宋" w:cs="仿宋" w:hint="eastAsia"/>
          <w:sz w:val="28"/>
          <w:szCs w:val="28"/>
        </w:rPr>
      </w:pPr>
      <w:r w:rsidRPr="00106BF1">
        <w:rPr>
          <w:rFonts w:ascii="黑体" w:eastAsia="黑体" w:hAnsi="黑体" w:cs="仿宋" w:hint="eastAsia"/>
          <w:sz w:val="28"/>
          <w:szCs w:val="28"/>
        </w:rPr>
        <w:t>提名意见：</w:t>
      </w:r>
      <w:r w:rsidRPr="00106BF1">
        <w:rPr>
          <w:rFonts w:ascii="仿宋" w:eastAsia="仿宋" w:hAnsi="仿宋" w:cs="仿宋" w:hint="eastAsia"/>
          <w:sz w:val="28"/>
          <w:szCs w:val="28"/>
        </w:rPr>
        <w:t>该项目围绕</w:t>
      </w:r>
      <w:bookmarkStart w:id="1" w:name="OLE_LINK59"/>
      <w:r w:rsidRPr="00106BF1">
        <w:rPr>
          <w:rFonts w:ascii="仿宋" w:eastAsia="仿宋" w:hAnsi="仿宋" w:cs="仿宋" w:hint="eastAsia"/>
          <w:sz w:val="28"/>
          <w:szCs w:val="28"/>
        </w:rPr>
        <w:t>无人系统</w:t>
      </w:r>
      <w:bookmarkEnd w:id="1"/>
      <w:r w:rsidRPr="00106BF1">
        <w:rPr>
          <w:rFonts w:ascii="仿宋" w:eastAsia="仿宋" w:hAnsi="仿宋" w:cs="仿宋" w:hint="eastAsia"/>
          <w:sz w:val="28"/>
          <w:szCs w:val="28"/>
        </w:rPr>
        <w:t>智能视觉感知重大需求，系统发展了</w:t>
      </w:r>
      <w:bookmarkStart w:id="2" w:name="_Hlk181630632"/>
      <w:r w:rsidRPr="00106BF1">
        <w:rPr>
          <w:rFonts w:ascii="仿宋" w:eastAsia="仿宋" w:hAnsi="仿宋" w:cs="仿宋" w:hint="eastAsia"/>
          <w:sz w:val="28"/>
          <w:szCs w:val="28"/>
        </w:rPr>
        <w:t>模型与数据联合驱动的复杂场景视觉运动估计理论</w:t>
      </w:r>
      <w:bookmarkEnd w:id="2"/>
      <w:r w:rsidRPr="00106BF1">
        <w:rPr>
          <w:rFonts w:ascii="仿宋" w:eastAsia="仿宋" w:hAnsi="仿宋" w:cs="仿宋" w:hint="eastAsia"/>
          <w:sz w:val="28"/>
          <w:szCs w:val="28"/>
        </w:rPr>
        <w:t>，构建了运动线索引导的动态场景多尺度跨模态目标检测分割方法，建立了表观—语义</w:t>
      </w:r>
      <w:proofErr w:type="gramStart"/>
      <w:r w:rsidRPr="00106BF1">
        <w:rPr>
          <w:rFonts w:ascii="仿宋" w:eastAsia="仿宋" w:hAnsi="仿宋" w:cs="仿宋" w:hint="eastAsia"/>
          <w:sz w:val="28"/>
          <w:szCs w:val="28"/>
        </w:rPr>
        <w:t>—运动</w:t>
      </w:r>
      <w:proofErr w:type="gramEnd"/>
      <w:r w:rsidRPr="00106BF1">
        <w:rPr>
          <w:rFonts w:ascii="仿宋" w:eastAsia="仿宋" w:hAnsi="仿宋" w:cs="仿宋" w:hint="eastAsia"/>
          <w:sz w:val="28"/>
          <w:szCs w:val="28"/>
        </w:rPr>
        <w:t>特征融合的复杂环境目标跟踪模型，显著提高了动态复杂场景下无人系统视觉运动感知的鲁棒性、准确性和可靠性。项目成果已在国内外权威期刊和学术会议上发表论文76篇，获得了中外院士、IEEE/IAPR/IET Fellow等80余位知名学者的正面引用与评价。第一完成人获国家优秀青年科学基金资助，项目组夺得了VOT实时跟踪挑战赛和IEEE CEC网络架构搜索挑战赛冠军。相关技术在无人机、工业机器人、视障辅助器具等领域的实际应用中得到了充分检验，产生了显著的社会与经济效益。</w:t>
      </w:r>
    </w:p>
    <w:p w14:paraId="0465AD37" w14:textId="2555D2C7" w:rsidR="002F228A" w:rsidRPr="002F228A" w:rsidRDefault="002F228A" w:rsidP="00106BF1">
      <w:pPr>
        <w:spacing w:line="200" w:lineRule="atLeast"/>
        <w:rPr>
          <w:rFonts w:ascii="仿宋" w:eastAsia="仿宋" w:hAnsi="仿宋" w:cs="仿宋" w:hint="eastAsia"/>
          <w:sz w:val="28"/>
          <w:szCs w:val="28"/>
        </w:rPr>
      </w:pPr>
      <w:r w:rsidRPr="002F228A">
        <w:rPr>
          <w:rFonts w:ascii="黑体" w:eastAsia="黑体" w:hAnsi="黑体" w:cs="仿宋" w:hint="eastAsia"/>
          <w:sz w:val="28"/>
          <w:szCs w:val="28"/>
        </w:rPr>
        <w:t>提名等级：</w:t>
      </w:r>
      <w:r w:rsidR="00032BC1" w:rsidRPr="00032BC1">
        <w:rPr>
          <w:rFonts w:ascii="仿宋" w:eastAsia="仿宋" w:hAnsi="仿宋" w:cs="仿宋" w:hint="eastAsia"/>
          <w:sz w:val="28"/>
          <w:szCs w:val="28"/>
        </w:rPr>
        <w:t>江西省</w:t>
      </w:r>
      <w:r>
        <w:rPr>
          <w:rFonts w:ascii="仿宋" w:eastAsia="仿宋" w:hAnsi="仿宋" w:cs="仿宋" w:hint="eastAsia"/>
          <w:sz w:val="28"/>
          <w:szCs w:val="28"/>
        </w:rPr>
        <w:t>自然科学奖一等奖</w:t>
      </w:r>
    </w:p>
    <w:p w14:paraId="5059F254" w14:textId="77777777" w:rsidR="00106BF1" w:rsidRPr="00106BF1" w:rsidRDefault="00106BF1" w:rsidP="00106BF1">
      <w:pPr>
        <w:spacing w:line="200" w:lineRule="atLeast"/>
        <w:rPr>
          <w:rFonts w:ascii="仿宋" w:eastAsia="仿宋" w:hAnsi="仿宋" w:cs="仿宋" w:hint="eastAsia"/>
          <w:sz w:val="28"/>
          <w:szCs w:val="28"/>
        </w:rPr>
      </w:pPr>
      <w:r w:rsidRPr="00106BF1">
        <w:rPr>
          <w:rFonts w:ascii="黑体" w:eastAsia="黑体" w:hAnsi="黑体" w:cs="仿宋" w:hint="eastAsia"/>
          <w:sz w:val="28"/>
          <w:szCs w:val="28"/>
        </w:rPr>
        <w:t>项目简介：</w:t>
      </w:r>
      <w:r w:rsidRPr="00106BF1">
        <w:rPr>
          <w:rFonts w:ascii="仿宋" w:eastAsia="仿宋" w:hAnsi="仿宋" w:cs="仿宋" w:hint="eastAsia"/>
          <w:sz w:val="28"/>
          <w:szCs w:val="28"/>
        </w:rPr>
        <w:t>该项目属于信息科学领域。随着无人系统在军事和民用领域的蓬勃发展，利用新一代人工智能技术提高无人系统智能化水平已成为世界军事大国和科技强国的竞争主战场。在无人系统的众多组成部件中，视觉处理系统是提升其自主感知能力的关键，然而受限于环境复杂多样、目标类型多元、行为状态多变等现实场景挑战，已有的视觉运动感知技术难以适用于动态复杂场景下的无人系统视觉处理任务。</w:t>
      </w:r>
    </w:p>
    <w:p w14:paraId="25B27209" w14:textId="77777777" w:rsidR="00106BF1" w:rsidRPr="00106BF1" w:rsidRDefault="00106BF1" w:rsidP="00106BF1">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项目组在国家自然科学基金、江西省杰出青年基金以及航空科学基金</w:t>
      </w:r>
      <w:r w:rsidRPr="00106BF1">
        <w:rPr>
          <w:rFonts w:ascii="仿宋" w:eastAsia="仿宋" w:hAnsi="仿宋" w:cs="仿宋" w:hint="eastAsia"/>
          <w:sz w:val="28"/>
          <w:szCs w:val="28"/>
        </w:rPr>
        <w:lastRenderedPageBreak/>
        <w:t>等项目支持下，围绕动态复杂场景下无人系统视觉运动感知的鲁棒性、准确性和可靠性等科学问题，深入研究了面向动态复杂场景的无人系统视觉运动感知理论，从低层的视觉运动估计到高层的目标检测与跟踪提出了一系列新理论和新方法。项目的主要科学发现和创新成果包括：</w:t>
      </w:r>
    </w:p>
    <w:p w14:paraId="49CD7DDD" w14:textId="77777777" w:rsidR="00106BF1" w:rsidRPr="00106BF1" w:rsidRDefault="00106BF1" w:rsidP="00106BF1">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1）发现了高阶守恒假设对连续</w:t>
      </w:r>
      <w:proofErr w:type="gramStart"/>
      <w:r w:rsidRPr="00106BF1">
        <w:rPr>
          <w:rFonts w:ascii="仿宋" w:eastAsia="仿宋" w:hAnsi="仿宋" w:cs="仿宋" w:hint="eastAsia"/>
          <w:sz w:val="28"/>
          <w:szCs w:val="28"/>
        </w:rPr>
        <w:t>帧</w:t>
      </w:r>
      <w:proofErr w:type="gramEnd"/>
      <w:r w:rsidRPr="00106BF1">
        <w:rPr>
          <w:rFonts w:ascii="仿宋" w:eastAsia="仿宋" w:hAnsi="仿宋" w:cs="仿宋" w:hint="eastAsia"/>
          <w:sz w:val="28"/>
          <w:szCs w:val="28"/>
        </w:rPr>
        <w:t>亮度变化的抑制作用、规则化网格</w:t>
      </w:r>
      <w:proofErr w:type="gramStart"/>
      <w:r w:rsidRPr="00106BF1">
        <w:rPr>
          <w:rFonts w:ascii="仿宋" w:eastAsia="仿宋" w:hAnsi="仿宋" w:cs="仿宋" w:hint="eastAsia"/>
          <w:sz w:val="28"/>
          <w:szCs w:val="28"/>
        </w:rPr>
        <w:t>的帧间演化</w:t>
      </w:r>
      <w:proofErr w:type="gramEnd"/>
      <w:r w:rsidRPr="00106BF1">
        <w:rPr>
          <w:rFonts w:ascii="仿宋" w:eastAsia="仿宋" w:hAnsi="仿宋" w:cs="仿宋" w:hint="eastAsia"/>
          <w:sz w:val="28"/>
          <w:szCs w:val="28"/>
        </w:rPr>
        <w:t>机理以及像素点邻域一致约束关系，揭示了多尺度运动特征的自注意力学习机制、局部与全局运动特征交互作用以及运动先验的语义表征机理，提出了模型与数据联合驱动的复杂场景视觉运动估计理论及方法。</w:t>
      </w:r>
    </w:p>
    <w:p w14:paraId="6B6262C5" w14:textId="77777777" w:rsidR="00106BF1" w:rsidRPr="00106BF1" w:rsidRDefault="00106BF1" w:rsidP="00106BF1">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2）揭示了图像边缘与运动边界的相互对应关系、动态目标优化的多滤波器协同机制以及树状结构约束下的稀疏子空间分解机理，发现了不同尺度感受野的特征信息表达差异和红外图像的背景噪声分布特性，</w:t>
      </w:r>
      <w:bookmarkStart w:id="3" w:name="_Hlk183509441"/>
      <w:r w:rsidRPr="00106BF1">
        <w:rPr>
          <w:rFonts w:ascii="仿宋" w:eastAsia="仿宋" w:hAnsi="仿宋" w:cs="仿宋" w:hint="eastAsia"/>
          <w:sz w:val="28"/>
          <w:szCs w:val="28"/>
        </w:rPr>
        <w:t>构建了运动线索引导的动态场景多尺度跨模态目标检测与分割系列方法</w:t>
      </w:r>
      <w:bookmarkEnd w:id="3"/>
      <w:r w:rsidRPr="00106BF1">
        <w:rPr>
          <w:rFonts w:ascii="仿宋" w:eastAsia="仿宋" w:hAnsi="仿宋" w:cs="仿宋" w:hint="eastAsia"/>
          <w:sz w:val="28"/>
          <w:szCs w:val="28"/>
        </w:rPr>
        <w:t>。</w:t>
      </w:r>
    </w:p>
    <w:p w14:paraId="38741774" w14:textId="77777777" w:rsidR="00106BF1" w:rsidRPr="00106BF1" w:rsidRDefault="00106BF1" w:rsidP="00106BF1">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3）阐明了遮挡场景目标特征与相关滤波的局部响应关系以及多尺度特征选择与在线更新机制，发现了视觉行为分析的稠密运动轨迹描述机理、不同尺度特征的语义差异以及混合注意力的跨通道</w:t>
      </w:r>
      <w:proofErr w:type="gramStart"/>
      <w:r w:rsidRPr="00106BF1">
        <w:rPr>
          <w:rFonts w:ascii="仿宋" w:eastAsia="仿宋" w:hAnsi="仿宋" w:cs="仿宋" w:hint="eastAsia"/>
          <w:sz w:val="28"/>
          <w:szCs w:val="28"/>
        </w:rPr>
        <w:t>交互和</w:t>
      </w:r>
      <w:proofErr w:type="gramEnd"/>
      <w:r w:rsidRPr="00106BF1">
        <w:rPr>
          <w:rFonts w:ascii="仿宋" w:eastAsia="仿宋" w:hAnsi="仿宋" w:cs="仿宋" w:hint="eastAsia"/>
          <w:sz w:val="28"/>
          <w:szCs w:val="28"/>
        </w:rPr>
        <w:t>串联学习机制，建立了联合运动—表观—语义特征融合的复杂环境目标跟踪算法模型。</w:t>
      </w:r>
    </w:p>
    <w:p w14:paraId="58B48898" w14:textId="77777777" w:rsidR="00106BF1" w:rsidRPr="00106BF1" w:rsidRDefault="00106BF1" w:rsidP="00106BF1">
      <w:pPr>
        <w:spacing w:line="200" w:lineRule="atLeast"/>
        <w:rPr>
          <w:rFonts w:ascii="仿宋" w:eastAsia="仿宋" w:hAnsi="仿宋" w:cs="仿宋" w:hint="eastAsia"/>
          <w:sz w:val="28"/>
          <w:szCs w:val="28"/>
        </w:rPr>
      </w:pPr>
      <w:bookmarkStart w:id="4" w:name="OLE_LINK1"/>
      <w:r w:rsidRPr="00106BF1">
        <w:rPr>
          <w:rFonts w:ascii="仿宋" w:eastAsia="仿宋" w:hAnsi="仿宋" w:cs="仿宋" w:hint="eastAsia"/>
          <w:sz w:val="28"/>
          <w:szCs w:val="28"/>
        </w:rPr>
        <w:t>项目成果已发表高水平学术论文76篇，包括IEEE Transactions、CVPR、中国科学:信息科学等国内外顶级期刊和学术会议论文45篇，</w:t>
      </w:r>
      <w:r w:rsidRPr="00106BF1">
        <w:rPr>
          <w:rFonts w:ascii="仿宋" w:eastAsia="仿宋" w:hAnsi="仿宋" w:cs="仿宋" w:hint="eastAsia"/>
          <w:sz w:val="28"/>
          <w:szCs w:val="28"/>
        </w:rPr>
        <w:lastRenderedPageBreak/>
        <w:t>ESI高被</w:t>
      </w:r>
      <w:proofErr w:type="gramStart"/>
      <w:r w:rsidRPr="00106BF1">
        <w:rPr>
          <w:rFonts w:ascii="仿宋" w:eastAsia="仿宋" w:hAnsi="仿宋" w:cs="仿宋" w:hint="eastAsia"/>
          <w:sz w:val="28"/>
          <w:szCs w:val="28"/>
        </w:rPr>
        <w:t>引论文</w:t>
      </w:r>
      <w:proofErr w:type="gramEnd"/>
      <w:r w:rsidRPr="00106BF1">
        <w:rPr>
          <w:rFonts w:ascii="仿宋" w:eastAsia="仿宋" w:hAnsi="仿宋" w:cs="仿宋" w:hint="eastAsia"/>
          <w:sz w:val="28"/>
          <w:szCs w:val="28"/>
        </w:rPr>
        <w:t>3篇，获得了中外院士、IEEE/IAPR/IET Fellow等80余位知名学者的正面引用与评价。第一完成人获国家优秀青年科学基金资助，项目组夺得了VOT实时跟踪挑战赛和IEEE CEC网络架构搜索挑战赛冠军，部分成果获中国航空学会自然科学奖一等奖。本项目相关技术获授权发明专利15项，在无人机、工业机器人、视障辅助器具等领域的实际应用中得到了充分检验，产生了显著的社会与经济效益。</w:t>
      </w:r>
      <w:bookmarkEnd w:id="0"/>
      <w:bookmarkEnd w:id="4"/>
    </w:p>
    <w:p w14:paraId="20E905B0" w14:textId="77777777" w:rsidR="00106BF1" w:rsidRPr="00106BF1" w:rsidRDefault="00106BF1" w:rsidP="00106BF1">
      <w:pPr>
        <w:spacing w:line="200" w:lineRule="atLeast"/>
        <w:rPr>
          <w:rFonts w:ascii="黑体" w:eastAsia="黑体" w:hAnsi="黑体" w:cs="仿宋" w:hint="eastAsia"/>
          <w:sz w:val="28"/>
          <w:szCs w:val="28"/>
        </w:rPr>
      </w:pPr>
      <w:r w:rsidRPr="00106BF1">
        <w:rPr>
          <w:rFonts w:ascii="黑体" w:eastAsia="黑体" w:hAnsi="黑体" w:cs="仿宋" w:hint="eastAsia"/>
          <w:sz w:val="28"/>
          <w:szCs w:val="28"/>
        </w:rPr>
        <w:t>主要论文专著目录（限5条）</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016"/>
        <w:gridCol w:w="1791"/>
        <w:gridCol w:w="916"/>
        <w:gridCol w:w="916"/>
        <w:gridCol w:w="776"/>
        <w:gridCol w:w="589"/>
      </w:tblGrid>
      <w:tr w:rsidR="00106BF1" w:rsidRPr="00106BF1" w14:paraId="6F20B9F4" w14:textId="77777777" w:rsidTr="00C80137">
        <w:tc>
          <w:tcPr>
            <w:tcW w:w="251" w:type="pct"/>
            <w:vAlign w:val="center"/>
          </w:tcPr>
          <w:p w14:paraId="268BFBF1"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序号</w:t>
            </w:r>
          </w:p>
        </w:tc>
        <w:tc>
          <w:tcPr>
            <w:tcW w:w="1225" w:type="pct"/>
            <w:vAlign w:val="center"/>
          </w:tcPr>
          <w:p w14:paraId="634D1F92"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论文（专著）名称/刊名</w:t>
            </w:r>
          </w:p>
        </w:tc>
        <w:tc>
          <w:tcPr>
            <w:tcW w:w="1172" w:type="pct"/>
            <w:vAlign w:val="center"/>
          </w:tcPr>
          <w:p w14:paraId="20C107C5"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作者（按发表顺序）</w:t>
            </w:r>
          </w:p>
        </w:tc>
        <w:tc>
          <w:tcPr>
            <w:tcW w:w="657" w:type="pct"/>
            <w:vAlign w:val="center"/>
          </w:tcPr>
          <w:p w14:paraId="2853E157"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年卷页码</w:t>
            </w:r>
          </w:p>
        </w:tc>
        <w:tc>
          <w:tcPr>
            <w:tcW w:w="559" w:type="pct"/>
            <w:vAlign w:val="center"/>
          </w:tcPr>
          <w:p w14:paraId="34F8991A"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发表时间</w:t>
            </w:r>
          </w:p>
        </w:tc>
        <w:tc>
          <w:tcPr>
            <w:tcW w:w="553" w:type="pct"/>
            <w:vAlign w:val="center"/>
          </w:tcPr>
          <w:p w14:paraId="401653C3"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通讯作者</w:t>
            </w:r>
          </w:p>
        </w:tc>
        <w:tc>
          <w:tcPr>
            <w:tcW w:w="583" w:type="pct"/>
            <w:vAlign w:val="center"/>
          </w:tcPr>
          <w:p w14:paraId="33982719"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第一作者</w:t>
            </w:r>
          </w:p>
        </w:tc>
      </w:tr>
      <w:tr w:rsidR="00106BF1" w:rsidRPr="00106BF1" w14:paraId="7E1EC917" w14:textId="77777777" w:rsidTr="00C80137">
        <w:trPr>
          <w:trHeight w:val="1183"/>
        </w:trPr>
        <w:tc>
          <w:tcPr>
            <w:tcW w:w="251" w:type="pct"/>
            <w:vAlign w:val="center"/>
          </w:tcPr>
          <w:p w14:paraId="558AB79B"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1</w:t>
            </w:r>
          </w:p>
        </w:tc>
        <w:tc>
          <w:tcPr>
            <w:tcW w:w="1225" w:type="pct"/>
            <w:vAlign w:val="center"/>
          </w:tcPr>
          <w:p w14:paraId="45B299CA" w14:textId="77777777" w:rsidR="00106BF1" w:rsidRPr="00106BF1" w:rsidRDefault="00106BF1" w:rsidP="00C80137">
            <w:pPr>
              <w:spacing w:line="200" w:lineRule="atLeast"/>
              <w:rPr>
                <w:rFonts w:ascii="仿宋" w:eastAsia="仿宋" w:hAnsi="仿宋" w:cs="仿宋" w:hint="eastAsia"/>
                <w:sz w:val="28"/>
                <w:szCs w:val="28"/>
              </w:rPr>
            </w:pPr>
            <w:bookmarkStart w:id="5" w:name="OLE_LINK27"/>
            <w:r w:rsidRPr="00106BF1">
              <w:rPr>
                <w:rFonts w:ascii="仿宋" w:eastAsia="仿宋" w:hAnsi="仿宋" w:cs="仿宋" w:hint="eastAsia"/>
                <w:sz w:val="28"/>
                <w:szCs w:val="28"/>
              </w:rPr>
              <w:t>Robust Non-Local TV-L1 Optical Flow Estimation with Occlusion Detection/IEEE Transactions on Image Processing</w:t>
            </w:r>
            <w:bookmarkEnd w:id="5"/>
          </w:p>
        </w:tc>
        <w:tc>
          <w:tcPr>
            <w:tcW w:w="1172" w:type="pct"/>
            <w:vAlign w:val="center"/>
          </w:tcPr>
          <w:p w14:paraId="6FC2A41C" w14:textId="77777777" w:rsidR="00106BF1" w:rsidRPr="00106BF1" w:rsidRDefault="00106BF1" w:rsidP="00C80137">
            <w:pPr>
              <w:spacing w:line="200" w:lineRule="atLeast"/>
              <w:rPr>
                <w:rFonts w:ascii="仿宋" w:eastAsia="仿宋" w:hAnsi="仿宋" w:cs="仿宋" w:hint="eastAsia"/>
                <w:sz w:val="28"/>
                <w:szCs w:val="28"/>
              </w:rPr>
            </w:pPr>
            <w:proofErr w:type="spellStart"/>
            <w:r w:rsidRPr="00106BF1">
              <w:rPr>
                <w:rFonts w:ascii="仿宋" w:eastAsia="仿宋" w:hAnsi="仿宋" w:cs="仿宋" w:hint="eastAsia"/>
                <w:sz w:val="28"/>
                <w:szCs w:val="28"/>
              </w:rPr>
              <w:t>Congxuan</w:t>
            </w:r>
            <w:proofErr w:type="spellEnd"/>
            <w:r w:rsidRPr="00106BF1">
              <w:rPr>
                <w:rFonts w:ascii="仿宋" w:eastAsia="仿宋" w:hAnsi="仿宋" w:cs="仿宋" w:hint="eastAsia"/>
                <w:sz w:val="28"/>
                <w:szCs w:val="28"/>
              </w:rPr>
              <w:t xml:space="preserve"> Zhang(张聪炫), Zhen Chen(陈震), </w:t>
            </w:r>
            <w:proofErr w:type="spellStart"/>
            <w:r w:rsidRPr="00106BF1">
              <w:rPr>
                <w:rFonts w:ascii="仿宋" w:eastAsia="仿宋" w:hAnsi="仿宋" w:cs="仿宋" w:hint="eastAsia"/>
                <w:sz w:val="28"/>
                <w:szCs w:val="28"/>
              </w:rPr>
              <w:t>Mingrun</w:t>
            </w:r>
            <w:proofErr w:type="spellEnd"/>
            <w:r w:rsidRPr="00106BF1">
              <w:rPr>
                <w:rFonts w:ascii="仿宋" w:eastAsia="仿宋" w:hAnsi="仿宋" w:cs="仿宋" w:hint="eastAsia"/>
                <w:sz w:val="28"/>
                <w:szCs w:val="28"/>
              </w:rPr>
              <w:t xml:space="preserve"> Wang(汪明润), Ming Li(黎明), </w:t>
            </w:r>
            <w:proofErr w:type="spellStart"/>
            <w:r w:rsidRPr="00106BF1">
              <w:rPr>
                <w:rFonts w:ascii="仿宋" w:eastAsia="仿宋" w:hAnsi="仿宋" w:cs="仿宋" w:hint="eastAsia"/>
                <w:sz w:val="28"/>
                <w:szCs w:val="28"/>
              </w:rPr>
              <w:t>Shaofeng</w:t>
            </w:r>
            <w:proofErr w:type="spellEnd"/>
            <w:r w:rsidRPr="00106BF1">
              <w:rPr>
                <w:rFonts w:ascii="仿宋" w:eastAsia="仿宋" w:hAnsi="仿宋" w:cs="仿宋" w:hint="eastAsia"/>
                <w:sz w:val="28"/>
                <w:szCs w:val="28"/>
              </w:rPr>
              <w:t xml:space="preserve"> Jiang(江少</w:t>
            </w:r>
            <w:r w:rsidRPr="00106BF1">
              <w:rPr>
                <w:rFonts w:ascii="仿宋" w:eastAsia="仿宋" w:hAnsi="仿宋" w:cs="仿宋" w:hint="eastAsia"/>
                <w:sz w:val="28"/>
                <w:szCs w:val="28"/>
              </w:rPr>
              <w:lastRenderedPageBreak/>
              <w:t>锋)</w:t>
            </w:r>
          </w:p>
        </w:tc>
        <w:tc>
          <w:tcPr>
            <w:tcW w:w="657" w:type="pct"/>
            <w:vAlign w:val="center"/>
          </w:tcPr>
          <w:p w14:paraId="191EBC30" w14:textId="77777777" w:rsidR="00106BF1" w:rsidRPr="00106BF1" w:rsidRDefault="00106BF1" w:rsidP="00C80137">
            <w:pPr>
              <w:spacing w:line="200" w:lineRule="atLeast"/>
              <w:rPr>
                <w:rFonts w:ascii="仿宋" w:eastAsia="仿宋" w:hAnsi="仿宋" w:cs="仿宋" w:hint="eastAsia"/>
                <w:sz w:val="28"/>
                <w:szCs w:val="28"/>
              </w:rPr>
            </w:pPr>
            <w:bookmarkStart w:id="6" w:name="OLE_LINK28"/>
            <w:r w:rsidRPr="00106BF1">
              <w:rPr>
                <w:rFonts w:ascii="仿宋" w:eastAsia="仿宋" w:hAnsi="仿宋" w:cs="仿宋" w:hint="eastAsia"/>
                <w:sz w:val="28"/>
                <w:szCs w:val="28"/>
              </w:rPr>
              <w:lastRenderedPageBreak/>
              <w:t>2017年第26卷第8期4055-4067页</w:t>
            </w:r>
            <w:bookmarkEnd w:id="6"/>
          </w:p>
        </w:tc>
        <w:tc>
          <w:tcPr>
            <w:tcW w:w="559" w:type="pct"/>
            <w:vAlign w:val="center"/>
          </w:tcPr>
          <w:p w14:paraId="4B263436"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2017-06-23</w:t>
            </w:r>
          </w:p>
        </w:tc>
        <w:tc>
          <w:tcPr>
            <w:tcW w:w="553" w:type="pct"/>
            <w:vAlign w:val="center"/>
          </w:tcPr>
          <w:p w14:paraId="13ADCCFE"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陈震</w:t>
            </w:r>
          </w:p>
        </w:tc>
        <w:tc>
          <w:tcPr>
            <w:tcW w:w="583" w:type="pct"/>
            <w:vAlign w:val="center"/>
          </w:tcPr>
          <w:p w14:paraId="0D9DE9CB"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张聪炫</w:t>
            </w:r>
          </w:p>
        </w:tc>
      </w:tr>
      <w:tr w:rsidR="00106BF1" w:rsidRPr="00106BF1" w14:paraId="46D6A031" w14:textId="77777777" w:rsidTr="00C80137">
        <w:trPr>
          <w:trHeight w:val="1103"/>
        </w:trPr>
        <w:tc>
          <w:tcPr>
            <w:tcW w:w="251" w:type="pct"/>
            <w:vAlign w:val="center"/>
          </w:tcPr>
          <w:p w14:paraId="7E1567F8"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2</w:t>
            </w:r>
          </w:p>
        </w:tc>
        <w:tc>
          <w:tcPr>
            <w:tcW w:w="1225" w:type="pct"/>
            <w:vAlign w:val="center"/>
          </w:tcPr>
          <w:p w14:paraId="16429599"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Self-attention-based Multiscale Feature Learning Optical Flow with Occlusion Feature Map Prediction/IEEE Transactions on Multimedia</w:t>
            </w:r>
          </w:p>
        </w:tc>
        <w:tc>
          <w:tcPr>
            <w:tcW w:w="1172" w:type="pct"/>
            <w:vAlign w:val="center"/>
          </w:tcPr>
          <w:p w14:paraId="1371D5D8" w14:textId="77777777" w:rsidR="00106BF1" w:rsidRPr="00106BF1" w:rsidRDefault="00106BF1" w:rsidP="00C80137">
            <w:pPr>
              <w:spacing w:line="200" w:lineRule="atLeast"/>
              <w:rPr>
                <w:rFonts w:ascii="仿宋" w:eastAsia="仿宋" w:hAnsi="仿宋" w:cs="仿宋" w:hint="eastAsia"/>
                <w:sz w:val="28"/>
                <w:szCs w:val="28"/>
              </w:rPr>
            </w:pPr>
            <w:bookmarkStart w:id="7" w:name="OLE_LINK42"/>
            <w:proofErr w:type="spellStart"/>
            <w:r w:rsidRPr="00106BF1">
              <w:rPr>
                <w:rFonts w:ascii="仿宋" w:eastAsia="仿宋" w:hAnsi="仿宋" w:cs="仿宋" w:hint="eastAsia"/>
                <w:sz w:val="28"/>
                <w:szCs w:val="28"/>
              </w:rPr>
              <w:t>Congxuan</w:t>
            </w:r>
            <w:proofErr w:type="spellEnd"/>
            <w:r w:rsidRPr="00106BF1">
              <w:rPr>
                <w:rFonts w:ascii="仿宋" w:eastAsia="仿宋" w:hAnsi="仿宋" w:cs="仿宋" w:hint="eastAsia"/>
                <w:sz w:val="28"/>
                <w:szCs w:val="28"/>
              </w:rPr>
              <w:t xml:space="preserve"> Zhang(张聪炫), </w:t>
            </w:r>
            <w:proofErr w:type="spellStart"/>
            <w:r w:rsidRPr="00106BF1">
              <w:rPr>
                <w:rFonts w:ascii="仿宋" w:eastAsia="仿宋" w:hAnsi="仿宋" w:cs="仿宋" w:hint="eastAsia"/>
                <w:sz w:val="28"/>
                <w:szCs w:val="28"/>
              </w:rPr>
              <w:t>Zhongkai</w:t>
            </w:r>
            <w:proofErr w:type="spellEnd"/>
            <w:r w:rsidRPr="00106BF1">
              <w:rPr>
                <w:rFonts w:ascii="仿宋" w:eastAsia="仿宋" w:hAnsi="仿宋" w:cs="仿宋" w:hint="eastAsia"/>
                <w:sz w:val="28"/>
                <w:szCs w:val="28"/>
              </w:rPr>
              <w:t xml:space="preserve"> Zhou(周仲凯), Zhen Chen(陈震), Weiming Hu(胡卫明), Ming Li(黎明), </w:t>
            </w:r>
            <w:proofErr w:type="spellStart"/>
            <w:r w:rsidRPr="00106BF1">
              <w:rPr>
                <w:rFonts w:ascii="仿宋" w:eastAsia="仿宋" w:hAnsi="仿宋" w:cs="仿宋" w:hint="eastAsia"/>
                <w:sz w:val="28"/>
                <w:szCs w:val="28"/>
              </w:rPr>
              <w:t>Shaofeng</w:t>
            </w:r>
            <w:proofErr w:type="spellEnd"/>
            <w:r w:rsidRPr="00106BF1">
              <w:rPr>
                <w:rFonts w:ascii="仿宋" w:eastAsia="仿宋" w:hAnsi="仿宋" w:cs="仿宋" w:hint="eastAsia"/>
                <w:sz w:val="28"/>
                <w:szCs w:val="28"/>
              </w:rPr>
              <w:t xml:space="preserve"> Jiang(江少锋)</w:t>
            </w:r>
            <w:bookmarkEnd w:id="7"/>
          </w:p>
        </w:tc>
        <w:tc>
          <w:tcPr>
            <w:tcW w:w="657" w:type="pct"/>
            <w:vAlign w:val="center"/>
          </w:tcPr>
          <w:p w14:paraId="112568FB"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2022年第24卷3340-3354页</w:t>
            </w:r>
          </w:p>
        </w:tc>
        <w:tc>
          <w:tcPr>
            <w:tcW w:w="559" w:type="pct"/>
            <w:vAlign w:val="center"/>
          </w:tcPr>
          <w:p w14:paraId="633930C9"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2021-07-13</w:t>
            </w:r>
          </w:p>
        </w:tc>
        <w:tc>
          <w:tcPr>
            <w:tcW w:w="553" w:type="pct"/>
            <w:vAlign w:val="center"/>
          </w:tcPr>
          <w:p w14:paraId="2411736D"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陈震</w:t>
            </w:r>
          </w:p>
        </w:tc>
        <w:tc>
          <w:tcPr>
            <w:tcW w:w="583" w:type="pct"/>
            <w:vAlign w:val="center"/>
          </w:tcPr>
          <w:p w14:paraId="4C85DF5C"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张聪炫</w:t>
            </w:r>
          </w:p>
        </w:tc>
      </w:tr>
      <w:tr w:rsidR="00106BF1" w:rsidRPr="00106BF1" w14:paraId="3A7E90D4" w14:textId="77777777" w:rsidTr="00C80137">
        <w:trPr>
          <w:trHeight w:val="1115"/>
        </w:trPr>
        <w:tc>
          <w:tcPr>
            <w:tcW w:w="251" w:type="pct"/>
            <w:vAlign w:val="center"/>
          </w:tcPr>
          <w:p w14:paraId="32CC547D"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3</w:t>
            </w:r>
          </w:p>
        </w:tc>
        <w:tc>
          <w:tcPr>
            <w:tcW w:w="1225" w:type="pct"/>
            <w:vAlign w:val="center"/>
          </w:tcPr>
          <w:p w14:paraId="63D20D55"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Refined TV-L1 Optical Flow Estimation Using Joint Filtering/IEEE Transactions on Multimedia</w:t>
            </w:r>
          </w:p>
        </w:tc>
        <w:tc>
          <w:tcPr>
            <w:tcW w:w="1172" w:type="pct"/>
            <w:vAlign w:val="center"/>
          </w:tcPr>
          <w:p w14:paraId="0C56727D" w14:textId="77777777" w:rsidR="00106BF1" w:rsidRPr="00106BF1" w:rsidRDefault="00106BF1" w:rsidP="00C80137">
            <w:pPr>
              <w:spacing w:line="200" w:lineRule="atLeast"/>
              <w:rPr>
                <w:rFonts w:ascii="仿宋" w:eastAsia="仿宋" w:hAnsi="仿宋" w:cs="仿宋" w:hint="eastAsia"/>
                <w:sz w:val="28"/>
                <w:szCs w:val="28"/>
              </w:rPr>
            </w:pPr>
            <w:proofErr w:type="spellStart"/>
            <w:r w:rsidRPr="00106BF1">
              <w:rPr>
                <w:rFonts w:ascii="仿宋" w:eastAsia="仿宋" w:hAnsi="仿宋" w:cs="仿宋" w:hint="eastAsia"/>
                <w:sz w:val="28"/>
                <w:szCs w:val="28"/>
              </w:rPr>
              <w:t>Congxuan</w:t>
            </w:r>
            <w:proofErr w:type="spellEnd"/>
            <w:r w:rsidRPr="00106BF1">
              <w:rPr>
                <w:rFonts w:ascii="仿宋" w:eastAsia="仿宋" w:hAnsi="仿宋" w:cs="仿宋" w:hint="eastAsia"/>
                <w:sz w:val="28"/>
                <w:szCs w:val="28"/>
              </w:rPr>
              <w:t xml:space="preserve"> Zhang(张聪炫), </w:t>
            </w:r>
            <w:proofErr w:type="spellStart"/>
            <w:r w:rsidRPr="00106BF1">
              <w:rPr>
                <w:rFonts w:ascii="仿宋" w:eastAsia="仿宋" w:hAnsi="仿宋" w:cs="仿宋" w:hint="eastAsia"/>
                <w:sz w:val="28"/>
                <w:szCs w:val="28"/>
              </w:rPr>
              <w:t>Liyue</w:t>
            </w:r>
            <w:proofErr w:type="spellEnd"/>
            <w:r w:rsidRPr="00106BF1">
              <w:rPr>
                <w:rFonts w:ascii="仿宋" w:eastAsia="仿宋" w:hAnsi="仿宋" w:cs="仿宋" w:hint="eastAsia"/>
                <w:sz w:val="28"/>
                <w:szCs w:val="28"/>
              </w:rPr>
              <w:t xml:space="preserve"> Ge(葛利跃), Zhen Chen(陈震), </w:t>
            </w:r>
            <w:r w:rsidRPr="00106BF1">
              <w:rPr>
                <w:rFonts w:ascii="仿宋" w:eastAsia="仿宋" w:hAnsi="仿宋" w:cs="仿宋" w:hint="eastAsia"/>
                <w:sz w:val="28"/>
                <w:szCs w:val="28"/>
              </w:rPr>
              <w:lastRenderedPageBreak/>
              <w:t>Ming Li(黎明), Wen Liu(刘文), Hao Chen(陈昊)</w:t>
            </w:r>
          </w:p>
        </w:tc>
        <w:tc>
          <w:tcPr>
            <w:tcW w:w="657" w:type="pct"/>
            <w:vAlign w:val="center"/>
          </w:tcPr>
          <w:p w14:paraId="6B72DB82" w14:textId="77777777" w:rsidR="00106BF1" w:rsidRPr="00106BF1" w:rsidRDefault="00106BF1" w:rsidP="00C80137">
            <w:pPr>
              <w:spacing w:line="200" w:lineRule="atLeast"/>
              <w:rPr>
                <w:rFonts w:ascii="仿宋" w:eastAsia="仿宋" w:hAnsi="仿宋" w:cs="仿宋" w:hint="eastAsia"/>
                <w:sz w:val="28"/>
                <w:szCs w:val="28"/>
              </w:rPr>
            </w:pPr>
            <w:bookmarkStart w:id="8" w:name="OLE_LINK29"/>
            <w:r w:rsidRPr="00106BF1">
              <w:rPr>
                <w:rFonts w:ascii="仿宋" w:eastAsia="仿宋" w:hAnsi="仿宋" w:cs="仿宋" w:hint="eastAsia"/>
                <w:sz w:val="28"/>
                <w:szCs w:val="28"/>
              </w:rPr>
              <w:lastRenderedPageBreak/>
              <w:t>2020年第22卷第2期349-</w:t>
            </w:r>
            <w:r w:rsidRPr="00106BF1">
              <w:rPr>
                <w:rFonts w:ascii="仿宋" w:eastAsia="仿宋" w:hAnsi="仿宋" w:cs="仿宋" w:hint="eastAsia"/>
                <w:sz w:val="28"/>
                <w:szCs w:val="28"/>
              </w:rPr>
              <w:lastRenderedPageBreak/>
              <w:t>364页</w:t>
            </w:r>
            <w:bookmarkEnd w:id="8"/>
          </w:p>
        </w:tc>
        <w:tc>
          <w:tcPr>
            <w:tcW w:w="559" w:type="pct"/>
            <w:vAlign w:val="center"/>
          </w:tcPr>
          <w:p w14:paraId="305BE99D"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lastRenderedPageBreak/>
              <w:t>2020-01-24</w:t>
            </w:r>
          </w:p>
        </w:tc>
        <w:tc>
          <w:tcPr>
            <w:tcW w:w="553" w:type="pct"/>
            <w:vAlign w:val="center"/>
          </w:tcPr>
          <w:p w14:paraId="511DE85A"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陈震</w:t>
            </w:r>
          </w:p>
        </w:tc>
        <w:tc>
          <w:tcPr>
            <w:tcW w:w="583" w:type="pct"/>
            <w:vAlign w:val="center"/>
          </w:tcPr>
          <w:p w14:paraId="0367A701"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张聪炫</w:t>
            </w:r>
          </w:p>
        </w:tc>
      </w:tr>
      <w:tr w:rsidR="00106BF1" w:rsidRPr="00106BF1" w14:paraId="6CCCA791" w14:textId="77777777" w:rsidTr="00C80137">
        <w:trPr>
          <w:trHeight w:val="1140"/>
        </w:trPr>
        <w:tc>
          <w:tcPr>
            <w:tcW w:w="251" w:type="pct"/>
            <w:vAlign w:val="center"/>
          </w:tcPr>
          <w:p w14:paraId="2486E916"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4</w:t>
            </w:r>
          </w:p>
        </w:tc>
        <w:tc>
          <w:tcPr>
            <w:tcW w:w="1225" w:type="pct"/>
            <w:vAlign w:val="center"/>
          </w:tcPr>
          <w:p w14:paraId="66A8C330" w14:textId="77777777" w:rsidR="00106BF1" w:rsidRPr="00106BF1" w:rsidRDefault="00106BF1" w:rsidP="00C80137">
            <w:pPr>
              <w:spacing w:line="200" w:lineRule="atLeast"/>
              <w:rPr>
                <w:rFonts w:ascii="仿宋" w:eastAsia="仿宋" w:hAnsi="仿宋" w:cs="仿宋" w:hint="eastAsia"/>
                <w:sz w:val="28"/>
                <w:szCs w:val="28"/>
              </w:rPr>
            </w:pPr>
            <w:bookmarkStart w:id="9" w:name="OLE_LINK43"/>
            <w:r w:rsidRPr="00106BF1">
              <w:rPr>
                <w:rFonts w:ascii="仿宋" w:eastAsia="仿宋" w:hAnsi="仿宋" w:cs="仿宋" w:hint="eastAsia"/>
                <w:sz w:val="28"/>
                <w:szCs w:val="28"/>
              </w:rPr>
              <w:t>Mask-Refined R-CNN: A Network for Refining Object Details in Instance Segmentation/Sensors</w:t>
            </w:r>
            <w:bookmarkEnd w:id="9"/>
          </w:p>
        </w:tc>
        <w:tc>
          <w:tcPr>
            <w:tcW w:w="1172" w:type="pct"/>
            <w:vAlign w:val="center"/>
          </w:tcPr>
          <w:p w14:paraId="7354EC3D"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Yiqing Zhang (张逸清), Jun Chu(储珺), Lu Leng(冷璐), Jun Miao</w:t>
            </w:r>
            <w:bookmarkStart w:id="10" w:name="OLE_LINK45"/>
            <w:r w:rsidRPr="00106BF1">
              <w:rPr>
                <w:rFonts w:ascii="仿宋" w:eastAsia="仿宋" w:hAnsi="仿宋" w:cs="仿宋" w:hint="eastAsia"/>
                <w:sz w:val="28"/>
                <w:szCs w:val="28"/>
              </w:rPr>
              <w:t>(繆君)</w:t>
            </w:r>
            <w:bookmarkEnd w:id="10"/>
          </w:p>
        </w:tc>
        <w:tc>
          <w:tcPr>
            <w:tcW w:w="657" w:type="pct"/>
            <w:vAlign w:val="center"/>
          </w:tcPr>
          <w:p w14:paraId="1BF7DE44"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2020年第20卷第1010号</w:t>
            </w:r>
          </w:p>
        </w:tc>
        <w:tc>
          <w:tcPr>
            <w:tcW w:w="559" w:type="pct"/>
            <w:vAlign w:val="center"/>
          </w:tcPr>
          <w:p w14:paraId="0F16A528"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2020-02-13</w:t>
            </w:r>
          </w:p>
        </w:tc>
        <w:tc>
          <w:tcPr>
            <w:tcW w:w="553" w:type="pct"/>
            <w:vAlign w:val="center"/>
          </w:tcPr>
          <w:p w14:paraId="72CAA9D3"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储珺，冷璐</w:t>
            </w:r>
          </w:p>
        </w:tc>
        <w:tc>
          <w:tcPr>
            <w:tcW w:w="583" w:type="pct"/>
            <w:vAlign w:val="center"/>
          </w:tcPr>
          <w:p w14:paraId="63E1E9A1" w14:textId="77777777" w:rsidR="00106BF1" w:rsidRPr="00106BF1" w:rsidRDefault="00106BF1" w:rsidP="00C80137">
            <w:pPr>
              <w:spacing w:line="200" w:lineRule="atLeast"/>
              <w:rPr>
                <w:rFonts w:ascii="仿宋" w:eastAsia="仿宋" w:hAnsi="仿宋" w:cs="仿宋" w:hint="eastAsia"/>
                <w:sz w:val="28"/>
                <w:szCs w:val="28"/>
              </w:rPr>
            </w:pPr>
            <w:bookmarkStart w:id="11" w:name="OLE_LINK30"/>
            <w:r w:rsidRPr="00106BF1">
              <w:rPr>
                <w:rFonts w:ascii="仿宋" w:eastAsia="仿宋" w:hAnsi="仿宋" w:cs="仿宋" w:hint="eastAsia"/>
                <w:sz w:val="28"/>
                <w:szCs w:val="28"/>
              </w:rPr>
              <w:t>张逸清</w:t>
            </w:r>
            <w:bookmarkEnd w:id="11"/>
          </w:p>
        </w:tc>
      </w:tr>
      <w:tr w:rsidR="00106BF1" w:rsidRPr="00106BF1" w14:paraId="7C2ADC4B" w14:textId="77777777" w:rsidTr="00C80137">
        <w:trPr>
          <w:trHeight w:val="1069"/>
        </w:trPr>
        <w:tc>
          <w:tcPr>
            <w:tcW w:w="251" w:type="pct"/>
            <w:vAlign w:val="center"/>
          </w:tcPr>
          <w:p w14:paraId="02455CF7"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5</w:t>
            </w:r>
          </w:p>
        </w:tc>
        <w:tc>
          <w:tcPr>
            <w:tcW w:w="1225" w:type="pct"/>
            <w:vAlign w:val="center"/>
          </w:tcPr>
          <w:p w14:paraId="3A0C29CD"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A Scale-adaptive Object-tracking Algorithm with Occlusion Detection/</w:t>
            </w:r>
            <w:proofErr w:type="spellStart"/>
            <w:r w:rsidRPr="00106BF1">
              <w:rPr>
                <w:rFonts w:ascii="仿宋" w:eastAsia="仿宋" w:hAnsi="仿宋" w:cs="仿宋" w:hint="eastAsia"/>
                <w:sz w:val="28"/>
                <w:szCs w:val="28"/>
              </w:rPr>
              <w:t>Eurasip</w:t>
            </w:r>
            <w:proofErr w:type="spellEnd"/>
            <w:r w:rsidRPr="00106BF1">
              <w:rPr>
                <w:rFonts w:ascii="仿宋" w:eastAsia="仿宋" w:hAnsi="仿宋" w:cs="仿宋" w:hint="eastAsia"/>
                <w:sz w:val="28"/>
                <w:szCs w:val="28"/>
              </w:rPr>
              <w:t xml:space="preserve"> Journal on Image and Video Processing</w:t>
            </w:r>
          </w:p>
        </w:tc>
        <w:tc>
          <w:tcPr>
            <w:tcW w:w="1172" w:type="pct"/>
            <w:vAlign w:val="center"/>
          </w:tcPr>
          <w:p w14:paraId="7FAC6E8B"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Yue Yuan(</w:t>
            </w:r>
            <w:bookmarkStart w:id="12" w:name="OLE_LINK51"/>
            <w:r w:rsidRPr="00106BF1">
              <w:rPr>
                <w:rFonts w:ascii="仿宋" w:eastAsia="仿宋" w:hAnsi="仿宋" w:cs="仿宋" w:hint="eastAsia"/>
                <w:sz w:val="28"/>
                <w:szCs w:val="28"/>
              </w:rPr>
              <w:t>袁越</w:t>
            </w:r>
            <w:bookmarkEnd w:id="12"/>
            <w:r w:rsidRPr="00106BF1">
              <w:rPr>
                <w:rFonts w:ascii="仿宋" w:eastAsia="仿宋" w:hAnsi="仿宋" w:cs="仿宋" w:hint="eastAsia"/>
                <w:sz w:val="28"/>
                <w:szCs w:val="28"/>
              </w:rPr>
              <w:t>), Jun Chu(储珺), Lu Leng(冷璐), Jun Miao(繆君), Byung-Gyu Kim</w:t>
            </w:r>
          </w:p>
        </w:tc>
        <w:tc>
          <w:tcPr>
            <w:tcW w:w="657" w:type="pct"/>
            <w:vAlign w:val="center"/>
          </w:tcPr>
          <w:p w14:paraId="1519CFDF"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2020年第1卷第7号</w:t>
            </w:r>
          </w:p>
        </w:tc>
        <w:tc>
          <w:tcPr>
            <w:tcW w:w="559" w:type="pct"/>
            <w:vAlign w:val="center"/>
          </w:tcPr>
          <w:p w14:paraId="1A485DC7"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2020-02-17</w:t>
            </w:r>
          </w:p>
        </w:tc>
        <w:tc>
          <w:tcPr>
            <w:tcW w:w="553" w:type="pct"/>
            <w:vAlign w:val="center"/>
          </w:tcPr>
          <w:p w14:paraId="654264DF"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储珺</w:t>
            </w:r>
          </w:p>
        </w:tc>
        <w:tc>
          <w:tcPr>
            <w:tcW w:w="583" w:type="pct"/>
            <w:vAlign w:val="center"/>
          </w:tcPr>
          <w:p w14:paraId="3F24A716" w14:textId="77777777" w:rsidR="00106BF1" w:rsidRPr="00106BF1" w:rsidRDefault="00106BF1" w:rsidP="00C80137">
            <w:pPr>
              <w:spacing w:line="200" w:lineRule="atLeast"/>
              <w:rPr>
                <w:rFonts w:ascii="仿宋" w:eastAsia="仿宋" w:hAnsi="仿宋" w:cs="仿宋" w:hint="eastAsia"/>
                <w:sz w:val="28"/>
                <w:szCs w:val="28"/>
              </w:rPr>
            </w:pPr>
            <w:bookmarkStart w:id="13" w:name="OLE_LINK31"/>
            <w:r w:rsidRPr="00106BF1">
              <w:rPr>
                <w:rFonts w:ascii="仿宋" w:eastAsia="仿宋" w:hAnsi="仿宋" w:cs="仿宋" w:hint="eastAsia"/>
                <w:sz w:val="28"/>
                <w:szCs w:val="28"/>
              </w:rPr>
              <w:t>袁越</w:t>
            </w:r>
            <w:bookmarkEnd w:id="13"/>
          </w:p>
        </w:tc>
      </w:tr>
    </w:tbl>
    <w:p w14:paraId="4FA00E75" w14:textId="377A0EB8" w:rsidR="00106BF1" w:rsidRPr="00106BF1" w:rsidRDefault="00106BF1" w:rsidP="00106BF1">
      <w:pPr>
        <w:spacing w:line="200" w:lineRule="atLeast"/>
        <w:rPr>
          <w:rFonts w:ascii="黑体" w:eastAsia="黑体" w:hAnsi="黑体" w:cs="仿宋" w:hint="eastAsia"/>
          <w:sz w:val="28"/>
          <w:szCs w:val="28"/>
        </w:rPr>
      </w:pPr>
      <w:r w:rsidRPr="00106BF1">
        <w:rPr>
          <w:rFonts w:ascii="黑体" w:eastAsia="黑体" w:hAnsi="黑体" w:cs="仿宋" w:hint="eastAsia"/>
          <w:sz w:val="28"/>
          <w:szCs w:val="28"/>
        </w:rPr>
        <w:t>主要完成人情况</w:t>
      </w:r>
    </w:p>
    <w:tbl>
      <w:tblPr>
        <w:tblStyle w:val="a3"/>
        <w:tblW w:w="5000" w:type="pct"/>
        <w:tblLook w:val="04A0" w:firstRow="1" w:lastRow="0" w:firstColumn="1" w:lastColumn="0" w:noHBand="0" w:noVBand="1"/>
      </w:tblPr>
      <w:tblGrid>
        <w:gridCol w:w="847"/>
        <w:gridCol w:w="708"/>
        <w:gridCol w:w="1133"/>
        <w:gridCol w:w="708"/>
        <w:gridCol w:w="1276"/>
        <w:gridCol w:w="1560"/>
        <w:gridCol w:w="2064"/>
      </w:tblGrid>
      <w:tr w:rsidR="00106BF1" w:rsidRPr="00106BF1" w14:paraId="35F518CF" w14:textId="77777777" w:rsidTr="00C80137">
        <w:tc>
          <w:tcPr>
            <w:tcW w:w="510" w:type="pct"/>
            <w:vAlign w:val="center"/>
          </w:tcPr>
          <w:p w14:paraId="4A5786A7"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姓名</w:t>
            </w:r>
          </w:p>
        </w:tc>
        <w:tc>
          <w:tcPr>
            <w:tcW w:w="427" w:type="pct"/>
            <w:vAlign w:val="center"/>
          </w:tcPr>
          <w:p w14:paraId="1AD5A0F1"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排</w:t>
            </w:r>
            <w:r w:rsidRPr="00106BF1">
              <w:rPr>
                <w:rFonts w:ascii="仿宋" w:eastAsia="仿宋" w:hAnsi="仿宋" w:cs="仿宋" w:hint="eastAsia"/>
                <w:sz w:val="28"/>
                <w:szCs w:val="28"/>
              </w:rPr>
              <w:lastRenderedPageBreak/>
              <w:t>名</w:t>
            </w:r>
          </w:p>
        </w:tc>
        <w:tc>
          <w:tcPr>
            <w:tcW w:w="683" w:type="pct"/>
            <w:vAlign w:val="center"/>
          </w:tcPr>
          <w:p w14:paraId="108C0316"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lastRenderedPageBreak/>
              <w:t>职务</w:t>
            </w:r>
          </w:p>
        </w:tc>
        <w:tc>
          <w:tcPr>
            <w:tcW w:w="427" w:type="pct"/>
            <w:vAlign w:val="center"/>
          </w:tcPr>
          <w:p w14:paraId="665F2C0C"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职</w:t>
            </w:r>
            <w:r w:rsidRPr="00106BF1">
              <w:rPr>
                <w:rFonts w:ascii="仿宋" w:eastAsia="仿宋" w:hAnsi="仿宋" w:cs="仿宋" w:hint="eastAsia"/>
                <w:sz w:val="28"/>
                <w:szCs w:val="28"/>
              </w:rPr>
              <w:lastRenderedPageBreak/>
              <w:t>称</w:t>
            </w:r>
          </w:p>
        </w:tc>
        <w:tc>
          <w:tcPr>
            <w:tcW w:w="769" w:type="pct"/>
            <w:vAlign w:val="center"/>
          </w:tcPr>
          <w:p w14:paraId="6C29A604"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lastRenderedPageBreak/>
              <w:t>工作单</w:t>
            </w:r>
            <w:r w:rsidRPr="00106BF1">
              <w:rPr>
                <w:rFonts w:ascii="仿宋" w:eastAsia="仿宋" w:hAnsi="仿宋" w:cs="仿宋" w:hint="eastAsia"/>
                <w:sz w:val="28"/>
                <w:szCs w:val="28"/>
              </w:rPr>
              <w:lastRenderedPageBreak/>
              <w:t>位</w:t>
            </w:r>
          </w:p>
        </w:tc>
        <w:tc>
          <w:tcPr>
            <w:tcW w:w="940" w:type="pct"/>
            <w:vAlign w:val="center"/>
          </w:tcPr>
          <w:p w14:paraId="14D2E99B"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lastRenderedPageBreak/>
              <w:t>完成单位</w:t>
            </w:r>
          </w:p>
        </w:tc>
        <w:tc>
          <w:tcPr>
            <w:tcW w:w="1244" w:type="pct"/>
            <w:vAlign w:val="center"/>
          </w:tcPr>
          <w:p w14:paraId="7A58A66A"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对项目贡献</w:t>
            </w:r>
          </w:p>
        </w:tc>
      </w:tr>
      <w:tr w:rsidR="00106BF1" w:rsidRPr="00106BF1" w14:paraId="5BE15D1E" w14:textId="77777777" w:rsidTr="00C80137">
        <w:tc>
          <w:tcPr>
            <w:tcW w:w="510" w:type="pct"/>
            <w:vAlign w:val="center"/>
          </w:tcPr>
          <w:p w14:paraId="16C5910C"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张聪炫</w:t>
            </w:r>
          </w:p>
        </w:tc>
        <w:tc>
          <w:tcPr>
            <w:tcW w:w="427" w:type="pct"/>
            <w:vAlign w:val="center"/>
          </w:tcPr>
          <w:p w14:paraId="345A36A7"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1</w:t>
            </w:r>
          </w:p>
        </w:tc>
        <w:tc>
          <w:tcPr>
            <w:tcW w:w="683" w:type="pct"/>
            <w:vAlign w:val="center"/>
          </w:tcPr>
          <w:p w14:paraId="03EF6E7A"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副院长</w:t>
            </w:r>
          </w:p>
        </w:tc>
        <w:tc>
          <w:tcPr>
            <w:tcW w:w="427" w:type="pct"/>
            <w:vAlign w:val="center"/>
          </w:tcPr>
          <w:p w14:paraId="136DEE94"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教授</w:t>
            </w:r>
          </w:p>
        </w:tc>
        <w:tc>
          <w:tcPr>
            <w:tcW w:w="769" w:type="pct"/>
            <w:vAlign w:val="center"/>
          </w:tcPr>
          <w:p w14:paraId="7B665657"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南昌航空大学</w:t>
            </w:r>
          </w:p>
        </w:tc>
        <w:tc>
          <w:tcPr>
            <w:tcW w:w="940" w:type="pct"/>
            <w:vAlign w:val="center"/>
          </w:tcPr>
          <w:p w14:paraId="200B38C0"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南昌航空大学</w:t>
            </w:r>
          </w:p>
        </w:tc>
        <w:tc>
          <w:tcPr>
            <w:tcW w:w="1244" w:type="pct"/>
            <w:vAlign w:val="center"/>
          </w:tcPr>
          <w:p w14:paraId="698CDC03" w14:textId="77777777" w:rsidR="00106BF1" w:rsidRPr="00106BF1" w:rsidRDefault="00106BF1" w:rsidP="00C80137">
            <w:pPr>
              <w:spacing w:line="200" w:lineRule="atLeast"/>
              <w:rPr>
                <w:rFonts w:ascii="仿宋" w:eastAsia="仿宋" w:hAnsi="仿宋" w:cs="仿宋" w:hint="eastAsia"/>
                <w:sz w:val="28"/>
                <w:szCs w:val="28"/>
              </w:rPr>
            </w:pPr>
            <w:bookmarkStart w:id="14" w:name="OLE_LINK38"/>
            <w:r w:rsidRPr="00106BF1">
              <w:rPr>
                <w:rFonts w:ascii="仿宋" w:eastAsia="仿宋" w:hAnsi="仿宋" w:cs="仿宋" w:hint="eastAsia"/>
                <w:sz w:val="28"/>
                <w:szCs w:val="28"/>
              </w:rPr>
              <w:t>（1）项目负责人，负责本项目总体研究方案设计并组织实施。（2）科学发现点1、2、3中模型与数据联合驱动的复杂场景视觉运动估计理论、运动线索引导的动态场景多尺度跨模态目标检测与分割方法以及联合运动—表观—语义特征融合的复杂环境目标跟踪模型的学术思想提出者和主要完成人。</w:t>
            </w:r>
            <w:r w:rsidRPr="00106BF1">
              <w:rPr>
                <w:rFonts w:ascii="仿宋" w:eastAsia="仿宋" w:hAnsi="仿宋" w:cs="仿宋" w:hint="eastAsia"/>
                <w:sz w:val="28"/>
                <w:szCs w:val="28"/>
              </w:rPr>
              <w:lastRenderedPageBreak/>
              <w:t>（3）发表项目相关研究论文50余篇，是代表性论文1、2、3的第一作者。</w:t>
            </w:r>
            <w:bookmarkEnd w:id="14"/>
          </w:p>
        </w:tc>
      </w:tr>
      <w:tr w:rsidR="00106BF1" w:rsidRPr="00106BF1" w14:paraId="595CC9D3" w14:textId="77777777" w:rsidTr="00C80137">
        <w:tc>
          <w:tcPr>
            <w:tcW w:w="510" w:type="pct"/>
            <w:vAlign w:val="center"/>
          </w:tcPr>
          <w:p w14:paraId="6FBE35AA"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lastRenderedPageBreak/>
              <w:t>陈震</w:t>
            </w:r>
          </w:p>
        </w:tc>
        <w:tc>
          <w:tcPr>
            <w:tcW w:w="427" w:type="pct"/>
            <w:vAlign w:val="center"/>
          </w:tcPr>
          <w:p w14:paraId="6F1DBEEE"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2</w:t>
            </w:r>
          </w:p>
        </w:tc>
        <w:tc>
          <w:tcPr>
            <w:tcW w:w="683" w:type="pct"/>
            <w:vAlign w:val="center"/>
          </w:tcPr>
          <w:p w14:paraId="63329A2F"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党委书记</w:t>
            </w:r>
          </w:p>
        </w:tc>
        <w:tc>
          <w:tcPr>
            <w:tcW w:w="427" w:type="pct"/>
            <w:vAlign w:val="center"/>
          </w:tcPr>
          <w:p w14:paraId="2751E24E"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教授</w:t>
            </w:r>
          </w:p>
        </w:tc>
        <w:tc>
          <w:tcPr>
            <w:tcW w:w="769" w:type="pct"/>
            <w:vAlign w:val="center"/>
          </w:tcPr>
          <w:p w14:paraId="0B638D07"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江西飞行学院</w:t>
            </w:r>
          </w:p>
        </w:tc>
        <w:tc>
          <w:tcPr>
            <w:tcW w:w="940" w:type="pct"/>
            <w:vAlign w:val="center"/>
          </w:tcPr>
          <w:p w14:paraId="0525EBFC"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南昌航空大学</w:t>
            </w:r>
          </w:p>
        </w:tc>
        <w:tc>
          <w:tcPr>
            <w:tcW w:w="1244" w:type="pct"/>
            <w:vAlign w:val="center"/>
          </w:tcPr>
          <w:p w14:paraId="1ADADCFE"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（1）项目主要完成人，与第一完成人共同开展无人系统视觉运动估计与目标感知研究工作。（2）科学发现点1、2、3中模型与数据联合驱动的复杂场景视觉运动估计理论、基于深浅</w:t>
            </w:r>
            <w:proofErr w:type="gramStart"/>
            <w:r w:rsidRPr="00106BF1">
              <w:rPr>
                <w:rFonts w:ascii="仿宋" w:eastAsia="仿宋" w:hAnsi="仿宋" w:cs="仿宋" w:hint="eastAsia"/>
                <w:sz w:val="28"/>
                <w:szCs w:val="28"/>
              </w:rPr>
              <w:t>层特征</w:t>
            </w:r>
            <w:proofErr w:type="gramEnd"/>
            <w:r w:rsidRPr="00106BF1">
              <w:rPr>
                <w:rFonts w:ascii="仿宋" w:eastAsia="仿宋" w:hAnsi="仿宋" w:cs="仿宋" w:hint="eastAsia"/>
                <w:sz w:val="28"/>
                <w:szCs w:val="28"/>
              </w:rPr>
              <w:t>融合与噪声分布感知的多尺度跨模态目标分割方法和联</w:t>
            </w:r>
            <w:r w:rsidRPr="00106BF1">
              <w:rPr>
                <w:rFonts w:ascii="仿宋" w:eastAsia="仿宋" w:hAnsi="仿宋" w:cs="仿宋" w:hint="eastAsia"/>
                <w:sz w:val="28"/>
                <w:szCs w:val="28"/>
              </w:rPr>
              <w:lastRenderedPageBreak/>
              <w:t>合运动—表观—语义特征融合的跨场景多目标跟踪模型的学术思想提出者和主要完成人。（3）发表项目相关研究论文50余篇，是代表性论文1、2、3的通讯作者。</w:t>
            </w:r>
          </w:p>
        </w:tc>
      </w:tr>
      <w:tr w:rsidR="00106BF1" w:rsidRPr="00106BF1" w14:paraId="4DA7ADD1" w14:textId="77777777" w:rsidTr="00C80137">
        <w:tc>
          <w:tcPr>
            <w:tcW w:w="510" w:type="pct"/>
            <w:vAlign w:val="center"/>
          </w:tcPr>
          <w:p w14:paraId="57B77D6A"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lastRenderedPageBreak/>
              <w:t>储珺</w:t>
            </w:r>
          </w:p>
        </w:tc>
        <w:tc>
          <w:tcPr>
            <w:tcW w:w="427" w:type="pct"/>
            <w:vAlign w:val="center"/>
          </w:tcPr>
          <w:p w14:paraId="35533C93"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3</w:t>
            </w:r>
          </w:p>
        </w:tc>
        <w:tc>
          <w:tcPr>
            <w:tcW w:w="683" w:type="pct"/>
            <w:vAlign w:val="center"/>
          </w:tcPr>
          <w:p w14:paraId="5547B0E9"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重点实验室常务副主任</w:t>
            </w:r>
          </w:p>
        </w:tc>
        <w:tc>
          <w:tcPr>
            <w:tcW w:w="427" w:type="pct"/>
            <w:vAlign w:val="center"/>
          </w:tcPr>
          <w:p w14:paraId="3A5ACEDC"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教授</w:t>
            </w:r>
          </w:p>
        </w:tc>
        <w:tc>
          <w:tcPr>
            <w:tcW w:w="769" w:type="pct"/>
            <w:vAlign w:val="center"/>
          </w:tcPr>
          <w:p w14:paraId="48BE9D32"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南昌航空大学</w:t>
            </w:r>
          </w:p>
        </w:tc>
        <w:tc>
          <w:tcPr>
            <w:tcW w:w="940" w:type="pct"/>
            <w:vAlign w:val="center"/>
          </w:tcPr>
          <w:p w14:paraId="53A167BF"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南昌航空大学</w:t>
            </w:r>
          </w:p>
        </w:tc>
        <w:tc>
          <w:tcPr>
            <w:tcW w:w="1244" w:type="pct"/>
            <w:vAlign w:val="center"/>
          </w:tcPr>
          <w:p w14:paraId="7215E965"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（1）项目主要完成人，与第一完成人共同开展无人系统视觉目标感知研究工作。（2）科学发现点2、3中基于深浅</w:t>
            </w:r>
            <w:proofErr w:type="gramStart"/>
            <w:r w:rsidRPr="00106BF1">
              <w:rPr>
                <w:rFonts w:ascii="仿宋" w:eastAsia="仿宋" w:hAnsi="仿宋" w:cs="仿宋" w:hint="eastAsia"/>
                <w:sz w:val="28"/>
                <w:szCs w:val="28"/>
              </w:rPr>
              <w:t>层特征</w:t>
            </w:r>
            <w:proofErr w:type="gramEnd"/>
            <w:r w:rsidRPr="00106BF1">
              <w:rPr>
                <w:rFonts w:ascii="仿宋" w:eastAsia="仿宋" w:hAnsi="仿宋" w:cs="仿宋" w:hint="eastAsia"/>
                <w:sz w:val="28"/>
                <w:szCs w:val="28"/>
              </w:rPr>
              <w:t>融合与噪声分布感知的</w:t>
            </w:r>
            <w:r w:rsidRPr="00106BF1">
              <w:rPr>
                <w:rFonts w:ascii="仿宋" w:eastAsia="仿宋" w:hAnsi="仿宋" w:cs="仿宋" w:hint="eastAsia"/>
                <w:sz w:val="28"/>
                <w:szCs w:val="28"/>
              </w:rPr>
              <w:lastRenderedPageBreak/>
              <w:t>多尺度跨模态目标分割方法和基于遮挡检测与尺度自适应的复杂场景单目标实时跟踪模型的学术思想提出者和主要完成人。（3）发表项目相关研究论文20余篇，是代表性论文4的共同通讯作者和代表性论文5的唯一通讯作者。</w:t>
            </w:r>
          </w:p>
        </w:tc>
      </w:tr>
      <w:tr w:rsidR="00106BF1" w:rsidRPr="00106BF1" w14:paraId="29E3689D" w14:textId="77777777" w:rsidTr="00C80137">
        <w:tc>
          <w:tcPr>
            <w:tcW w:w="510" w:type="pct"/>
            <w:vAlign w:val="center"/>
          </w:tcPr>
          <w:p w14:paraId="34C41AF2"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lastRenderedPageBreak/>
              <w:t>胡卫明</w:t>
            </w:r>
          </w:p>
        </w:tc>
        <w:tc>
          <w:tcPr>
            <w:tcW w:w="427" w:type="pct"/>
            <w:vAlign w:val="center"/>
          </w:tcPr>
          <w:p w14:paraId="624A7E98"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4</w:t>
            </w:r>
          </w:p>
        </w:tc>
        <w:tc>
          <w:tcPr>
            <w:tcW w:w="683" w:type="pct"/>
            <w:vAlign w:val="center"/>
          </w:tcPr>
          <w:p w14:paraId="5EE76E66"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无</w:t>
            </w:r>
          </w:p>
        </w:tc>
        <w:tc>
          <w:tcPr>
            <w:tcW w:w="427" w:type="pct"/>
            <w:vAlign w:val="center"/>
          </w:tcPr>
          <w:p w14:paraId="6F832F72"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研究员</w:t>
            </w:r>
          </w:p>
        </w:tc>
        <w:tc>
          <w:tcPr>
            <w:tcW w:w="769" w:type="pct"/>
            <w:vAlign w:val="center"/>
          </w:tcPr>
          <w:p w14:paraId="16C013F0"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中国科学院自动化研究所</w:t>
            </w:r>
          </w:p>
        </w:tc>
        <w:tc>
          <w:tcPr>
            <w:tcW w:w="940" w:type="pct"/>
            <w:vAlign w:val="center"/>
          </w:tcPr>
          <w:p w14:paraId="61C9AAD6"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中国科学院自动化研究所</w:t>
            </w:r>
          </w:p>
        </w:tc>
        <w:tc>
          <w:tcPr>
            <w:tcW w:w="1244" w:type="pct"/>
            <w:vAlign w:val="center"/>
          </w:tcPr>
          <w:p w14:paraId="10ABCCFB"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（1）项目主要完成人，与第一完成人共同开展无人系统视觉运动估计与</w:t>
            </w:r>
            <w:r w:rsidRPr="00106BF1">
              <w:rPr>
                <w:rFonts w:ascii="仿宋" w:eastAsia="仿宋" w:hAnsi="仿宋" w:cs="仿宋" w:hint="eastAsia"/>
                <w:sz w:val="28"/>
                <w:szCs w:val="28"/>
              </w:rPr>
              <w:lastRenderedPageBreak/>
              <w:t>目标感知研究工作。（2）科学发现点1、2、3中金字塔模型启发的多尺度特征学习与语义引导的视觉运动估计理论、基于低</w:t>
            </w:r>
            <w:proofErr w:type="gramStart"/>
            <w:r w:rsidRPr="00106BF1">
              <w:rPr>
                <w:rFonts w:ascii="仿宋" w:eastAsia="仿宋" w:hAnsi="仿宋" w:cs="仿宋" w:hint="eastAsia"/>
                <w:sz w:val="28"/>
                <w:szCs w:val="28"/>
              </w:rPr>
              <w:t>秩</w:t>
            </w:r>
            <w:proofErr w:type="gramEnd"/>
            <w:r w:rsidRPr="00106BF1">
              <w:rPr>
                <w:rFonts w:ascii="仿宋" w:eastAsia="仿宋" w:hAnsi="仿宋" w:cs="仿宋" w:hint="eastAsia"/>
                <w:sz w:val="28"/>
                <w:szCs w:val="28"/>
              </w:rPr>
              <w:t>与结构化矩阵分解的多滤波协同优化动态场景目标检测方法和联合运动—表观—语义特征融合的跨场景多目标跟踪模型的主要完成人。（3）发表项目相关研究论文40余篇，是代表性论文</w:t>
            </w:r>
            <w:r w:rsidRPr="00106BF1">
              <w:rPr>
                <w:rFonts w:ascii="仿宋" w:eastAsia="仿宋" w:hAnsi="仿宋" w:cs="仿宋" w:hint="eastAsia"/>
                <w:sz w:val="28"/>
                <w:szCs w:val="28"/>
              </w:rPr>
              <w:lastRenderedPageBreak/>
              <w:t>2的第四作者。</w:t>
            </w:r>
          </w:p>
        </w:tc>
      </w:tr>
      <w:tr w:rsidR="00106BF1" w:rsidRPr="00106BF1" w14:paraId="43E939A0" w14:textId="77777777" w:rsidTr="00C80137">
        <w:tc>
          <w:tcPr>
            <w:tcW w:w="510" w:type="pct"/>
            <w:vAlign w:val="center"/>
          </w:tcPr>
          <w:p w14:paraId="1431280E"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lastRenderedPageBreak/>
              <w:t>冷璐</w:t>
            </w:r>
          </w:p>
        </w:tc>
        <w:tc>
          <w:tcPr>
            <w:tcW w:w="427" w:type="pct"/>
            <w:vAlign w:val="center"/>
          </w:tcPr>
          <w:p w14:paraId="3CDA4C78"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5</w:t>
            </w:r>
          </w:p>
        </w:tc>
        <w:tc>
          <w:tcPr>
            <w:tcW w:w="683" w:type="pct"/>
            <w:vAlign w:val="center"/>
          </w:tcPr>
          <w:p w14:paraId="1DB477F4"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无</w:t>
            </w:r>
          </w:p>
        </w:tc>
        <w:tc>
          <w:tcPr>
            <w:tcW w:w="427" w:type="pct"/>
            <w:vAlign w:val="center"/>
          </w:tcPr>
          <w:p w14:paraId="2F6A95BF"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教授</w:t>
            </w:r>
          </w:p>
        </w:tc>
        <w:tc>
          <w:tcPr>
            <w:tcW w:w="769" w:type="pct"/>
            <w:vAlign w:val="center"/>
          </w:tcPr>
          <w:p w14:paraId="26FF8C84"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南昌航空大学</w:t>
            </w:r>
          </w:p>
        </w:tc>
        <w:tc>
          <w:tcPr>
            <w:tcW w:w="940" w:type="pct"/>
            <w:vAlign w:val="center"/>
          </w:tcPr>
          <w:p w14:paraId="34BE6C69"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南昌航空大学</w:t>
            </w:r>
          </w:p>
        </w:tc>
        <w:tc>
          <w:tcPr>
            <w:tcW w:w="1244" w:type="pct"/>
            <w:vAlign w:val="center"/>
          </w:tcPr>
          <w:p w14:paraId="0851C46D" w14:textId="77777777" w:rsidR="00106BF1" w:rsidRPr="00106BF1" w:rsidRDefault="00106BF1" w:rsidP="00C80137">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（1）项目主要完成人，与第一完成人共同开展无人系统视觉目标感知研究工作。（2）科学发现点2、3中基于深浅</w:t>
            </w:r>
            <w:proofErr w:type="gramStart"/>
            <w:r w:rsidRPr="00106BF1">
              <w:rPr>
                <w:rFonts w:ascii="仿宋" w:eastAsia="仿宋" w:hAnsi="仿宋" w:cs="仿宋" w:hint="eastAsia"/>
                <w:sz w:val="28"/>
                <w:szCs w:val="28"/>
              </w:rPr>
              <w:t>层特征</w:t>
            </w:r>
            <w:proofErr w:type="gramEnd"/>
            <w:r w:rsidRPr="00106BF1">
              <w:rPr>
                <w:rFonts w:ascii="仿宋" w:eastAsia="仿宋" w:hAnsi="仿宋" w:cs="仿宋" w:hint="eastAsia"/>
                <w:sz w:val="28"/>
                <w:szCs w:val="28"/>
              </w:rPr>
              <w:t>融合与噪声分布感知的多尺度跨模态目标分割方法和基于遮挡检测与尺度自适应的复杂场景单目标实时跟踪模型的主要完成人。（2）发表项目相关研究论文10余篇，是代表性论</w:t>
            </w:r>
            <w:r w:rsidRPr="00106BF1">
              <w:rPr>
                <w:rFonts w:ascii="仿宋" w:eastAsia="仿宋" w:hAnsi="仿宋" w:cs="仿宋" w:hint="eastAsia"/>
                <w:sz w:val="28"/>
                <w:szCs w:val="28"/>
              </w:rPr>
              <w:lastRenderedPageBreak/>
              <w:t>文4的共同通讯作者和代表性论文5的第三作者。</w:t>
            </w:r>
          </w:p>
        </w:tc>
      </w:tr>
    </w:tbl>
    <w:p w14:paraId="65549985" w14:textId="77777777" w:rsidR="00106BF1" w:rsidRPr="00106BF1" w:rsidRDefault="00106BF1" w:rsidP="00106BF1">
      <w:pPr>
        <w:spacing w:line="200" w:lineRule="atLeast"/>
        <w:rPr>
          <w:rFonts w:ascii="仿宋" w:eastAsia="仿宋" w:hAnsi="仿宋" w:cs="仿宋" w:hint="eastAsia"/>
          <w:sz w:val="28"/>
          <w:szCs w:val="28"/>
        </w:rPr>
      </w:pPr>
    </w:p>
    <w:p w14:paraId="799280D1" w14:textId="77777777" w:rsidR="00106BF1" w:rsidRPr="00106BF1" w:rsidRDefault="00106BF1" w:rsidP="00106BF1">
      <w:pPr>
        <w:spacing w:line="200" w:lineRule="atLeast"/>
        <w:rPr>
          <w:rFonts w:ascii="黑体" w:eastAsia="黑体" w:hAnsi="黑体" w:cs="仿宋" w:hint="eastAsia"/>
          <w:sz w:val="28"/>
          <w:szCs w:val="28"/>
        </w:rPr>
      </w:pPr>
      <w:r w:rsidRPr="00106BF1">
        <w:rPr>
          <w:rFonts w:ascii="黑体" w:eastAsia="黑体" w:hAnsi="黑体" w:cs="仿宋" w:hint="eastAsia"/>
          <w:sz w:val="28"/>
          <w:szCs w:val="28"/>
        </w:rPr>
        <w:t>项目主要完成单位</w:t>
      </w:r>
    </w:p>
    <w:p w14:paraId="0464DBA6" w14:textId="77777777" w:rsidR="00106BF1" w:rsidRPr="00106BF1" w:rsidRDefault="00106BF1" w:rsidP="00106BF1">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第一完成单位：南昌航空大学</w:t>
      </w:r>
    </w:p>
    <w:p w14:paraId="2C4B1D63" w14:textId="77777777" w:rsidR="00106BF1" w:rsidRPr="00106BF1" w:rsidRDefault="00106BF1" w:rsidP="00106BF1">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负责本项目的研究计划制定，总体组织实施，</w:t>
      </w:r>
      <w:proofErr w:type="gramStart"/>
      <w:r w:rsidRPr="00106BF1">
        <w:rPr>
          <w:rFonts w:ascii="仿宋" w:eastAsia="仿宋" w:hAnsi="仿宋" w:cs="仿宋" w:hint="eastAsia"/>
          <w:sz w:val="28"/>
          <w:szCs w:val="28"/>
        </w:rPr>
        <w:t>研究场</w:t>
      </w:r>
      <w:proofErr w:type="gramEnd"/>
      <w:r w:rsidRPr="00106BF1">
        <w:rPr>
          <w:rFonts w:ascii="仿宋" w:eastAsia="仿宋" w:hAnsi="仿宋" w:cs="仿宋" w:hint="eastAsia"/>
          <w:sz w:val="28"/>
          <w:szCs w:val="28"/>
        </w:rPr>
        <w:t>设备和人员等条件支持，以及项目成果总结与验收等工作。</w:t>
      </w:r>
    </w:p>
    <w:p w14:paraId="58B32DA3" w14:textId="77777777" w:rsidR="00106BF1" w:rsidRPr="00106BF1" w:rsidRDefault="00106BF1" w:rsidP="00106BF1">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负责复杂场景视觉运动估计、动态场景目标检测以及复杂环境目标跟踪的理论及方法研究，提出了模型与数据联合驱动的复杂场景视觉运动估计理论，构建了运动线索引导的动态场景多尺度跨模态目标检测分割方法，创建了表观—语义</w:t>
      </w:r>
      <w:proofErr w:type="gramStart"/>
      <w:r w:rsidRPr="00106BF1">
        <w:rPr>
          <w:rFonts w:ascii="仿宋" w:eastAsia="仿宋" w:hAnsi="仿宋" w:cs="仿宋" w:hint="eastAsia"/>
          <w:sz w:val="28"/>
          <w:szCs w:val="28"/>
        </w:rPr>
        <w:t>—运动</w:t>
      </w:r>
      <w:proofErr w:type="gramEnd"/>
      <w:r w:rsidRPr="00106BF1">
        <w:rPr>
          <w:rFonts w:ascii="仿宋" w:eastAsia="仿宋" w:hAnsi="仿宋" w:cs="仿宋" w:hint="eastAsia"/>
          <w:sz w:val="28"/>
          <w:szCs w:val="28"/>
        </w:rPr>
        <w:t>特征融合的复杂环境目标跟踪模型。发表学术论文60余篇，主编专著1部，授权国家发明专利15项。</w:t>
      </w:r>
    </w:p>
    <w:p w14:paraId="6CEABBC6" w14:textId="77777777" w:rsidR="00106BF1" w:rsidRPr="00106BF1" w:rsidRDefault="00106BF1" w:rsidP="00106BF1">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负责项目成果的推广与应用，在江西洪都、南昌白龙马等航空企业及地方企事业单位完成了应用示范，产生了显著的社会经济效益。</w:t>
      </w:r>
    </w:p>
    <w:p w14:paraId="04329AE9" w14:textId="77777777" w:rsidR="00106BF1" w:rsidRPr="00106BF1" w:rsidRDefault="00106BF1" w:rsidP="00106BF1">
      <w:pPr>
        <w:spacing w:line="200" w:lineRule="atLeast"/>
        <w:rPr>
          <w:rFonts w:ascii="仿宋" w:eastAsia="仿宋" w:hAnsi="仿宋" w:cs="仿宋" w:hint="eastAsia"/>
          <w:sz w:val="28"/>
          <w:szCs w:val="28"/>
        </w:rPr>
      </w:pPr>
    </w:p>
    <w:p w14:paraId="246D996A" w14:textId="77777777" w:rsidR="00106BF1" w:rsidRPr="00106BF1" w:rsidRDefault="00106BF1" w:rsidP="00106BF1">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第二完成单位：中国科学院自动化研究所</w:t>
      </w:r>
    </w:p>
    <w:p w14:paraId="1BA336E6" w14:textId="77777777" w:rsidR="00106BF1" w:rsidRPr="00106BF1" w:rsidRDefault="00106BF1" w:rsidP="00106BF1">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负责本项目的协助研究，研究设备与人员支持等工作。</w:t>
      </w:r>
    </w:p>
    <w:p w14:paraId="5F7DE2A8" w14:textId="77777777" w:rsidR="00106BF1" w:rsidRPr="00106BF1" w:rsidRDefault="00106BF1" w:rsidP="00106BF1">
      <w:pPr>
        <w:spacing w:line="200" w:lineRule="atLeast"/>
        <w:rPr>
          <w:rFonts w:ascii="仿宋" w:eastAsia="仿宋" w:hAnsi="仿宋" w:cs="仿宋" w:hint="eastAsia"/>
          <w:sz w:val="28"/>
          <w:szCs w:val="28"/>
        </w:rPr>
      </w:pPr>
      <w:r w:rsidRPr="00106BF1">
        <w:rPr>
          <w:rFonts w:ascii="仿宋" w:eastAsia="仿宋" w:hAnsi="仿宋" w:cs="仿宋" w:hint="eastAsia"/>
          <w:sz w:val="28"/>
          <w:szCs w:val="28"/>
        </w:rPr>
        <w:t>参与复杂场景视觉运动估计、动态场景目标检测以及复杂环境目标跟踪的理论及方法研究，提出了基于低</w:t>
      </w:r>
      <w:proofErr w:type="gramStart"/>
      <w:r w:rsidRPr="00106BF1">
        <w:rPr>
          <w:rFonts w:ascii="仿宋" w:eastAsia="仿宋" w:hAnsi="仿宋" w:cs="仿宋" w:hint="eastAsia"/>
          <w:sz w:val="28"/>
          <w:szCs w:val="28"/>
        </w:rPr>
        <w:t>秩</w:t>
      </w:r>
      <w:proofErr w:type="gramEnd"/>
      <w:r w:rsidRPr="00106BF1">
        <w:rPr>
          <w:rFonts w:ascii="仿宋" w:eastAsia="仿宋" w:hAnsi="仿宋" w:cs="仿宋" w:hint="eastAsia"/>
          <w:sz w:val="28"/>
          <w:szCs w:val="28"/>
        </w:rPr>
        <w:t>与结构化矩阵分解的多滤波协同优化动态场景目标检测方法和联合运动—表观—语义特征融合的</w:t>
      </w:r>
      <w:r w:rsidRPr="00106BF1">
        <w:rPr>
          <w:rFonts w:ascii="仿宋" w:eastAsia="仿宋" w:hAnsi="仿宋" w:cs="仿宋" w:hint="eastAsia"/>
          <w:sz w:val="28"/>
          <w:szCs w:val="28"/>
        </w:rPr>
        <w:lastRenderedPageBreak/>
        <w:t>复杂环境多目标跟踪模型。发表相关研究论文10余篇。</w:t>
      </w:r>
    </w:p>
    <w:p w14:paraId="1EA0C090" w14:textId="77777777" w:rsidR="002D4985" w:rsidRPr="00106BF1" w:rsidRDefault="002D4985">
      <w:pPr>
        <w:rPr>
          <w:sz w:val="28"/>
          <w:szCs w:val="28"/>
        </w:rPr>
      </w:pPr>
    </w:p>
    <w:sectPr w:rsidR="002D4985" w:rsidRPr="00106B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76967" w14:textId="77777777" w:rsidR="00551B0A" w:rsidRDefault="00551B0A" w:rsidP="002F228A">
      <w:r>
        <w:separator/>
      </w:r>
    </w:p>
  </w:endnote>
  <w:endnote w:type="continuationSeparator" w:id="0">
    <w:p w14:paraId="362D2902" w14:textId="77777777" w:rsidR="00551B0A" w:rsidRDefault="00551B0A" w:rsidP="002F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47D9DB" w14:textId="77777777" w:rsidR="00551B0A" w:rsidRDefault="00551B0A" w:rsidP="002F228A">
      <w:r>
        <w:separator/>
      </w:r>
    </w:p>
  </w:footnote>
  <w:footnote w:type="continuationSeparator" w:id="0">
    <w:p w14:paraId="053CE68F" w14:textId="77777777" w:rsidR="00551B0A" w:rsidRDefault="00551B0A" w:rsidP="002F22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BF1"/>
    <w:rsid w:val="00032BC1"/>
    <w:rsid w:val="00050161"/>
    <w:rsid w:val="00063431"/>
    <w:rsid w:val="00080DBC"/>
    <w:rsid w:val="00106BF1"/>
    <w:rsid w:val="002D4985"/>
    <w:rsid w:val="002F228A"/>
    <w:rsid w:val="003B145B"/>
    <w:rsid w:val="003B2768"/>
    <w:rsid w:val="004103CA"/>
    <w:rsid w:val="00551B0A"/>
    <w:rsid w:val="00835BC5"/>
    <w:rsid w:val="00867F7A"/>
    <w:rsid w:val="00BA5561"/>
    <w:rsid w:val="00C1650A"/>
    <w:rsid w:val="00C917A7"/>
    <w:rsid w:val="00DD3D80"/>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77F94"/>
  <w15:chartTrackingRefBased/>
  <w15:docId w15:val="{0F31B89B-558B-4EC8-9530-B92E14442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6BF1"/>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106BF1"/>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F228A"/>
    <w:pPr>
      <w:tabs>
        <w:tab w:val="center" w:pos="4153"/>
        <w:tab w:val="right" w:pos="8306"/>
      </w:tabs>
      <w:snapToGrid w:val="0"/>
      <w:jc w:val="center"/>
    </w:pPr>
    <w:rPr>
      <w:sz w:val="18"/>
      <w:szCs w:val="18"/>
    </w:rPr>
  </w:style>
  <w:style w:type="character" w:customStyle="1" w:styleId="a5">
    <w:name w:val="页眉 字符"/>
    <w:basedOn w:val="a0"/>
    <w:link w:val="a4"/>
    <w:uiPriority w:val="99"/>
    <w:rsid w:val="002F228A"/>
    <w:rPr>
      <w:rFonts w:ascii="Times New Roman" w:eastAsia="宋体" w:hAnsi="Times New Roman" w:cs="Times New Roman"/>
      <w:sz w:val="18"/>
      <w:szCs w:val="18"/>
    </w:rPr>
  </w:style>
  <w:style w:type="paragraph" w:styleId="a6">
    <w:name w:val="footer"/>
    <w:basedOn w:val="a"/>
    <w:link w:val="a7"/>
    <w:uiPriority w:val="99"/>
    <w:unhideWhenUsed/>
    <w:rsid w:val="002F228A"/>
    <w:pPr>
      <w:tabs>
        <w:tab w:val="center" w:pos="4153"/>
        <w:tab w:val="right" w:pos="8306"/>
      </w:tabs>
      <w:snapToGrid w:val="0"/>
      <w:jc w:val="left"/>
    </w:pPr>
    <w:rPr>
      <w:sz w:val="18"/>
      <w:szCs w:val="18"/>
    </w:rPr>
  </w:style>
  <w:style w:type="character" w:customStyle="1" w:styleId="a7">
    <w:name w:val="页脚 字符"/>
    <w:basedOn w:val="a0"/>
    <w:link w:val="a6"/>
    <w:uiPriority w:val="99"/>
    <w:rsid w:val="002F228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607</Words>
  <Characters>3466</Characters>
  <Application>Microsoft Office Word</Application>
  <DocSecurity>0</DocSecurity>
  <Lines>28</Lines>
  <Paragraphs>8</Paragraphs>
  <ScaleCrop>false</ScaleCrop>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4</cp:revision>
  <dcterms:created xsi:type="dcterms:W3CDTF">2024-12-15T01:28:00Z</dcterms:created>
  <dcterms:modified xsi:type="dcterms:W3CDTF">2024-12-15T13:04:00Z</dcterms:modified>
</cp:coreProperties>
</file>