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A5CED" w14:textId="77777777" w:rsidR="00390B75" w:rsidRDefault="00000000">
      <w:pPr>
        <w:spacing w:line="420" w:lineRule="exact"/>
        <w:rPr>
          <w:rFonts w:ascii="Times New Roman" w:eastAsia="楷体" w:hAnsi="Times New Roman"/>
          <w:bCs/>
          <w:sz w:val="24"/>
          <w:szCs w:val="24"/>
          <w:u w:val="single"/>
          <w:shd w:val="clear" w:color="auto" w:fill="FFFFFF" w:themeFill="background1"/>
        </w:rPr>
      </w:pPr>
      <w:bookmarkStart w:id="0" w:name="_Hlk184652564"/>
      <w:r>
        <w:rPr>
          <w:rFonts w:ascii="Times New Roman" w:eastAsia="楷体" w:hAnsi="Times New Roman"/>
          <w:b/>
          <w:sz w:val="24"/>
          <w:szCs w:val="24"/>
          <w:shd w:val="clear" w:color="auto" w:fill="FFFFFF" w:themeFill="background1"/>
        </w:rPr>
        <w:t>项目名称</w:t>
      </w:r>
      <w:r>
        <w:rPr>
          <w:rFonts w:ascii="Times New Roman" w:eastAsia="楷体" w:hAnsi="Times New Roman"/>
          <w:bCs/>
          <w:sz w:val="24"/>
          <w:szCs w:val="24"/>
          <w:shd w:val="clear" w:color="auto" w:fill="FFFFFF" w:themeFill="background1"/>
        </w:rPr>
        <w:t>：</w:t>
      </w:r>
      <w:r>
        <w:rPr>
          <w:rFonts w:ascii="Times New Roman" w:eastAsia="楷体" w:hAnsi="Times New Roman"/>
          <w:sz w:val="24"/>
          <w:szCs w:val="24"/>
          <w:u w:val="single"/>
          <w:shd w:val="clear" w:color="auto" w:fill="FFFFFF" w:themeFill="background1"/>
        </w:rPr>
        <w:t>新型</w:t>
      </w:r>
      <w:r>
        <w:rPr>
          <w:rFonts w:ascii="Times New Roman" w:eastAsia="楷体" w:hAnsi="Times New Roman"/>
          <w:sz w:val="24"/>
          <w:szCs w:val="24"/>
          <w:u w:val="single"/>
          <w:shd w:val="clear" w:color="auto" w:fill="FFFFFF" w:themeFill="background1"/>
        </w:rPr>
        <w:t>c-Met</w:t>
      </w:r>
      <w:r>
        <w:rPr>
          <w:rFonts w:ascii="Times New Roman" w:eastAsia="楷体" w:hAnsi="Times New Roman"/>
          <w:sz w:val="24"/>
          <w:szCs w:val="24"/>
          <w:u w:val="single"/>
          <w:shd w:val="clear" w:color="auto" w:fill="FFFFFF" w:themeFill="background1"/>
        </w:rPr>
        <w:t>抑制剂的分子构建及其抗突变耐药活性研究</w:t>
      </w:r>
    </w:p>
    <w:p w14:paraId="54EBDAA5" w14:textId="77777777" w:rsidR="00390B75" w:rsidRDefault="00000000">
      <w:pPr>
        <w:pStyle w:val="a4"/>
        <w:spacing w:after="0" w:line="420" w:lineRule="exact"/>
        <w:ind w:firstLineChars="0" w:firstLine="0"/>
        <w:rPr>
          <w:rFonts w:eastAsia="楷体"/>
          <w:sz w:val="24"/>
          <w:u w:val="single"/>
          <w:shd w:val="clear" w:color="auto" w:fill="FFFFFF" w:themeFill="background1"/>
        </w:rPr>
      </w:pPr>
      <w:r>
        <w:rPr>
          <w:rFonts w:eastAsia="楷体"/>
          <w:b/>
          <w:sz w:val="24"/>
          <w:shd w:val="clear" w:color="auto" w:fill="FFFFFF" w:themeFill="background1"/>
        </w:rPr>
        <w:t>提</w:t>
      </w:r>
      <w:r>
        <w:rPr>
          <w:rFonts w:eastAsia="楷体"/>
          <w:b/>
          <w:sz w:val="24"/>
          <w:shd w:val="clear" w:color="auto" w:fill="FFFFFF" w:themeFill="background1"/>
        </w:rPr>
        <w:t xml:space="preserve"> </w:t>
      </w:r>
      <w:r>
        <w:rPr>
          <w:rFonts w:eastAsia="楷体"/>
          <w:b/>
          <w:sz w:val="24"/>
          <w:shd w:val="clear" w:color="auto" w:fill="FFFFFF" w:themeFill="background1"/>
        </w:rPr>
        <w:t>名</w:t>
      </w:r>
      <w:r>
        <w:rPr>
          <w:rFonts w:eastAsia="楷体"/>
          <w:b/>
          <w:sz w:val="24"/>
          <w:shd w:val="clear" w:color="auto" w:fill="FFFFFF" w:themeFill="background1"/>
        </w:rPr>
        <w:t xml:space="preserve"> </w:t>
      </w:r>
      <w:r>
        <w:rPr>
          <w:rFonts w:eastAsia="楷体"/>
          <w:b/>
          <w:sz w:val="24"/>
          <w:shd w:val="clear" w:color="auto" w:fill="FFFFFF" w:themeFill="background1"/>
        </w:rPr>
        <w:t>者</w:t>
      </w:r>
      <w:r>
        <w:rPr>
          <w:rFonts w:eastAsia="楷体"/>
          <w:bCs/>
          <w:sz w:val="24"/>
          <w:shd w:val="clear" w:color="auto" w:fill="FFFFFF" w:themeFill="background1"/>
        </w:rPr>
        <w:t>：</w:t>
      </w:r>
      <w:r>
        <w:rPr>
          <w:rFonts w:eastAsia="楷体"/>
          <w:sz w:val="24"/>
          <w:u w:val="single"/>
          <w:shd w:val="clear" w:color="auto" w:fill="FFFFFF" w:themeFill="background1"/>
        </w:rPr>
        <w:t>江西省教育厅</w:t>
      </w:r>
    </w:p>
    <w:p w14:paraId="6FC3E5E0" w14:textId="77777777" w:rsidR="00390B75" w:rsidRDefault="00390B75">
      <w:pPr>
        <w:pStyle w:val="a4"/>
        <w:spacing w:after="0" w:line="420" w:lineRule="exact"/>
        <w:ind w:firstLineChars="0" w:firstLine="0"/>
        <w:rPr>
          <w:rFonts w:eastAsia="楷体"/>
          <w:sz w:val="24"/>
          <w:u w:val="single"/>
          <w:shd w:val="clear" w:color="auto" w:fill="FFFFFF" w:themeFill="background1"/>
        </w:rPr>
      </w:pPr>
    </w:p>
    <w:p w14:paraId="007847AD" w14:textId="77777777" w:rsidR="00390B75" w:rsidRDefault="00000000">
      <w:pPr>
        <w:autoSpaceDE w:val="0"/>
        <w:autoSpaceDN w:val="0"/>
        <w:adjustRightInd w:val="0"/>
        <w:spacing w:line="360" w:lineRule="exact"/>
        <w:rPr>
          <w:rFonts w:ascii="Times New Roman" w:eastAsia="楷体" w:hAnsi="Times New Roman"/>
          <w:sz w:val="24"/>
          <w:szCs w:val="24"/>
          <w:shd w:val="clear" w:color="auto" w:fill="FFFFFF" w:themeFill="background1"/>
        </w:rPr>
      </w:pPr>
      <w:r>
        <w:rPr>
          <w:rFonts w:ascii="Times New Roman" w:eastAsia="楷体" w:hAnsi="Times New Roman"/>
          <w:b/>
          <w:sz w:val="24"/>
          <w:szCs w:val="24"/>
          <w:shd w:val="clear" w:color="auto" w:fill="FFFFFF" w:themeFill="background1"/>
        </w:rPr>
        <w:t>提名意见</w:t>
      </w:r>
      <w:r>
        <w:rPr>
          <w:rFonts w:ascii="Times New Roman" w:eastAsia="楷体" w:hAnsi="Times New Roman"/>
          <w:b/>
          <w:sz w:val="24"/>
          <w:szCs w:val="24"/>
          <w:shd w:val="clear" w:color="auto" w:fill="FFFFFF" w:themeFill="background1"/>
        </w:rPr>
        <w:t>:</w:t>
      </w:r>
      <w:r>
        <w:rPr>
          <w:rFonts w:ascii="Times New Roman" w:eastAsia="楷体" w:hAnsi="Times New Roman"/>
          <w:sz w:val="24"/>
          <w:szCs w:val="24"/>
          <w:shd w:val="clear" w:color="auto" w:fill="FFFFFF" w:themeFill="background1"/>
        </w:rPr>
        <w:t>本项目聚焦于</w:t>
      </w:r>
      <w:r>
        <w:rPr>
          <w:rFonts w:ascii="Times New Roman" w:eastAsia="楷体" w:hAnsi="Times New Roman"/>
          <w:sz w:val="24"/>
          <w:szCs w:val="24"/>
          <w:shd w:val="clear" w:color="auto" w:fill="FFFFFF" w:themeFill="background1"/>
        </w:rPr>
        <w:t>c-Met</w:t>
      </w:r>
      <w:r>
        <w:rPr>
          <w:rFonts w:ascii="Times New Roman" w:eastAsia="楷体" w:hAnsi="Times New Roman"/>
          <w:sz w:val="24"/>
          <w:szCs w:val="24"/>
          <w:shd w:val="clear" w:color="auto" w:fill="FFFFFF" w:themeFill="background1"/>
        </w:rPr>
        <w:t>抑制剂的设计、合成及其在抗突变耐药肿瘤治疗中的应用研究。针对现有抗肿瘤靶</w:t>
      </w:r>
      <w:proofErr w:type="gramStart"/>
      <w:r>
        <w:rPr>
          <w:rFonts w:ascii="Times New Roman" w:eastAsia="楷体" w:hAnsi="Times New Roman"/>
          <w:sz w:val="24"/>
          <w:szCs w:val="24"/>
          <w:shd w:val="clear" w:color="auto" w:fill="FFFFFF" w:themeFill="background1"/>
        </w:rPr>
        <w:t>向药物</w:t>
      </w:r>
      <w:proofErr w:type="gramEnd"/>
      <w:r>
        <w:rPr>
          <w:rFonts w:ascii="Times New Roman" w:eastAsia="楷体" w:hAnsi="Times New Roman"/>
          <w:sz w:val="24"/>
          <w:szCs w:val="24"/>
          <w:shd w:val="clear" w:color="auto" w:fill="FFFFFF" w:themeFill="background1"/>
        </w:rPr>
        <w:t>选择性不足及易产生耐药性的挑战，项目将药物化学与肿瘤生物学前沿的新靶点、新策略和新技术相结合，创新性地引入肿瘤治疗领域。通过设计并合成了一系列以</w:t>
      </w:r>
      <w:bookmarkStart w:id="1" w:name="_Hlk184804948"/>
      <w:r>
        <w:rPr>
          <w:rFonts w:ascii="Times New Roman" w:eastAsia="楷体" w:hAnsi="Times New Roman" w:hint="eastAsia"/>
          <w:sz w:val="24"/>
          <w:szCs w:val="24"/>
          <w:shd w:val="clear" w:color="auto" w:fill="FFFFFF" w:themeFill="background1"/>
        </w:rPr>
        <w:t>杂环并吡啶</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嘧啶</w:t>
      </w:r>
      <w:bookmarkEnd w:id="1"/>
      <w:r>
        <w:rPr>
          <w:rFonts w:ascii="Times New Roman" w:eastAsia="楷体" w:hAnsi="Times New Roman"/>
          <w:sz w:val="24"/>
          <w:szCs w:val="24"/>
          <w:shd w:val="clear" w:color="auto" w:fill="FFFFFF" w:themeFill="background1"/>
        </w:rPr>
        <w:t>为核心骨架的</w:t>
      </w:r>
      <w:r>
        <w:rPr>
          <w:rFonts w:ascii="Times New Roman" w:eastAsia="楷体" w:hAnsi="Times New Roman"/>
          <w:sz w:val="24"/>
          <w:szCs w:val="24"/>
          <w:shd w:val="clear" w:color="auto" w:fill="FFFFFF" w:themeFill="background1"/>
        </w:rPr>
        <w:t>c-Met</w:t>
      </w:r>
      <w:r>
        <w:rPr>
          <w:rFonts w:ascii="Times New Roman" w:eastAsia="楷体" w:hAnsi="Times New Roman"/>
          <w:sz w:val="24"/>
          <w:szCs w:val="24"/>
          <w:shd w:val="clear" w:color="auto" w:fill="FFFFFF" w:themeFill="background1"/>
        </w:rPr>
        <w:t>激酶抑制剂，丰富了小分子酪氨酸激酶抑制剂的结构类型和科学内涵。进一步研究其在多种肿瘤细胞模型中的广谱靶向抑制机制及抗突变耐药活性，开拓了</w:t>
      </w:r>
      <w:r>
        <w:rPr>
          <w:rFonts w:ascii="Times New Roman" w:eastAsia="楷体" w:hAnsi="Times New Roman"/>
          <w:sz w:val="24"/>
          <w:szCs w:val="24"/>
          <w:shd w:val="clear" w:color="auto" w:fill="FFFFFF" w:themeFill="background1"/>
        </w:rPr>
        <w:t>c-Met</w:t>
      </w:r>
      <w:r>
        <w:rPr>
          <w:rFonts w:ascii="Times New Roman" w:eastAsia="楷体" w:hAnsi="Times New Roman"/>
          <w:sz w:val="24"/>
          <w:szCs w:val="24"/>
          <w:shd w:val="clear" w:color="auto" w:fill="FFFFFF" w:themeFill="background1"/>
        </w:rPr>
        <w:t>抑制剂在克服肿瘤耐药性中的应用新方向。最后，基于多靶点协同抑制和精准分子设计，提出了抗突变耐药肿瘤治疗的新策略，为开发高效低毒的靶</w:t>
      </w:r>
      <w:proofErr w:type="gramStart"/>
      <w:r>
        <w:rPr>
          <w:rFonts w:ascii="Times New Roman" w:eastAsia="楷体" w:hAnsi="Times New Roman"/>
          <w:sz w:val="24"/>
          <w:szCs w:val="24"/>
          <w:shd w:val="clear" w:color="auto" w:fill="FFFFFF" w:themeFill="background1"/>
        </w:rPr>
        <w:t>向治疗</w:t>
      </w:r>
      <w:proofErr w:type="gramEnd"/>
      <w:r>
        <w:rPr>
          <w:rFonts w:ascii="Times New Roman" w:eastAsia="楷体" w:hAnsi="Times New Roman"/>
          <w:sz w:val="24"/>
          <w:szCs w:val="24"/>
          <w:shd w:val="clear" w:color="auto" w:fill="FFFFFF" w:themeFill="background1"/>
        </w:rPr>
        <w:t>药物奠定了坚实的科学基础，并提供了重要的实践指导。</w:t>
      </w:r>
    </w:p>
    <w:p w14:paraId="3B116F6F" w14:textId="77777777" w:rsidR="00390B75" w:rsidRDefault="00000000">
      <w:pPr>
        <w:pStyle w:val="a4"/>
        <w:spacing w:after="0" w:line="420" w:lineRule="exact"/>
        <w:ind w:firstLineChars="0" w:firstLine="0"/>
        <w:rPr>
          <w:rFonts w:eastAsia="楷体"/>
          <w:sz w:val="24"/>
          <w:u w:val="single"/>
          <w:shd w:val="clear" w:color="auto" w:fill="FFFFFF" w:themeFill="background1"/>
        </w:rPr>
      </w:pPr>
      <w:r>
        <w:rPr>
          <w:rFonts w:eastAsia="楷体"/>
          <w:b/>
          <w:sz w:val="24"/>
          <w:shd w:val="clear" w:color="auto" w:fill="FFFFFF" w:themeFill="background1"/>
        </w:rPr>
        <w:t>提名等级</w:t>
      </w:r>
      <w:r>
        <w:rPr>
          <w:rFonts w:eastAsia="楷体"/>
          <w:bCs/>
          <w:sz w:val="24"/>
          <w:shd w:val="clear" w:color="auto" w:fill="FFFFFF" w:themeFill="background1"/>
        </w:rPr>
        <w:t>：</w:t>
      </w:r>
      <w:r>
        <w:rPr>
          <w:rFonts w:eastAsia="楷体" w:hint="eastAsia"/>
          <w:bCs/>
          <w:sz w:val="24"/>
          <w:shd w:val="clear" w:color="auto" w:fill="FFFFFF" w:themeFill="background1"/>
        </w:rPr>
        <w:t>江西省自然科学奖</w:t>
      </w:r>
      <w:r>
        <w:rPr>
          <w:rFonts w:eastAsia="楷体"/>
          <w:sz w:val="24"/>
          <w:u w:val="single"/>
          <w:shd w:val="clear" w:color="auto" w:fill="FFFFFF" w:themeFill="background1"/>
        </w:rPr>
        <w:t>一等奖</w:t>
      </w:r>
    </w:p>
    <w:p w14:paraId="0DA31027" w14:textId="77777777" w:rsidR="00390B75" w:rsidRDefault="00390B75">
      <w:pPr>
        <w:autoSpaceDE w:val="0"/>
        <w:autoSpaceDN w:val="0"/>
        <w:adjustRightInd w:val="0"/>
        <w:spacing w:line="360" w:lineRule="exact"/>
        <w:rPr>
          <w:rFonts w:ascii="Times New Roman" w:eastAsia="楷体" w:hAnsi="Times New Roman"/>
          <w:sz w:val="24"/>
          <w:szCs w:val="24"/>
          <w:shd w:val="clear" w:color="auto" w:fill="FFFFFF" w:themeFill="background1"/>
        </w:rPr>
      </w:pPr>
    </w:p>
    <w:p w14:paraId="55CDB712" w14:textId="77777777" w:rsidR="00390B75" w:rsidRDefault="00000000">
      <w:pPr>
        <w:pStyle w:val="a9"/>
        <w:spacing w:before="0" w:beforeAutospacing="0" w:after="0" w:afterAutospacing="0" w:line="360" w:lineRule="exact"/>
        <w:rPr>
          <w:rFonts w:ascii="Times New Roman" w:hAnsi="Times New Roman" w:cs="Times New Roman"/>
          <w:kern w:val="2"/>
          <w:shd w:val="clear" w:color="auto" w:fill="FFFFFF" w:themeFill="background1"/>
        </w:rPr>
      </w:pPr>
      <w:r>
        <w:rPr>
          <w:rFonts w:ascii="Times New Roman" w:hAnsi="Times New Roman" w:cs="Times New Roman"/>
          <w:b/>
          <w:shd w:val="clear" w:color="auto" w:fill="FFFFFF" w:themeFill="background1"/>
        </w:rPr>
        <w:t>项目简介：</w:t>
      </w:r>
      <w:r>
        <w:rPr>
          <w:rFonts w:ascii="Times New Roman" w:hAnsi="Times New Roman" w:cs="Times New Roman"/>
          <w:kern w:val="2"/>
          <w:shd w:val="clear" w:color="auto" w:fill="FFFFFF" w:themeFill="background1"/>
        </w:rPr>
        <w:t>本项目隶属于药物化学、肿瘤学及生物化学等多学科交叉领域。围绕</w:t>
      </w:r>
      <w:r>
        <w:rPr>
          <w:rFonts w:ascii="Times New Roman" w:hAnsi="Times New Roman" w:cs="Times New Roman"/>
          <w:kern w:val="2"/>
          <w:shd w:val="clear" w:color="auto" w:fill="FFFFFF" w:themeFill="background1"/>
        </w:rPr>
        <w:t>c-Met</w:t>
      </w:r>
      <w:r>
        <w:rPr>
          <w:rFonts w:ascii="Times New Roman" w:hAnsi="Times New Roman" w:cs="Times New Roman"/>
          <w:kern w:val="2"/>
          <w:shd w:val="clear" w:color="auto" w:fill="FFFFFF" w:themeFill="background1"/>
        </w:rPr>
        <w:t>激酶靶点及其在肿瘤治疗中的关键作用，针对现有靶</w:t>
      </w:r>
      <w:proofErr w:type="gramStart"/>
      <w:r>
        <w:rPr>
          <w:rFonts w:ascii="Times New Roman" w:hAnsi="Times New Roman" w:cs="Times New Roman"/>
          <w:kern w:val="2"/>
          <w:shd w:val="clear" w:color="auto" w:fill="FFFFFF" w:themeFill="background1"/>
        </w:rPr>
        <w:t>向药物</w:t>
      </w:r>
      <w:proofErr w:type="gramEnd"/>
      <w:r>
        <w:rPr>
          <w:rFonts w:ascii="Times New Roman" w:hAnsi="Times New Roman" w:cs="Times New Roman"/>
          <w:kern w:val="2"/>
          <w:shd w:val="clear" w:color="auto" w:fill="FFFFFF" w:themeFill="background1"/>
        </w:rPr>
        <w:t>选择性不足、副作用显著及多药耐药性等问题，首次将小分子设计、新型抑制剂开发与前沿生物学相结合，开展了具有针对性的新药研发研究。项目的主要科学发现及意义如下：</w:t>
      </w:r>
    </w:p>
    <w:p w14:paraId="04CE8589" w14:textId="77777777" w:rsidR="00390B75" w:rsidRDefault="00000000">
      <w:pPr>
        <w:pStyle w:val="a9"/>
        <w:numPr>
          <w:ilvl w:val="0"/>
          <w:numId w:val="1"/>
        </w:numPr>
        <w:spacing w:before="0" w:beforeAutospacing="0" w:after="0" w:afterAutospacing="0" w:line="360" w:lineRule="exact"/>
        <w:ind w:left="0" w:firstLine="0"/>
        <w:jc w:val="both"/>
        <w:rPr>
          <w:rFonts w:ascii="Times New Roman" w:hAnsi="Times New Roman" w:cs="Times New Roman"/>
          <w:shd w:val="clear" w:color="auto" w:fill="FFFFFF" w:themeFill="background1"/>
        </w:rPr>
      </w:pPr>
      <w:r>
        <w:rPr>
          <w:rStyle w:val="ab"/>
          <w:rFonts w:ascii="Times New Roman" w:hAnsi="Times New Roman" w:cs="Times New Roman"/>
          <w:shd w:val="clear" w:color="auto" w:fill="FFFFFF" w:themeFill="background1"/>
        </w:rPr>
        <w:t>构建了</w:t>
      </w:r>
      <w:r>
        <w:rPr>
          <w:rStyle w:val="ab"/>
          <w:rFonts w:ascii="Times New Roman" w:hAnsi="Times New Roman" w:cs="Times New Roman"/>
          <w:shd w:val="clear" w:color="auto" w:fill="FFFFFF" w:themeFill="background1"/>
        </w:rPr>
        <w:t>c-Met</w:t>
      </w:r>
      <w:r>
        <w:rPr>
          <w:rStyle w:val="ab"/>
          <w:rFonts w:ascii="Times New Roman" w:hAnsi="Times New Roman" w:cs="Times New Roman"/>
          <w:shd w:val="clear" w:color="auto" w:fill="FFFFFF" w:themeFill="background1"/>
        </w:rPr>
        <w:t>激酶抑制剂的分子设计与生物活性调控规律</w:t>
      </w:r>
      <w:r>
        <w:rPr>
          <w:rFonts w:ascii="Times New Roman" w:hAnsi="Times New Roman" w:cs="Times New Roman" w:hint="eastAsia"/>
          <w:shd w:val="clear" w:color="auto" w:fill="FFFFFF" w:themeFill="background1"/>
        </w:rPr>
        <w:t>：</w:t>
      </w:r>
      <w:r>
        <w:rPr>
          <w:rFonts w:ascii="Times New Roman" w:hAnsi="Times New Roman" w:cs="Times New Roman"/>
          <w:shd w:val="clear" w:color="auto" w:fill="FFFFFF" w:themeFill="background1"/>
        </w:rPr>
        <w:t>项目揭示了</w:t>
      </w:r>
      <w:r>
        <w:rPr>
          <w:rFonts w:ascii="Times New Roman" w:hAnsi="Times New Roman" w:cs="Times New Roman"/>
          <w:shd w:val="clear" w:color="auto" w:fill="FFFFFF" w:themeFill="background1"/>
        </w:rPr>
        <w:t>c-Met</w:t>
      </w:r>
      <w:r>
        <w:rPr>
          <w:rFonts w:ascii="Times New Roman" w:hAnsi="Times New Roman" w:cs="Times New Roman"/>
          <w:shd w:val="clear" w:color="auto" w:fill="FFFFFF" w:themeFill="background1"/>
        </w:rPr>
        <w:t>激酶抑制</w:t>
      </w:r>
      <w:proofErr w:type="gramStart"/>
      <w:r>
        <w:rPr>
          <w:rFonts w:ascii="Times New Roman" w:hAnsi="Times New Roman" w:cs="Times New Roman"/>
          <w:shd w:val="clear" w:color="auto" w:fill="FFFFFF" w:themeFill="background1"/>
        </w:rPr>
        <w:t>剂结构</w:t>
      </w:r>
      <w:proofErr w:type="gramEnd"/>
      <w:r>
        <w:rPr>
          <w:rFonts w:ascii="Times New Roman" w:hAnsi="Times New Roman" w:cs="Times New Roman"/>
          <w:shd w:val="clear" w:color="auto" w:fill="FFFFFF" w:themeFill="background1"/>
        </w:rPr>
        <w:t>与抗癌活性之间的内在关系。以</w:t>
      </w:r>
      <w:r>
        <w:rPr>
          <w:rFonts w:ascii="Times New Roman" w:hAnsi="Times New Roman" w:cs="Times New Roman" w:hint="eastAsia"/>
          <w:shd w:val="clear" w:color="auto" w:fill="FFFFFF" w:themeFill="background1"/>
        </w:rPr>
        <w:t>杂环并吡啶</w:t>
      </w:r>
      <w:r>
        <w:rPr>
          <w:rFonts w:ascii="Times New Roman" w:hAnsi="Times New Roman" w:cs="Times New Roman" w:hint="eastAsia"/>
          <w:shd w:val="clear" w:color="auto" w:fill="FFFFFF" w:themeFill="background1"/>
        </w:rPr>
        <w:t>/</w:t>
      </w:r>
      <w:r>
        <w:rPr>
          <w:rFonts w:ascii="Times New Roman" w:hAnsi="Times New Roman" w:cs="Times New Roman" w:hint="eastAsia"/>
          <w:shd w:val="clear" w:color="auto" w:fill="FFFFFF" w:themeFill="background1"/>
        </w:rPr>
        <w:t>嘧啶等结构</w:t>
      </w:r>
      <w:r>
        <w:rPr>
          <w:rFonts w:ascii="Times New Roman" w:hAnsi="Times New Roman" w:cs="Times New Roman"/>
          <w:shd w:val="clear" w:color="auto" w:fill="FFFFFF" w:themeFill="background1"/>
        </w:rPr>
        <w:t>为基础，系统研究了不同电子供</w:t>
      </w:r>
      <w:r>
        <w:rPr>
          <w:rFonts w:ascii="Times New Roman" w:hAnsi="Times New Roman" w:cs="Times New Roman"/>
          <w:shd w:val="clear" w:color="auto" w:fill="FFFFFF" w:themeFill="background1"/>
        </w:rPr>
        <w:t>/</w:t>
      </w:r>
      <w:r>
        <w:rPr>
          <w:rFonts w:ascii="Times New Roman" w:hAnsi="Times New Roman" w:cs="Times New Roman"/>
          <w:shd w:val="clear" w:color="auto" w:fill="FFFFFF" w:themeFill="background1"/>
        </w:rPr>
        <w:t>吸基团对靶点亲和力及药物分子选择性的影响，丰富了小分子酪氨酸激酶抑制剂的结构类型和科学内涵。</w:t>
      </w:r>
    </w:p>
    <w:p w14:paraId="5E649D01" w14:textId="77777777" w:rsidR="00390B75" w:rsidRDefault="00000000">
      <w:pPr>
        <w:pStyle w:val="a9"/>
        <w:numPr>
          <w:ilvl w:val="0"/>
          <w:numId w:val="1"/>
        </w:numPr>
        <w:spacing w:before="0" w:beforeAutospacing="0" w:after="0" w:afterAutospacing="0" w:line="360" w:lineRule="exact"/>
        <w:ind w:left="0" w:firstLine="0"/>
        <w:rPr>
          <w:rFonts w:ascii="Times New Roman" w:hAnsi="Times New Roman" w:cs="Times New Roman"/>
          <w:shd w:val="clear" w:color="auto" w:fill="FFFFFF" w:themeFill="background1"/>
        </w:rPr>
      </w:pPr>
      <w:r>
        <w:rPr>
          <w:rStyle w:val="ab"/>
          <w:rFonts w:ascii="Times New Roman" w:hAnsi="Times New Roman" w:cs="Times New Roman"/>
          <w:shd w:val="clear" w:color="auto" w:fill="FFFFFF" w:themeFill="background1"/>
        </w:rPr>
        <w:t>开发了多个系列高效</w:t>
      </w:r>
      <w:proofErr w:type="gramStart"/>
      <w:r>
        <w:rPr>
          <w:rStyle w:val="ab"/>
          <w:rFonts w:ascii="Times New Roman" w:hAnsi="Times New Roman" w:cs="Times New Roman"/>
          <w:shd w:val="clear" w:color="auto" w:fill="FFFFFF" w:themeFill="background1"/>
        </w:rPr>
        <w:t>靶向抗肿瘤</w:t>
      </w:r>
      <w:proofErr w:type="gramEnd"/>
      <w:r>
        <w:rPr>
          <w:rStyle w:val="ab"/>
          <w:rFonts w:ascii="Times New Roman" w:hAnsi="Times New Roman" w:cs="Times New Roman"/>
          <w:shd w:val="clear" w:color="auto" w:fill="FFFFFF" w:themeFill="background1"/>
        </w:rPr>
        <w:t>化合物</w:t>
      </w:r>
      <w:r>
        <w:rPr>
          <w:rFonts w:ascii="Times New Roman" w:hAnsi="Times New Roman" w:cs="Times New Roman" w:hint="eastAsia"/>
          <w:shd w:val="clear" w:color="auto" w:fill="FFFFFF" w:themeFill="background1"/>
        </w:rPr>
        <w:t>：构建了药物关键中间体的创新合成方法，并应用于合成</w:t>
      </w:r>
      <w:r>
        <w:rPr>
          <w:rFonts w:ascii="Times New Roman" w:hAnsi="Times New Roman" w:cs="Times New Roman"/>
          <w:shd w:val="clear" w:color="auto" w:fill="FFFFFF" w:themeFill="background1"/>
        </w:rPr>
        <w:t>多种以</w:t>
      </w:r>
      <w:r>
        <w:rPr>
          <w:rFonts w:ascii="Times New Roman" w:hAnsi="Times New Roman" w:cs="Times New Roman"/>
          <w:shd w:val="clear" w:color="auto" w:fill="FFFFFF" w:themeFill="background1"/>
        </w:rPr>
        <w:t>1,2,3-</w:t>
      </w:r>
      <w:r>
        <w:rPr>
          <w:rFonts w:ascii="Times New Roman" w:hAnsi="Times New Roman" w:cs="Times New Roman"/>
          <w:shd w:val="clear" w:color="auto" w:fill="FFFFFF" w:themeFill="background1"/>
        </w:rPr>
        <w:t>三唑片段、芳香酰</w:t>
      </w:r>
      <w:proofErr w:type="gramStart"/>
      <w:r>
        <w:rPr>
          <w:rFonts w:ascii="Times New Roman" w:hAnsi="Times New Roman" w:cs="Times New Roman"/>
          <w:shd w:val="clear" w:color="auto" w:fill="FFFFFF" w:themeFill="background1"/>
        </w:rPr>
        <w:t>腙</w:t>
      </w:r>
      <w:proofErr w:type="gramEnd"/>
      <w:r>
        <w:rPr>
          <w:rFonts w:ascii="Times New Roman" w:hAnsi="Times New Roman" w:cs="Times New Roman"/>
          <w:shd w:val="clear" w:color="auto" w:fill="FFFFFF" w:themeFill="background1"/>
        </w:rPr>
        <w:t>及其他创新结构为核心的</w:t>
      </w:r>
      <w:r>
        <w:rPr>
          <w:rFonts w:ascii="Times New Roman" w:hAnsi="Times New Roman" w:cs="Times New Roman"/>
          <w:shd w:val="clear" w:color="auto" w:fill="FFFFFF" w:themeFill="background1"/>
        </w:rPr>
        <w:t>c-Met</w:t>
      </w:r>
      <w:r>
        <w:rPr>
          <w:rFonts w:ascii="Times New Roman" w:hAnsi="Times New Roman" w:cs="Times New Roman"/>
          <w:shd w:val="clear" w:color="auto" w:fill="FFFFFF" w:themeFill="background1"/>
        </w:rPr>
        <w:t>激酶抑制剂，筛选出多种候选分子表现出优异的</w:t>
      </w:r>
      <w:r>
        <w:rPr>
          <w:rFonts w:ascii="Times New Roman" w:hAnsi="Times New Roman" w:cs="Times New Roman"/>
          <w:shd w:val="clear" w:color="auto" w:fill="FFFFFF" w:themeFill="background1"/>
        </w:rPr>
        <w:t>c-Met</w:t>
      </w:r>
      <w:r>
        <w:rPr>
          <w:rFonts w:ascii="Times New Roman" w:hAnsi="Times New Roman" w:cs="Times New Roman"/>
          <w:shd w:val="clear" w:color="auto" w:fill="FFFFFF" w:themeFill="background1"/>
        </w:rPr>
        <w:t>激酶抑制活性和抗癌效应。多个化合物具有广泛、高效的抗肿瘤活性，其激酶抑制活性表现出与代表性药物</w:t>
      </w:r>
      <w:proofErr w:type="spellStart"/>
      <w:r>
        <w:rPr>
          <w:rFonts w:ascii="Times New Roman" w:hAnsi="Times New Roman" w:cs="Times New Roman"/>
          <w:shd w:val="clear" w:color="auto" w:fill="FFFFFF" w:themeFill="background1"/>
        </w:rPr>
        <w:t>Foretinib</w:t>
      </w:r>
      <w:proofErr w:type="spellEnd"/>
      <w:r>
        <w:rPr>
          <w:rFonts w:ascii="Times New Roman" w:hAnsi="Times New Roman" w:cs="Times New Roman"/>
          <w:shd w:val="clear" w:color="auto" w:fill="FFFFFF" w:themeFill="background1"/>
        </w:rPr>
        <w:t>相当或更优的效果。</w:t>
      </w:r>
    </w:p>
    <w:p w14:paraId="68BB0A44" w14:textId="77777777" w:rsidR="00390B75" w:rsidRDefault="00000000">
      <w:pPr>
        <w:pStyle w:val="a9"/>
        <w:numPr>
          <w:ilvl w:val="0"/>
          <w:numId w:val="1"/>
        </w:numPr>
        <w:spacing w:before="0" w:beforeAutospacing="0" w:after="0" w:afterAutospacing="0" w:line="360" w:lineRule="exact"/>
        <w:ind w:left="0" w:firstLine="0"/>
        <w:rPr>
          <w:rFonts w:ascii="Times New Roman" w:hAnsi="Times New Roman" w:cs="Times New Roman"/>
          <w:shd w:val="clear" w:color="auto" w:fill="FFFFFF" w:themeFill="background1"/>
        </w:rPr>
      </w:pPr>
      <w:r>
        <w:rPr>
          <w:rStyle w:val="ab"/>
          <w:rFonts w:ascii="Times New Roman" w:hAnsi="Times New Roman" w:cs="Times New Roman"/>
          <w:shd w:val="clear" w:color="auto" w:fill="FFFFFF" w:themeFill="background1"/>
        </w:rPr>
        <w:t>揭示了分子结构与抗肿瘤作用的内在机制</w:t>
      </w:r>
      <w:r>
        <w:rPr>
          <w:rFonts w:ascii="Times New Roman" w:hAnsi="Times New Roman" w:cs="Times New Roman" w:hint="eastAsia"/>
          <w:shd w:val="clear" w:color="auto" w:fill="FFFFFF" w:themeFill="background1"/>
        </w:rPr>
        <w:t>：</w:t>
      </w:r>
      <w:r>
        <w:rPr>
          <w:rFonts w:ascii="Times New Roman" w:hAnsi="Times New Roman" w:cs="Times New Roman"/>
          <w:shd w:val="clear" w:color="auto" w:fill="FFFFFF" w:themeFill="background1"/>
        </w:rPr>
        <w:t>通过分子对接及结构</w:t>
      </w:r>
      <w:r>
        <w:rPr>
          <w:rFonts w:ascii="Times New Roman" w:hAnsi="Times New Roman" w:cs="Times New Roman"/>
          <w:shd w:val="clear" w:color="auto" w:fill="FFFFFF" w:themeFill="background1"/>
        </w:rPr>
        <w:t>-</w:t>
      </w:r>
      <w:r>
        <w:rPr>
          <w:rFonts w:ascii="Times New Roman" w:hAnsi="Times New Roman" w:cs="Times New Roman"/>
          <w:shd w:val="clear" w:color="auto" w:fill="FFFFFF" w:themeFill="background1"/>
        </w:rPr>
        <w:t>活性关系（</w:t>
      </w:r>
      <w:r>
        <w:rPr>
          <w:rFonts w:ascii="Times New Roman" w:hAnsi="Times New Roman" w:cs="Times New Roman"/>
          <w:shd w:val="clear" w:color="auto" w:fill="FFFFFF" w:themeFill="background1"/>
        </w:rPr>
        <w:t>SAR</w:t>
      </w:r>
      <w:r>
        <w:rPr>
          <w:rFonts w:ascii="Times New Roman" w:hAnsi="Times New Roman" w:cs="Times New Roman"/>
          <w:shd w:val="clear" w:color="auto" w:fill="FFFFFF" w:themeFill="background1"/>
        </w:rPr>
        <w:t>）研究，明确了吡咯并吡啶和吡咯并嘧啶等杂环化合物中关键基团对酶靶点结合的贡献。研究表明，适当的电子吸引基团和空间构型能够显著提高</w:t>
      </w:r>
      <w:r>
        <w:rPr>
          <w:rFonts w:ascii="Times New Roman" w:hAnsi="Times New Roman" w:cs="Times New Roman"/>
          <w:shd w:val="clear" w:color="auto" w:fill="FFFFFF" w:themeFill="background1"/>
        </w:rPr>
        <w:t>c-Met</w:t>
      </w:r>
      <w:r>
        <w:rPr>
          <w:rFonts w:ascii="Times New Roman" w:hAnsi="Times New Roman" w:cs="Times New Roman"/>
          <w:shd w:val="clear" w:color="auto" w:fill="FFFFFF" w:themeFill="background1"/>
        </w:rPr>
        <w:t>抑制活性及抗癌选择性。</w:t>
      </w:r>
    </w:p>
    <w:p w14:paraId="26EB2EA4" w14:textId="77777777" w:rsidR="00390B75" w:rsidRDefault="00000000">
      <w:pPr>
        <w:pStyle w:val="a9"/>
        <w:numPr>
          <w:ilvl w:val="0"/>
          <w:numId w:val="1"/>
        </w:numPr>
        <w:spacing w:before="0" w:beforeAutospacing="0" w:after="0" w:afterAutospacing="0" w:line="360" w:lineRule="exact"/>
        <w:ind w:left="0" w:firstLine="0"/>
        <w:rPr>
          <w:rFonts w:ascii="Times New Roman" w:hAnsi="Times New Roman" w:cs="Times New Roman"/>
          <w:shd w:val="clear" w:color="auto" w:fill="FFFFFF" w:themeFill="background1"/>
        </w:rPr>
      </w:pPr>
      <w:r>
        <w:rPr>
          <w:rStyle w:val="ab"/>
          <w:rFonts w:ascii="Times New Roman" w:hAnsi="Times New Roman" w:cs="Times New Roman"/>
          <w:shd w:val="clear" w:color="auto" w:fill="FFFFFF" w:themeFill="background1"/>
        </w:rPr>
        <w:t>开发了新型多靶点抗癌策略和应用模型</w:t>
      </w:r>
      <w:r>
        <w:rPr>
          <w:rFonts w:ascii="Times New Roman" w:hAnsi="Times New Roman" w:cs="Times New Roman" w:hint="eastAsia"/>
          <w:shd w:val="clear" w:color="auto" w:fill="FFFFFF" w:themeFill="background1"/>
        </w:rPr>
        <w:t>：</w:t>
      </w:r>
      <w:r>
        <w:rPr>
          <w:rFonts w:ascii="Times New Roman" w:hAnsi="Times New Roman" w:cs="Times New Roman"/>
          <w:shd w:val="clear" w:color="auto" w:fill="FFFFFF" w:themeFill="background1"/>
        </w:rPr>
        <w:t>探索了候选化合物对多种酪氨酸激酶（如</w:t>
      </w:r>
      <w:r>
        <w:rPr>
          <w:rFonts w:ascii="Times New Roman" w:hAnsi="Times New Roman" w:cs="Times New Roman"/>
          <w:shd w:val="clear" w:color="auto" w:fill="FFFFFF" w:themeFill="background1"/>
        </w:rPr>
        <w:t>Flt-3</w:t>
      </w:r>
      <w:r>
        <w:rPr>
          <w:rFonts w:ascii="Times New Roman" w:hAnsi="Times New Roman" w:cs="Times New Roman"/>
          <w:shd w:val="clear" w:color="auto" w:fill="FFFFFF" w:themeFill="background1"/>
        </w:rPr>
        <w:t>、</w:t>
      </w:r>
      <w:r>
        <w:rPr>
          <w:rFonts w:ascii="Times New Roman" w:hAnsi="Times New Roman" w:cs="Times New Roman"/>
          <w:shd w:val="clear" w:color="auto" w:fill="FFFFFF" w:themeFill="background1"/>
        </w:rPr>
        <w:t>VEGFR-2</w:t>
      </w:r>
      <w:r>
        <w:rPr>
          <w:rFonts w:ascii="Times New Roman" w:hAnsi="Times New Roman" w:cs="Times New Roman"/>
          <w:shd w:val="clear" w:color="auto" w:fill="FFFFFF" w:themeFill="background1"/>
        </w:rPr>
        <w:t>、</w:t>
      </w:r>
      <w:r>
        <w:rPr>
          <w:rFonts w:ascii="Times New Roman" w:hAnsi="Times New Roman" w:cs="Times New Roman"/>
          <w:shd w:val="clear" w:color="auto" w:fill="FFFFFF" w:themeFill="background1"/>
        </w:rPr>
        <w:t>EGFR</w:t>
      </w:r>
      <w:r>
        <w:rPr>
          <w:rFonts w:ascii="Times New Roman" w:hAnsi="Times New Roman" w:cs="Times New Roman"/>
          <w:shd w:val="clear" w:color="auto" w:fill="FFFFFF" w:themeFill="background1"/>
        </w:rPr>
        <w:t>等）的选择性抑制作用，发现部分化合物具有较强的多靶点抑制能力。以最优化合物为代表，建立了多靶点协同抑制与分子选择性改进的抗癌策略，为精准药物开发提供了新方法。</w:t>
      </w:r>
    </w:p>
    <w:p w14:paraId="062A80F0" w14:textId="77777777" w:rsidR="00390B75" w:rsidRDefault="00000000">
      <w:pPr>
        <w:pStyle w:val="a9"/>
        <w:numPr>
          <w:ilvl w:val="0"/>
          <w:numId w:val="1"/>
        </w:numPr>
        <w:spacing w:before="0" w:beforeAutospacing="0" w:after="0" w:afterAutospacing="0" w:line="360" w:lineRule="exact"/>
        <w:ind w:left="0" w:firstLine="0"/>
        <w:rPr>
          <w:rFonts w:ascii="Times New Roman" w:hAnsi="Times New Roman" w:cs="Times New Roman"/>
          <w:shd w:val="clear" w:color="auto" w:fill="FFFFFF" w:themeFill="background1"/>
        </w:rPr>
      </w:pPr>
      <w:r>
        <w:rPr>
          <w:rStyle w:val="ab"/>
          <w:rFonts w:ascii="Times New Roman" w:hAnsi="Times New Roman" w:cs="Times New Roman"/>
          <w:shd w:val="clear" w:color="auto" w:fill="FFFFFF" w:themeFill="background1"/>
        </w:rPr>
        <w:t>推动了靶</w:t>
      </w:r>
      <w:proofErr w:type="gramStart"/>
      <w:r>
        <w:rPr>
          <w:rStyle w:val="ab"/>
          <w:rFonts w:ascii="Times New Roman" w:hAnsi="Times New Roman" w:cs="Times New Roman"/>
          <w:shd w:val="clear" w:color="auto" w:fill="FFFFFF" w:themeFill="background1"/>
        </w:rPr>
        <w:t>向药物</w:t>
      </w:r>
      <w:proofErr w:type="gramEnd"/>
      <w:r>
        <w:rPr>
          <w:rStyle w:val="ab"/>
          <w:rFonts w:ascii="Times New Roman" w:hAnsi="Times New Roman" w:cs="Times New Roman"/>
          <w:shd w:val="clear" w:color="auto" w:fill="FFFFFF" w:themeFill="background1"/>
        </w:rPr>
        <w:t>研发的技术进步与产业化应用</w:t>
      </w:r>
      <w:r>
        <w:rPr>
          <w:rFonts w:ascii="Times New Roman" w:hAnsi="Times New Roman" w:cs="Times New Roman" w:hint="eastAsia"/>
          <w:shd w:val="clear" w:color="auto" w:fill="FFFFFF" w:themeFill="background1"/>
        </w:rPr>
        <w:t>：</w:t>
      </w:r>
      <w:r>
        <w:rPr>
          <w:rFonts w:ascii="Times New Roman" w:hAnsi="Times New Roman" w:cs="Times New Roman"/>
          <w:shd w:val="clear" w:color="auto" w:fill="FFFFFF" w:themeFill="background1"/>
        </w:rPr>
        <w:t>结合现代生物学检测方法，开发了基于酶活性筛选及细胞毒性评估的快速筛选技术，显著提升了药物发现效率。项目成</w:t>
      </w:r>
      <w:r>
        <w:rPr>
          <w:rFonts w:ascii="Times New Roman" w:hAnsi="Times New Roman" w:cs="Times New Roman"/>
          <w:shd w:val="clear" w:color="auto" w:fill="FFFFFF" w:themeFill="background1"/>
        </w:rPr>
        <w:lastRenderedPageBreak/>
        <w:t>果为靶向</w:t>
      </w:r>
      <w:r>
        <w:rPr>
          <w:rFonts w:ascii="Times New Roman" w:hAnsi="Times New Roman" w:cs="Times New Roman"/>
          <w:shd w:val="clear" w:color="auto" w:fill="FFFFFF" w:themeFill="background1"/>
        </w:rPr>
        <w:t>c-Met</w:t>
      </w:r>
      <w:r>
        <w:rPr>
          <w:rFonts w:ascii="Times New Roman" w:hAnsi="Times New Roman" w:cs="Times New Roman"/>
          <w:shd w:val="clear" w:color="auto" w:fill="FFFFFF" w:themeFill="background1"/>
        </w:rPr>
        <w:t>的小分子药物研发奠定了重要基础，极大推动了创新抗癌药物的产业化进程。</w:t>
      </w:r>
    </w:p>
    <w:bookmarkEnd w:id="0"/>
    <w:p w14:paraId="27A121E6" w14:textId="77777777" w:rsidR="00390B75" w:rsidRDefault="00000000">
      <w:pPr>
        <w:pStyle w:val="a9"/>
        <w:spacing w:before="0" w:beforeAutospacing="0" w:after="0" w:afterAutospacing="0" w:line="360" w:lineRule="exact"/>
        <w:ind w:firstLineChars="200" w:firstLine="480"/>
        <w:rPr>
          <w:rFonts w:ascii="Times New Roman" w:hAnsi="Times New Roman" w:cs="Times New Roman"/>
          <w:shd w:val="clear" w:color="auto" w:fill="FFFFFF" w:themeFill="background1"/>
        </w:rPr>
      </w:pPr>
      <w:r>
        <w:rPr>
          <w:rFonts w:ascii="Times New Roman" w:hAnsi="Times New Roman" w:cs="Times New Roman"/>
          <w:shd w:val="clear" w:color="auto" w:fill="FFFFFF" w:themeFill="background1"/>
        </w:rPr>
        <w:t>项目研究成果共发表</w:t>
      </w:r>
      <w:r>
        <w:rPr>
          <w:rFonts w:ascii="Times New Roman" w:hAnsi="Times New Roman" w:cs="Times New Roman"/>
          <w:shd w:val="clear" w:color="auto" w:fill="FFFFFF" w:themeFill="background1"/>
        </w:rPr>
        <w:t>SCI</w:t>
      </w:r>
      <w:r>
        <w:rPr>
          <w:rFonts w:ascii="Times New Roman" w:hAnsi="Times New Roman" w:cs="Times New Roman"/>
          <w:shd w:val="clear" w:color="auto" w:fill="FFFFFF" w:themeFill="background1"/>
        </w:rPr>
        <w:t>论文</w:t>
      </w:r>
      <w:r>
        <w:rPr>
          <w:rFonts w:ascii="Times New Roman" w:hAnsi="Times New Roman" w:cs="Times New Roman"/>
          <w:shd w:val="clear" w:color="auto" w:fill="FFFFFF" w:themeFill="background1"/>
        </w:rPr>
        <w:t>64</w:t>
      </w:r>
      <w:r>
        <w:rPr>
          <w:rFonts w:ascii="Times New Roman" w:hAnsi="Times New Roman" w:cs="Times New Roman"/>
          <w:shd w:val="clear" w:color="auto" w:fill="FFFFFF" w:themeFill="background1"/>
        </w:rPr>
        <w:t>篇，被全球</w:t>
      </w:r>
      <w:r>
        <w:rPr>
          <w:rFonts w:ascii="Times New Roman" w:hAnsi="Times New Roman" w:cs="Times New Roman"/>
          <w:shd w:val="clear" w:color="auto" w:fill="FFFFFF" w:themeFill="background1"/>
        </w:rPr>
        <w:t>10</w:t>
      </w:r>
      <w:r>
        <w:rPr>
          <w:rFonts w:ascii="Times New Roman" w:hAnsi="Times New Roman" w:cs="Times New Roman"/>
          <w:shd w:val="clear" w:color="auto" w:fill="FFFFFF" w:themeFill="background1"/>
        </w:rPr>
        <w:t>余个国家或地区的科研院所引用</w:t>
      </w:r>
      <w:r>
        <w:rPr>
          <w:rFonts w:ascii="Times New Roman" w:hAnsi="Times New Roman" w:cs="Times New Roman"/>
          <w:shd w:val="clear" w:color="auto" w:fill="FFFFFF" w:themeFill="background1"/>
        </w:rPr>
        <w:t>1188</w:t>
      </w:r>
      <w:r>
        <w:rPr>
          <w:rFonts w:ascii="Times New Roman" w:hAnsi="Times New Roman" w:cs="Times New Roman"/>
          <w:shd w:val="clear" w:color="auto" w:fill="FFFFFF" w:themeFill="background1"/>
        </w:rPr>
        <w:t>次；申请发明专利</w:t>
      </w:r>
      <w:r>
        <w:rPr>
          <w:rFonts w:ascii="Times New Roman" w:hAnsi="Times New Roman" w:cs="Times New Roman" w:hint="eastAsia"/>
          <w:shd w:val="clear" w:color="auto" w:fill="FFFFFF" w:themeFill="background1"/>
        </w:rPr>
        <w:t>13</w:t>
      </w:r>
      <w:r>
        <w:rPr>
          <w:rFonts w:ascii="Times New Roman" w:hAnsi="Times New Roman" w:cs="Times New Roman"/>
          <w:shd w:val="clear" w:color="auto" w:fill="FFFFFF" w:themeFill="background1"/>
        </w:rPr>
        <w:t>项，授权</w:t>
      </w:r>
      <w:r>
        <w:rPr>
          <w:rFonts w:ascii="Times New Roman" w:hAnsi="Times New Roman" w:cs="Times New Roman" w:hint="eastAsia"/>
          <w:shd w:val="clear" w:color="auto" w:fill="FFFFFF" w:themeFill="background1"/>
        </w:rPr>
        <w:t>9</w:t>
      </w:r>
      <w:r>
        <w:rPr>
          <w:rFonts w:ascii="Times New Roman" w:hAnsi="Times New Roman" w:cs="Times New Roman"/>
          <w:shd w:val="clear" w:color="auto" w:fill="FFFFFF" w:themeFill="background1"/>
        </w:rPr>
        <w:t>项。项目的</w:t>
      </w:r>
      <w:proofErr w:type="gramStart"/>
      <w:r>
        <w:rPr>
          <w:rFonts w:ascii="Times New Roman" w:hAnsi="Times New Roman" w:cs="Times New Roman"/>
          <w:shd w:val="clear" w:color="auto" w:fill="FFFFFF" w:themeFill="background1"/>
        </w:rPr>
        <w:t>实施极</w:t>
      </w:r>
      <w:proofErr w:type="gramEnd"/>
      <w:r>
        <w:rPr>
          <w:rFonts w:ascii="Times New Roman" w:hAnsi="Times New Roman" w:cs="Times New Roman"/>
          <w:shd w:val="clear" w:color="auto" w:fill="FFFFFF" w:themeFill="background1"/>
        </w:rPr>
        <w:t>大加速了</w:t>
      </w:r>
      <w:r>
        <w:rPr>
          <w:rFonts w:ascii="Times New Roman" w:hAnsi="Times New Roman" w:cs="Times New Roman"/>
          <w:shd w:val="clear" w:color="auto" w:fill="FFFFFF" w:themeFill="background1"/>
        </w:rPr>
        <w:t>c-Met</w:t>
      </w:r>
      <w:r>
        <w:rPr>
          <w:rFonts w:ascii="Times New Roman" w:hAnsi="Times New Roman" w:cs="Times New Roman"/>
          <w:shd w:val="clear" w:color="auto" w:fill="FFFFFF" w:themeFill="background1"/>
        </w:rPr>
        <w:t>激酶靶</w:t>
      </w:r>
      <w:proofErr w:type="gramStart"/>
      <w:r>
        <w:rPr>
          <w:rFonts w:ascii="Times New Roman" w:hAnsi="Times New Roman" w:cs="Times New Roman"/>
          <w:shd w:val="clear" w:color="auto" w:fill="FFFFFF" w:themeFill="background1"/>
        </w:rPr>
        <w:t>向药物</w:t>
      </w:r>
      <w:proofErr w:type="gramEnd"/>
      <w:r>
        <w:rPr>
          <w:rFonts w:ascii="Times New Roman" w:hAnsi="Times New Roman" w:cs="Times New Roman"/>
          <w:shd w:val="clear" w:color="auto" w:fill="FFFFFF" w:themeFill="background1"/>
        </w:rPr>
        <w:t>的研发进程，为精准肿瘤治疗提供了科学基础及技术支持，具有重要的科学意义和应用价值。</w:t>
      </w:r>
    </w:p>
    <w:p w14:paraId="6B9E3C8F" w14:textId="77777777" w:rsidR="00390B75" w:rsidRDefault="00390B75">
      <w:pPr>
        <w:pStyle w:val="a9"/>
        <w:spacing w:before="0" w:beforeAutospacing="0" w:after="0" w:afterAutospacing="0" w:line="360" w:lineRule="exact"/>
        <w:ind w:firstLineChars="200" w:firstLine="480"/>
        <w:rPr>
          <w:rFonts w:ascii="Times New Roman" w:hAnsi="Times New Roman" w:cs="Times New Roman"/>
          <w:shd w:val="clear" w:color="auto" w:fill="FFFFFF" w:themeFill="background1"/>
        </w:rPr>
      </w:pPr>
    </w:p>
    <w:p w14:paraId="30862925" w14:textId="77777777" w:rsidR="00390B75" w:rsidRDefault="00000000">
      <w:pPr>
        <w:pStyle w:val="a4"/>
        <w:spacing w:line="360" w:lineRule="auto"/>
        <w:ind w:firstLineChars="0" w:firstLine="0"/>
        <w:jc w:val="left"/>
        <w:rPr>
          <w:rFonts w:eastAsia="楷体"/>
          <w:b/>
          <w:kern w:val="0"/>
          <w:sz w:val="24"/>
          <w:shd w:val="clear" w:color="auto" w:fill="FFFFFF" w:themeFill="background1"/>
        </w:rPr>
      </w:pPr>
      <w:r>
        <w:rPr>
          <w:rFonts w:eastAsia="楷体"/>
          <w:b/>
          <w:kern w:val="0"/>
          <w:sz w:val="24"/>
          <w:shd w:val="clear" w:color="auto" w:fill="FFFFFF" w:themeFill="background1"/>
        </w:rPr>
        <w:t>代表性论文专著目录：</w:t>
      </w:r>
    </w:p>
    <w:tbl>
      <w:tblPr>
        <w:tblW w:w="9487"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3686"/>
        <w:gridCol w:w="2665"/>
        <w:gridCol w:w="1350"/>
        <w:gridCol w:w="997"/>
      </w:tblGrid>
      <w:tr w:rsidR="00390B75" w14:paraId="1F0B02FF" w14:textId="77777777">
        <w:tc>
          <w:tcPr>
            <w:tcW w:w="789" w:type="dxa"/>
            <w:vAlign w:val="center"/>
          </w:tcPr>
          <w:p w14:paraId="25E53933" w14:textId="77777777" w:rsidR="00390B75" w:rsidRDefault="00000000">
            <w:pPr>
              <w:adjustRightInd w:val="0"/>
              <w:snapToGrid w:val="0"/>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序号</w:t>
            </w:r>
          </w:p>
        </w:tc>
        <w:tc>
          <w:tcPr>
            <w:tcW w:w="3686" w:type="dxa"/>
            <w:vAlign w:val="center"/>
          </w:tcPr>
          <w:p w14:paraId="65D01B50" w14:textId="77777777" w:rsidR="00390B75" w:rsidRDefault="00000000">
            <w:pPr>
              <w:adjustRightInd w:val="0"/>
              <w:snapToGrid w:val="0"/>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论文（专著）名称</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刊名</w:t>
            </w:r>
          </w:p>
        </w:tc>
        <w:tc>
          <w:tcPr>
            <w:tcW w:w="2665" w:type="dxa"/>
            <w:vAlign w:val="center"/>
          </w:tcPr>
          <w:p w14:paraId="7BB4B855" w14:textId="77777777" w:rsidR="00390B75" w:rsidRDefault="00000000">
            <w:pPr>
              <w:adjustRightInd w:val="0"/>
              <w:snapToGrid w:val="0"/>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作者（按发</w:t>
            </w:r>
            <w:r>
              <w:rPr>
                <w:rFonts w:ascii="Times New Roman" w:eastAsia="楷体" w:hAnsi="Times New Roman"/>
                <w:spacing w:val="-20"/>
                <w:sz w:val="24"/>
                <w:szCs w:val="24"/>
                <w:shd w:val="clear" w:color="auto" w:fill="FFFFFF" w:themeFill="background1"/>
              </w:rPr>
              <w:t>表顺序）</w:t>
            </w:r>
          </w:p>
        </w:tc>
        <w:tc>
          <w:tcPr>
            <w:tcW w:w="1350" w:type="dxa"/>
            <w:vAlign w:val="center"/>
          </w:tcPr>
          <w:p w14:paraId="5F1080C6" w14:textId="77777777" w:rsidR="00390B75" w:rsidRDefault="00000000">
            <w:pPr>
              <w:adjustRightInd w:val="0"/>
              <w:snapToGrid w:val="0"/>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年卷页码（</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年</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卷</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页）</w:t>
            </w:r>
          </w:p>
        </w:tc>
        <w:tc>
          <w:tcPr>
            <w:tcW w:w="997" w:type="dxa"/>
            <w:vAlign w:val="center"/>
          </w:tcPr>
          <w:p w14:paraId="17291B5A" w14:textId="77777777" w:rsidR="00390B75" w:rsidRDefault="00000000">
            <w:pPr>
              <w:adjustRightInd w:val="0"/>
              <w:snapToGrid w:val="0"/>
              <w:jc w:val="center"/>
              <w:rPr>
                <w:rFonts w:ascii="Times New Roman" w:eastAsia="楷体" w:hAnsi="Times New Roman"/>
                <w:sz w:val="24"/>
                <w:szCs w:val="24"/>
                <w:shd w:val="clear" w:color="auto" w:fill="FFFFFF" w:themeFill="background1"/>
              </w:rPr>
            </w:pPr>
            <w:r>
              <w:rPr>
                <w:rFonts w:ascii="Times New Roman" w:eastAsia="楷体" w:hAnsi="Times New Roman"/>
                <w:spacing w:val="-20"/>
                <w:sz w:val="24"/>
                <w:szCs w:val="24"/>
                <w:shd w:val="clear" w:color="auto" w:fill="FFFFFF" w:themeFill="background1"/>
              </w:rPr>
              <w:t>发表时间（年月日）</w:t>
            </w:r>
          </w:p>
        </w:tc>
      </w:tr>
      <w:tr w:rsidR="00390B75" w14:paraId="0241C6DB" w14:textId="77777777">
        <w:trPr>
          <w:trHeight w:val="2769"/>
        </w:trPr>
        <w:tc>
          <w:tcPr>
            <w:tcW w:w="789" w:type="dxa"/>
            <w:vAlign w:val="center"/>
          </w:tcPr>
          <w:p w14:paraId="047EA611"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1</w:t>
            </w:r>
          </w:p>
        </w:tc>
        <w:tc>
          <w:tcPr>
            <w:tcW w:w="3686" w:type="dxa"/>
            <w:vAlign w:val="center"/>
          </w:tcPr>
          <w:p w14:paraId="4A37FB6B"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 xml:space="preserve">Discovery of novel </w:t>
            </w:r>
            <w:proofErr w:type="spellStart"/>
            <w:r>
              <w:rPr>
                <w:rFonts w:ascii="Times New Roman" w:eastAsia="楷体" w:hAnsi="Times New Roman"/>
                <w:sz w:val="24"/>
                <w:szCs w:val="24"/>
                <w:shd w:val="clear" w:color="auto" w:fill="FFFFFF" w:themeFill="background1"/>
              </w:rPr>
              <w:t>pyrrolo</w:t>
            </w:r>
            <w:proofErr w:type="spellEnd"/>
            <w:r>
              <w:rPr>
                <w:rFonts w:ascii="Times New Roman" w:eastAsia="楷体" w:hAnsi="Times New Roman"/>
                <w:sz w:val="24"/>
                <w:szCs w:val="24"/>
                <w:shd w:val="clear" w:color="auto" w:fill="FFFFFF" w:themeFill="background1"/>
              </w:rPr>
              <w:t>[2,3-b]pyridine derivatives bearing 1,2,3-triazole moiety as c-Met kinase inhibitors</w:t>
            </w:r>
            <w:r>
              <w:rPr>
                <w:rFonts w:ascii="Times New Roman" w:eastAsia="楷体" w:hAnsi="Times New Roman"/>
                <w:sz w:val="24"/>
                <w:szCs w:val="24"/>
                <w:shd w:val="clear" w:color="auto" w:fill="FFFFFF" w:themeFill="background1"/>
              </w:rPr>
              <w:t>（发现新型吡咯并</w:t>
            </w:r>
            <w:r>
              <w:rPr>
                <w:rFonts w:ascii="Times New Roman" w:eastAsia="楷体" w:hAnsi="Times New Roman"/>
                <w:sz w:val="24"/>
                <w:szCs w:val="24"/>
                <w:shd w:val="clear" w:color="auto" w:fill="FFFFFF" w:themeFill="background1"/>
              </w:rPr>
              <w:t>[2,3-b]</w:t>
            </w:r>
            <w:r>
              <w:rPr>
                <w:rFonts w:ascii="Times New Roman" w:eastAsia="楷体" w:hAnsi="Times New Roman"/>
                <w:sz w:val="24"/>
                <w:szCs w:val="24"/>
                <w:shd w:val="clear" w:color="auto" w:fill="FFFFFF" w:themeFill="background1"/>
              </w:rPr>
              <w:t>吡啶衍生物，含有</w:t>
            </w:r>
            <w:r>
              <w:rPr>
                <w:rFonts w:ascii="Times New Roman" w:eastAsia="楷体" w:hAnsi="Times New Roman"/>
                <w:sz w:val="24"/>
                <w:szCs w:val="24"/>
                <w:shd w:val="clear" w:color="auto" w:fill="FFFFFF" w:themeFill="background1"/>
              </w:rPr>
              <w:t>1,2,3-</w:t>
            </w:r>
            <w:r>
              <w:rPr>
                <w:rFonts w:ascii="Times New Roman" w:eastAsia="楷体" w:hAnsi="Times New Roman"/>
                <w:sz w:val="24"/>
                <w:szCs w:val="24"/>
                <w:shd w:val="clear" w:color="auto" w:fill="FFFFFF" w:themeFill="background1"/>
              </w:rPr>
              <w:t>三唑基团作为</w:t>
            </w:r>
            <w:r>
              <w:rPr>
                <w:rFonts w:ascii="Times New Roman" w:eastAsia="楷体" w:hAnsi="Times New Roman"/>
                <w:sz w:val="24"/>
                <w:szCs w:val="24"/>
                <w:shd w:val="clear" w:color="auto" w:fill="FFFFFF" w:themeFill="background1"/>
              </w:rPr>
              <w:t>c-Met</w:t>
            </w:r>
            <w:r>
              <w:rPr>
                <w:rFonts w:ascii="Times New Roman" w:eastAsia="楷体" w:hAnsi="Times New Roman"/>
                <w:sz w:val="24"/>
                <w:szCs w:val="24"/>
                <w:shd w:val="clear" w:color="auto" w:fill="FFFFFF" w:themeFill="background1"/>
              </w:rPr>
              <w:t>激酶抑制剂）</w:t>
            </w:r>
            <w:r>
              <w:rPr>
                <w:rFonts w:ascii="Times New Roman" w:eastAsia="楷体" w:hAnsi="Times New Roman"/>
                <w:color w:val="000000"/>
                <w:kern w:val="0"/>
                <w:sz w:val="24"/>
                <w:szCs w:val="24"/>
                <w:shd w:val="clear" w:color="auto" w:fill="FFFFFF" w:themeFill="background1"/>
                <w:lang w:bidi="ar"/>
                <w14:ligatures w14:val="standardContextual"/>
              </w:rPr>
              <w:t>BIOORGANIC &amp; MEDICINAL CHEMISTRY LETTERS</w:t>
            </w:r>
            <w:r>
              <w:rPr>
                <w:rFonts w:ascii="Times New Roman" w:eastAsia="楷体" w:hAnsi="Times New Roman"/>
                <w:color w:val="000000"/>
                <w:kern w:val="0"/>
                <w:sz w:val="24"/>
                <w:szCs w:val="24"/>
                <w:shd w:val="clear" w:color="auto" w:fill="FFFFFF" w:themeFill="background1"/>
                <w:lang w:bidi="ar"/>
                <w14:ligatures w14:val="standardContextual"/>
              </w:rPr>
              <w:t>（</w:t>
            </w:r>
            <w:r>
              <w:rPr>
                <w:rFonts w:ascii="Times New Roman" w:eastAsia="楷体" w:hAnsi="Times New Roman"/>
                <w:sz w:val="24"/>
                <w:szCs w:val="24"/>
                <w:shd w:val="clear" w:color="auto" w:fill="FFFFFF" w:themeFill="background1"/>
              </w:rPr>
              <w:t>生物有机与医药化学通讯）</w:t>
            </w:r>
          </w:p>
        </w:tc>
        <w:tc>
          <w:tcPr>
            <w:tcW w:w="2665" w:type="dxa"/>
            <w:vAlign w:val="center"/>
          </w:tcPr>
          <w:p w14:paraId="60B52318"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Tang QD</w:t>
            </w:r>
            <w:r>
              <w:rPr>
                <w:rFonts w:ascii="Times New Roman" w:eastAsia="楷体" w:hAnsi="Times New Roman"/>
                <w:sz w:val="24"/>
                <w:szCs w:val="24"/>
                <w:shd w:val="clear" w:color="auto" w:fill="FFFFFF" w:themeFill="background1"/>
              </w:rPr>
              <w:t>（唐启东）</w:t>
            </w:r>
            <w:r>
              <w:rPr>
                <w:rFonts w:ascii="Times New Roman" w:eastAsia="楷体" w:hAnsi="Times New Roman"/>
                <w:sz w:val="24"/>
                <w:szCs w:val="24"/>
                <w:shd w:val="clear" w:color="auto" w:fill="FFFFFF" w:themeFill="background1"/>
              </w:rPr>
              <w:t>, Wang LX</w:t>
            </w:r>
            <w:r>
              <w:rPr>
                <w:rFonts w:ascii="Times New Roman" w:eastAsia="楷体" w:hAnsi="Times New Roman"/>
                <w:sz w:val="24"/>
                <w:szCs w:val="24"/>
                <w:shd w:val="clear" w:color="auto" w:fill="FFFFFF" w:themeFill="background1"/>
              </w:rPr>
              <w:t>（王林啸）</w:t>
            </w:r>
            <w:r>
              <w:rPr>
                <w:rFonts w:ascii="Times New Roman" w:eastAsia="楷体" w:hAnsi="Times New Roman"/>
                <w:sz w:val="24"/>
                <w:szCs w:val="24"/>
                <w:shd w:val="clear" w:color="auto" w:fill="FFFFFF" w:themeFill="background1"/>
              </w:rPr>
              <w:t xml:space="preserve"> , Tu YY</w:t>
            </w:r>
            <w:r>
              <w:rPr>
                <w:rFonts w:ascii="Times New Roman" w:eastAsia="楷体" w:hAnsi="Times New Roman"/>
                <w:sz w:val="24"/>
                <w:szCs w:val="24"/>
                <w:shd w:val="clear" w:color="auto" w:fill="FFFFFF" w:themeFill="background1"/>
              </w:rPr>
              <w:t>（涂雅怡）</w:t>
            </w:r>
            <w:r>
              <w:rPr>
                <w:rFonts w:ascii="Times New Roman" w:eastAsia="楷体" w:hAnsi="Times New Roman"/>
                <w:sz w:val="24"/>
                <w:szCs w:val="24"/>
                <w:shd w:val="clear" w:color="auto" w:fill="FFFFFF" w:themeFill="background1"/>
              </w:rPr>
              <w:t xml:space="preserve">, </w:t>
            </w:r>
            <w:proofErr w:type="spellStart"/>
            <w:r>
              <w:rPr>
                <w:rFonts w:ascii="Times New Roman" w:eastAsia="楷体" w:hAnsi="Times New Roman"/>
                <w:sz w:val="24"/>
                <w:szCs w:val="24"/>
                <w:shd w:val="clear" w:color="auto" w:fill="FFFFFF" w:themeFill="background1"/>
              </w:rPr>
              <w:t>ZhuWF</w:t>
            </w:r>
            <w:proofErr w:type="spellEnd"/>
            <w:r>
              <w:rPr>
                <w:rFonts w:ascii="Times New Roman" w:eastAsia="楷体" w:hAnsi="Times New Roman"/>
                <w:sz w:val="24"/>
                <w:szCs w:val="24"/>
                <w:shd w:val="clear" w:color="auto" w:fill="FFFFFF" w:themeFill="background1"/>
              </w:rPr>
              <w:t>（朱五福）</w:t>
            </w:r>
            <w:r>
              <w:rPr>
                <w:rFonts w:ascii="Times New Roman" w:eastAsia="楷体" w:hAnsi="Times New Roman"/>
                <w:sz w:val="24"/>
                <w:szCs w:val="24"/>
                <w:shd w:val="clear" w:color="auto" w:fill="FFFFFF" w:themeFill="background1"/>
              </w:rPr>
              <w:t xml:space="preserve"> , Luo R</w:t>
            </w:r>
            <w:r>
              <w:rPr>
                <w:rFonts w:ascii="Times New Roman" w:eastAsia="楷体" w:hAnsi="Times New Roman"/>
                <w:sz w:val="24"/>
                <w:szCs w:val="24"/>
                <w:shd w:val="clear" w:color="auto" w:fill="FFFFFF" w:themeFill="background1"/>
              </w:rPr>
              <w:t>（罗荣）</w:t>
            </w:r>
            <w:r>
              <w:rPr>
                <w:rFonts w:ascii="Times New Roman" w:eastAsia="楷体" w:hAnsi="Times New Roman"/>
                <w:sz w:val="24"/>
                <w:szCs w:val="24"/>
                <w:shd w:val="clear" w:color="auto" w:fill="FFFFFF" w:themeFill="background1"/>
              </w:rPr>
              <w:t>, Tu, QD</w:t>
            </w:r>
            <w:r>
              <w:rPr>
                <w:rFonts w:ascii="Times New Roman" w:eastAsia="楷体" w:hAnsi="Times New Roman"/>
                <w:sz w:val="24"/>
                <w:szCs w:val="24"/>
                <w:shd w:val="clear" w:color="auto" w:fill="FFFFFF" w:themeFill="background1"/>
              </w:rPr>
              <w:t>（涂其冬）</w:t>
            </w:r>
            <w:r>
              <w:rPr>
                <w:rFonts w:ascii="Times New Roman" w:eastAsia="楷体" w:hAnsi="Times New Roman"/>
                <w:sz w:val="24"/>
                <w:szCs w:val="24"/>
                <w:shd w:val="clear" w:color="auto" w:fill="FFFFFF" w:themeFill="background1"/>
              </w:rPr>
              <w:t>, Wang P</w:t>
            </w:r>
            <w:r>
              <w:rPr>
                <w:rFonts w:ascii="Times New Roman" w:eastAsia="楷体" w:hAnsi="Times New Roman"/>
                <w:sz w:val="24"/>
                <w:szCs w:val="24"/>
                <w:shd w:val="clear" w:color="auto" w:fill="FFFFFF" w:themeFill="background1"/>
              </w:rPr>
              <w:t>（王平）</w:t>
            </w:r>
            <w:r>
              <w:rPr>
                <w:rFonts w:ascii="Times New Roman" w:eastAsia="楷体" w:hAnsi="Times New Roman"/>
                <w:sz w:val="24"/>
                <w:szCs w:val="24"/>
                <w:shd w:val="clear" w:color="auto" w:fill="FFFFFF" w:themeFill="background1"/>
              </w:rPr>
              <w:t>, Wu CJ</w:t>
            </w:r>
            <w:r>
              <w:rPr>
                <w:rFonts w:ascii="Times New Roman" w:eastAsia="楷体" w:hAnsi="Times New Roman"/>
                <w:sz w:val="24"/>
                <w:szCs w:val="24"/>
                <w:shd w:val="clear" w:color="auto" w:fill="FFFFFF" w:themeFill="background1"/>
              </w:rPr>
              <w:t>（武春江）</w:t>
            </w:r>
            <w:r>
              <w:rPr>
                <w:rFonts w:ascii="Times New Roman" w:eastAsia="楷体" w:hAnsi="Times New Roman"/>
                <w:sz w:val="24"/>
                <w:szCs w:val="24"/>
                <w:shd w:val="clear" w:color="auto" w:fill="FFFFFF" w:themeFill="background1"/>
              </w:rPr>
              <w:t>, Gong P</w:t>
            </w:r>
            <w:r>
              <w:rPr>
                <w:rFonts w:ascii="Times New Roman" w:eastAsia="楷体" w:hAnsi="Times New Roman"/>
                <w:sz w:val="24"/>
                <w:szCs w:val="24"/>
                <w:shd w:val="clear" w:color="auto" w:fill="FFFFFF" w:themeFill="background1"/>
              </w:rPr>
              <w:t>（宫平），</w:t>
            </w:r>
            <w:r>
              <w:rPr>
                <w:rFonts w:ascii="Times New Roman" w:eastAsia="楷体" w:hAnsi="Times New Roman"/>
                <w:sz w:val="24"/>
                <w:szCs w:val="24"/>
                <w:shd w:val="clear" w:color="auto" w:fill="FFFFFF" w:themeFill="background1"/>
              </w:rPr>
              <w:t xml:space="preserve"> Zheng PW</w:t>
            </w:r>
            <w:r>
              <w:rPr>
                <w:rFonts w:ascii="Times New Roman" w:eastAsia="楷体" w:hAnsi="Times New Roman"/>
                <w:sz w:val="24"/>
                <w:szCs w:val="24"/>
                <w:shd w:val="clear" w:color="auto" w:fill="FFFFFF" w:themeFill="background1"/>
              </w:rPr>
              <w:t>（郑鹏武）</w:t>
            </w:r>
          </w:p>
        </w:tc>
        <w:tc>
          <w:tcPr>
            <w:tcW w:w="1350" w:type="dxa"/>
            <w:vAlign w:val="center"/>
          </w:tcPr>
          <w:p w14:paraId="4DB7733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2016</w:t>
            </w:r>
            <w:r>
              <w:rPr>
                <w:rFonts w:ascii="Times New Roman" w:eastAsia="楷体" w:hAnsi="Times New Roman"/>
                <w:sz w:val="24"/>
                <w:szCs w:val="24"/>
                <w:shd w:val="clear" w:color="auto" w:fill="FFFFFF" w:themeFill="background1"/>
              </w:rPr>
              <w:t>年</w:t>
            </w:r>
            <w:r>
              <w:rPr>
                <w:rFonts w:ascii="Times New Roman" w:eastAsia="楷体" w:hAnsi="Times New Roman"/>
                <w:sz w:val="24"/>
                <w:szCs w:val="24"/>
                <w:shd w:val="clear" w:color="auto" w:fill="FFFFFF" w:themeFill="background1"/>
              </w:rPr>
              <w:t>,26</w:t>
            </w:r>
            <w:r>
              <w:rPr>
                <w:rFonts w:ascii="Times New Roman" w:eastAsia="楷体" w:hAnsi="Times New Roman"/>
                <w:sz w:val="24"/>
                <w:szCs w:val="24"/>
                <w:shd w:val="clear" w:color="auto" w:fill="FFFFFF" w:themeFill="background1"/>
              </w:rPr>
              <w:t>卷</w:t>
            </w:r>
            <w:r>
              <w:rPr>
                <w:rFonts w:ascii="Times New Roman" w:eastAsia="楷体" w:hAnsi="Times New Roman"/>
                <w:sz w:val="24"/>
                <w:szCs w:val="24"/>
                <w:shd w:val="clear" w:color="auto" w:fill="FFFFFF" w:themeFill="background1"/>
              </w:rPr>
              <w:t>,1680-1684</w:t>
            </w:r>
            <w:r>
              <w:rPr>
                <w:rFonts w:ascii="Times New Roman" w:eastAsia="楷体" w:hAnsi="Times New Roman"/>
                <w:sz w:val="24"/>
                <w:szCs w:val="24"/>
                <w:shd w:val="clear" w:color="auto" w:fill="FFFFFF" w:themeFill="background1"/>
              </w:rPr>
              <w:t>页</w:t>
            </w:r>
          </w:p>
        </w:tc>
        <w:tc>
          <w:tcPr>
            <w:tcW w:w="997" w:type="dxa"/>
            <w:vAlign w:val="center"/>
          </w:tcPr>
          <w:p w14:paraId="3A5FA4CB"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2016-4-1</w:t>
            </w:r>
          </w:p>
        </w:tc>
      </w:tr>
      <w:tr w:rsidR="00390B75" w14:paraId="3D8409B0" w14:textId="77777777">
        <w:trPr>
          <w:trHeight w:val="132"/>
        </w:trPr>
        <w:tc>
          <w:tcPr>
            <w:tcW w:w="789" w:type="dxa"/>
            <w:vAlign w:val="center"/>
          </w:tcPr>
          <w:p w14:paraId="3076817F"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w:t>
            </w:r>
          </w:p>
        </w:tc>
        <w:tc>
          <w:tcPr>
            <w:tcW w:w="3686" w:type="dxa"/>
            <w:vAlign w:val="center"/>
          </w:tcPr>
          <w:p w14:paraId="54A432B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 xml:space="preserve">Discovery of novel 7-azaindolederivatives bearing </w:t>
            </w:r>
            <w:proofErr w:type="spellStart"/>
            <w:r>
              <w:rPr>
                <w:rFonts w:ascii="Times New Roman" w:eastAsia="楷体" w:hAnsi="Times New Roman"/>
                <w:sz w:val="24"/>
                <w:szCs w:val="24"/>
                <w:shd w:val="clear" w:color="auto" w:fill="FFFFFF" w:themeFill="background1"/>
              </w:rPr>
              <w:t>dihydropyridazinemoiety</w:t>
            </w:r>
            <w:proofErr w:type="spellEnd"/>
            <w:r>
              <w:rPr>
                <w:rFonts w:ascii="Times New Roman" w:eastAsia="楷体" w:hAnsi="Times New Roman"/>
                <w:sz w:val="24"/>
                <w:szCs w:val="24"/>
                <w:shd w:val="clear" w:color="auto" w:fill="FFFFFF" w:themeFill="background1"/>
              </w:rPr>
              <w:t xml:space="preserve"> as c-Met kinase inhibitors</w:t>
            </w:r>
            <w:r>
              <w:rPr>
                <w:rFonts w:ascii="Times New Roman" w:eastAsia="楷体" w:hAnsi="Times New Roman"/>
                <w:sz w:val="24"/>
                <w:szCs w:val="24"/>
                <w:shd w:val="clear" w:color="auto" w:fill="FFFFFF" w:themeFill="background1"/>
              </w:rPr>
              <w:t>（发现</w:t>
            </w:r>
            <w:r>
              <w:rPr>
                <w:rFonts w:ascii="Times New Roman" w:eastAsia="楷体" w:hAnsi="Times New Roman"/>
                <w:sz w:val="24"/>
                <w:szCs w:val="24"/>
                <w:shd w:val="clear" w:color="auto" w:fill="FFFFFF" w:themeFill="background1"/>
              </w:rPr>
              <w:t xml:space="preserve"> </w:t>
            </w:r>
            <w:r>
              <w:rPr>
                <w:rFonts w:ascii="Times New Roman" w:eastAsia="楷体" w:hAnsi="Times New Roman"/>
                <w:sz w:val="24"/>
                <w:szCs w:val="24"/>
                <w:shd w:val="clear" w:color="auto" w:fill="FFFFFF" w:themeFill="background1"/>
              </w:rPr>
              <w:t>新型</w:t>
            </w:r>
            <w:r>
              <w:rPr>
                <w:rFonts w:ascii="Times New Roman" w:eastAsia="楷体" w:hAnsi="Times New Roman"/>
                <w:sz w:val="24"/>
                <w:szCs w:val="24"/>
                <w:shd w:val="clear" w:color="auto" w:fill="FFFFFF" w:themeFill="background1"/>
              </w:rPr>
              <w:t xml:space="preserve"> 7-</w:t>
            </w:r>
            <w:r>
              <w:rPr>
                <w:rFonts w:ascii="Times New Roman" w:eastAsia="楷体" w:hAnsi="Times New Roman"/>
                <w:sz w:val="24"/>
                <w:szCs w:val="24"/>
                <w:shd w:val="clear" w:color="auto" w:fill="FFFFFF" w:themeFill="background1"/>
              </w:rPr>
              <w:t>亚胺吲哚衍生物，其含有二氢吡啶并</w:t>
            </w:r>
            <w:proofErr w:type="gramStart"/>
            <w:r>
              <w:rPr>
                <w:rFonts w:ascii="Times New Roman" w:eastAsia="楷体" w:hAnsi="Times New Roman"/>
                <w:sz w:val="24"/>
                <w:szCs w:val="24"/>
                <w:shd w:val="clear" w:color="auto" w:fill="FFFFFF" w:themeFill="background1"/>
              </w:rPr>
              <w:t>嗪</w:t>
            </w:r>
            <w:proofErr w:type="gramEnd"/>
            <w:r>
              <w:rPr>
                <w:rFonts w:ascii="Times New Roman" w:eastAsia="楷体" w:hAnsi="Times New Roman"/>
                <w:sz w:val="24"/>
                <w:szCs w:val="24"/>
                <w:shd w:val="clear" w:color="auto" w:fill="FFFFFF" w:themeFill="background1"/>
              </w:rPr>
              <w:t>基团，可作为</w:t>
            </w:r>
            <w:r>
              <w:rPr>
                <w:rFonts w:ascii="Times New Roman" w:eastAsia="楷体" w:hAnsi="Times New Roman"/>
                <w:sz w:val="24"/>
                <w:szCs w:val="24"/>
                <w:shd w:val="clear" w:color="auto" w:fill="FFFFFF" w:themeFill="background1"/>
              </w:rPr>
              <w:t xml:space="preserve"> c-Met </w:t>
            </w:r>
            <w:r>
              <w:rPr>
                <w:rFonts w:ascii="Times New Roman" w:eastAsia="楷体" w:hAnsi="Times New Roman"/>
                <w:sz w:val="24"/>
                <w:szCs w:val="24"/>
                <w:shd w:val="clear" w:color="auto" w:fill="FFFFFF" w:themeFill="background1"/>
              </w:rPr>
              <w:t>激酶抑制剂）</w:t>
            </w:r>
            <w:r>
              <w:rPr>
                <w:rFonts w:ascii="Times New Roman" w:eastAsia="楷体" w:hAnsi="Times New Roman"/>
                <w:sz w:val="24"/>
                <w:szCs w:val="24"/>
                <w:shd w:val="clear" w:color="auto" w:fill="FFFFFF" w:themeFill="background1"/>
              </w:rPr>
              <w:t>EUROPEAN JOURNAL OF MEDICINAL CHEMISTRY</w:t>
            </w:r>
            <w:r>
              <w:rPr>
                <w:rFonts w:ascii="Times New Roman" w:eastAsia="楷体" w:hAnsi="Times New Roman"/>
                <w:sz w:val="24"/>
                <w:szCs w:val="24"/>
                <w:shd w:val="clear" w:color="auto" w:fill="FFFFFF" w:themeFill="background1"/>
              </w:rPr>
              <w:t>（欧洲药物化学）</w:t>
            </w:r>
          </w:p>
        </w:tc>
        <w:tc>
          <w:tcPr>
            <w:tcW w:w="2665" w:type="dxa"/>
            <w:vAlign w:val="center"/>
          </w:tcPr>
          <w:p w14:paraId="520FB837"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Tang QD (</w:t>
            </w:r>
            <w:r>
              <w:rPr>
                <w:rFonts w:ascii="Times New Roman" w:eastAsia="楷体" w:hAnsi="Times New Roman"/>
                <w:sz w:val="24"/>
                <w:szCs w:val="24"/>
                <w:shd w:val="clear" w:color="auto" w:fill="FFFFFF" w:themeFill="background1"/>
              </w:rPr>
              <w:t>唐启东</w:t>
            </w:r>
            <w:r>
              <w:rPr>
                <w:rFonts w:ascii="Times New Roman" w:eastAsia="楷体" w:hAnsi="Times New Roman"/>
                <w:sz w:val="24"/>
                <w:szCs w:val="24"/>
                <w:shd w:val="clear" w:color="auto" w:fill="FFFFFF" w:themeFill="background1"/>
              </w:rPr>
              <w:t>) , Wang LX (</w:t>
            </w:r>
            <w:r>
              <w:rPr>
                <w:rFonts w:ascii="Times New Roman" w:eastAsia="楷体" w:hAnsi="Times New Roman"/>
                <w:sz w:val="24"/>
                <w:szCs w:val="24"/>
                <w:shd w:val="clear" w:color="auto" w:fill="FFFFFF" w:themeFill="background1"/>
              </w:rPr>
              <w:t>王林啸）</w:t>
            </w:r>
            <w:r>
              <w:rPr>
                <w:rFonts w:ascii="Times New Roman" w:eastAsia="楷体" w:hAnsi="Times New Roman"/>
                <w:sz w:val="24"/>
                <w:szCs w:val="24"/>
                <w:shd w:val="clear" w:color="auto" w:fill="FFFFFF" w:themeFill="background1"/>
              </w:rPr>
              <w:t>,  Duan YL (</w:t>
            </w:r>
            <w:r>
              <w:rPr>
                <w:rFonts w:ascii="Times New Roman" w:eastAsia="楷体" w:hAnsi="Times New Roman"/>
                <w:sz w:val="24"/>
                <w:szCs w:val="24"/>
                <w:shd w:val="clear" w:color="auto" w:fill="FFFFFF" w:themeFill="background1"/>
              </w:rPr>
              <w:t>段永丽</w:t>
            </w:r>
            <w:r>
              <w:rPr>
                <w:rFonts w:ascii="Times New Roman" w:eastAsia="楷体" w:hAnsi="Times New Roman"/>
                <w:sz w:val="24"/>
                <w:szCs w:val="24"/>
                <w:shd w:val="clear" w:color="auto" w:fill="FFFFFF" w:themeFill="background1"/>
              </w:rPr>
              <w:t>),  Wang WH (</w:t>
            </w:r>
            <w:r>
              <w:rPr>
                <w:rFonts w:ascii="Times New Roman" w:eastAsia="楷体" w:hAnsi="Times New Roman"/>
                <w:sz w:val="24"/>
                <w:szCs w:val="24"/>
                <w:shd w:val="clear" w:color="auto" w:fill="FFFFFF" w:themeFill="background1"/>
              </w:rPr>
              <w:t>王文慧</w:t>
            </w:r>
            <w:r>
              <w:rPr>
                <w:rFonts w:ascii="Times New Roman" w:eastAsia="楷体" w:hAnsi="Times New Roman"/>
                <w:sz w:val="24"/>
                <w:szCs w:val="24"/>
                <w:shd w:val="clear" w:color="auto" w:fill="FFFFFF" w:themeFill="background1"/>
              </w:rPr>
              <w:t>),  Huang SM</w:t>
            </w:r>
            <w:r>
              <w:rPr>
                <w:rFonts w:ascii="Times New Roman" w:eastAsia="楷体" w:hAnsi="Times New Roman"/>
                <w:sz w:val="24"/>
                <w:szCs w:val="24"/>
                <w:shd w:val="clear" w:color="auto" w:fill="FFFFFF" w:themeFill="background1"/>
              </w:rPr>
              <w:t>（黄顺敏）</w:t>
            </w:r>
            <w:r>
              <w:rPr>
                <w:rFonts w:ascii="Times New Roman" w:eastAsia="楷体" w:hAnsi="Times New Roman"/>
                <w:sz w:val="24"/>
                <w:szCs w:val="24"/>
                <w:shd w:val="clear" w:color="auto" w:fill="FFFFFF" w:themeFill="background1"/>
              </w:rPr>
              <w:t>, Zhi J (</w:t>
            </w:r>
            <w:r>
              <w:rPr>
                <w:rFonts w:ascii="Times New Roman" w:eastAsia="楷体" w:hAnsi="Times New Roman"/>
                <w:sz w:val="24"/>
                <w:szCs w:val="24"/>
                <w:shd w:val="clear" w:color="auto" w:fill="FFFFFF" w:themeFill="background1"/>
              </w:rPr>
              <w:t>支佳</w:t>
            </w:r>
            <w:r>
              <w:rPr>
                <w:rFonts w:ascii="Times New Roman" w:eastAsia="楷体" w:hAnsi="Times New Roman"/>
                <w:sz w:val="24"/>
                <w:szCs w:val="24"/>
                <w:shd w:val="clear" w:color="auto" w:fill="FFFFFF" w:themeFill="background1"/>
              </w:rPr>
              <w:t>),  Jia S (</w:t>
            </w:r>
            <w:r>
              <w:rPr>
                <w:rFonts w:ascii="Times New Roman" w:eastAsia="楷体" w:hAnsi="Times New Roman"/>
                <w:sz w:val="24"/>
                <w:szCs w:val="24"/>
                <w:shd w:val="clear" w:color="auto" w:fill="FFFFFF" w:themeFill="background1"/>
              </w:rPr>
              <w:t>贾双</w:t>
            </w:r>
            <w:r>
              <w:rPr>
                <w:rFonts w:ascii="Times New Roman" w:eastAsia="楷体" w:hAnsi="Times New Roman"/>
                <w:sz w:val="24"/>
                <w:szCs w:val="24"/>
                <w:shd w:val="clear" w:color="auto" w:fill="FFFFFF" w:themeFill="background1"/>
              </w:rPr>
              <w:t>), Zhu, WF (</w:t>
            </w:r>
            <w:r>
              <w:rPr>
                <w:rFonts w:ascii="Times New Roman" w:eastAsia="楷体" w:hAnsi="Times New Roman"/>
                <w:sz w:val="24"/>
                <w:szCs w:val="24"/>
                <w:shd w:val="clear" w:color="auto" w:fill="FFFFFF" w:themeFill="background1"/>
              </w:rPr>
              <w:t>朱五福</w:t>
            </w:r>
            <w:r>
              <w:rPr>
                <w:rFonts w:ascii="Times New Roman" w:eastAsia="楷体" w:hAnsi="Times New Roman"/>
                <w:sz w:val="24"/>
                <w:szCs w:val="24"/>
                <w:shd w:val="clear" w:color="auto" w:fill="FFFFFF" w:themeFill="background1"/>
              </w:rPr>
              <w:t>), Wang, P (</w:t>
            </w:r>
            <w:r>
              <w:rPr>
                <w:rFonts w:ascii="Times New Roman" w:eastAsia="楷体" w:hAnsi="Times New Roman"/>
                <w:sz w:val="24"/>
                <w:szCs w:val="24"/>
                <w:shd w:val="clear" w:color="auto" w:fill="FFFFFF" w:themeFill="background1"/>
              </w:rPr>
              <w:t>王平</w:t>
            </w:r>
            <w:r>
              <w:rPr>
                <w:rFonts w:ascii="Times New Roman" w:eastAsia="楷体" w:hAnsi="Times New Roman"/>
                <w:sz w:val="24"/>
                <w:szCs w:val="24"/>
                <w:shd w:val="clear" w:color="auto" w:fill="FFFFFF" w:themeFill="background1"/>
              </w:rPr>
              <w:t>), Luo R (</w:t>
            </w:r>
            <w:r>
              <w:rPr>
                <w:rFonts w:ascii="Times New Roman" w:eastAsia="楷体" w:hAnsi="Times New Roman"/>
                <w:sz w:val="24"/>
                <w:szCs w:val="24"/>
                <w:shd w:val="clear" w:color="auto" w:fill="FFFFFF" w:themeFill="background1"/>
              </w:rPr>
              <w:t>罗荣</w:t>
            </w:r>
            <w:r>
              <w:rPr>
                <w:rFonts w:ascii="Times New Roman" w:eastAsia="楷体" w:hAnsi="Times New Roman"/>
                <w:sz w:val="24"/>
                <w:szCs w:val="24"/>
                <w:shd w:val="clear" w:color="auto" w:fill="FFFFFF" w:themeFill="background1"/>
              </w:rPr>
              <w:t>), Zheng PW (</w:t>
            </w:r>
            <w:r>
              <w:rPr>
                <w:rFonts w:ascii="Times New Roman" w:eastAsia="楷体" w:hAnsi="Times New Roman"/>
                <w:sz w:val="24"/>
                <w:szCs w:val="24"/>
                <w:shd w:val="clear" w:color="auto" w:fill="FFFFFF" w:themeFill="background1"/>
              </w:rPr>
              <w:t>郑鹏武</w:t>
            </w:r>
            <w:r>
              <w:rPr>
                <w:rFonts w:ascii="Times New Roman" w:eastAsia="楷体" w:hAnsi="Times New Roman"/>
                <w:sz w:val="24"/>
                <w:szCs w:val="24"/>
                <w:shd w:val="clear" w:color="auto" w:fill="FFFFFF" w:themeFill="background1"/>
              </w:rPr>
              <w:t>)</w:t>
            </w:r>
          </w:p>
        </w:tc>
        <w:tc>
          <w:tcPr>
            <w:tcW w:w="1350" w:type="dxa"/>
            <w:vAlign w:val="center"/>
          </w:tcPr>
          <w:p w14:paraId="79D552E8"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2017</w:t>
            </w:r>
            <w:r>
              <w:rPr>
                <w:rFonts w:ascii="Times New Roman" w:eastAsia="楷体" w:hAnsi="Times New Roman"/>
                <w:sz w:val="24"/>
                <w:szCs w:val="24"/>
                <w:shd w:val="clear" w:color="auto" w:fill="FFFFFF" w:themeFill="background1"/>
              </w:rPr>
              <w:t>年</w:t>
            </w:r>
            <w:r>
              <w:rPr>
                <w:rFonts w:ascii="Times New Roman" w:eastAsia="楷体" w:hAnsi="Times New Roman"/>
                <w:sz w:val="24"/>
                <w:szCs w:val="24"/>
                <w:shd w:val="clear" w:color="auto" w:fill="FFFFFF" w:themeFill="background1"/>
              </w:rPr>
              <w:t>,133</w:t>
            </w:r>
            <w:r>
              <w:rPr>
                <w:rFonts w:ascii="Times New Roman" w:eastAsia="楷体" w:hAnsi="Times New Roman"/>
                <w:sz w:val="24"/>
                <w:szCs w:val="24"/>
                <w:shd w:val="clear" w:color="auto" w:fill="FFFFFF" w:themeFill="background1"/>
              </w:rPr>
              <w:t>卷</w:t>
            </w:r>
            <w:r>
              <w:rPr>
                <w:rFonts w:ascii="Times New Roman" w:eastAsia="楷体" w:hAnsi="Times New Roman"/>
                <w:sz w:val="24"/>
                <w:szCs w:val="24"/>
                <w:shd w:val="clear" w:color="auto" w:fill="FFFFFF" w:themeFill="background1"/>
              </w:rPr>
              <w:t>,97-106</w:t>
            </w:r>
            <w:r>
              <w:rPr>
                <w:rFonts w:ascii="Times New Roman" w:eastAsia="楷体" w:hAnsi="Times New Roman"/>
                <w:sz w:val="24"/>
                <w:szCs w:val="24"/>
                <w:shd w:val="clear" w:color="auto" w:fill="FFFFFF" w:themeFill="background1"/>
              </w:rPr>
              <w:t>页</w:t>
            </w:r>
          </w:p>
        </w:tc>
        <w:tc>
          <w:tcPr>
            <w:tcW w:w="997" w:type="dxa"/>
            <w:vAlign w:val="center"/>
          </w:tcPr>
          <w:p w14:paraId="66A75C1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color w:val="000000"/>
                <w:kern w:val="0"/>
                <w:sz w:val="24"/>
                <w:szCs w:val="24"/>
                <w:shd w:val="clear" w:color="auto" w:fill="FFFFFF" w:themeFill="background1"/>
                <w:lang w:bidi="ar"/>
                <w14:ligatures w14:val="standardContextual"/>
              </w:rPr>
              <w:t>2017</w:t>
            </w:r>
            <w:r>
              <w:rPr>
                <w:rFonts w:ascii="Times New Roman" w:eastAsia="楷体" w:hAnsi="Times New Roman"/>
                <w:sz w:val="24"/>
                <w:szCs w:val="24"/>
                <w:shd w:val="clear" w:color="auto" w:fill="FFFFFF" w:themeFill="background1"/>
              </w:rPr>
              <w:t>-</w:t>
            </w:r>
            <w:r>
              <w:rPr>
                <w:rFonts w:ascii="Times New Roman" w:eastAsia="楷体" w:hAnsi="Times New Roman"/>
                <w:color w:val="000000"/>
                <w:kern w:val="0"/>
                <w:sz w:val="24"/>
                <w:szCs w:val="24"/>
                <w:shd w:val="clear" w:color="auto" w:fill="FFFFFF" w:themeFill="background1"/>
                <w:lang w:bidi="ar"/>
                <w14:ligatures w14:val="standardContextual"/>
              </w:rPr>
              <w:t>6</w:t>
            </w:r>
            <w:r>
              <w:rPr>
                <w:rFonts w:ascii="Times New Roman" w:eastAsia="楷体" w:hAnsi="Times New Roman"/>
                <w:sz w:val="24"/>
                <w:szCs w:val="24"/>
                <w:shd w:val="clear" w:color="auto" w:fill="FFFFFF" w:themeFill="background1"/>
              </w:rPr>
              <w:t>-</w:t>
            </w:r>
            <w:r>
              <w:rPr>
                <w:rFonts w:ascii="Times New Roman" w:eastAsia="楷体" w:hAnsi="Times New Roman"/>
                <w:color w:val="000000"/>
                <w:kern w:val="0"/>
                <w:sz w:val="24"/>
                <w:szCs w:val="24"/>
                <w:shd w:val="clear" w:color="auto" w:fill="FFFFFF" w:themeFill="background1"/>
                <w:lang w:bidi="ar"/>
                <w14:ligatures w14:val="standardContextual"/>
              </w:rPr>
              <w:t>16</w:t>
            </w:r>
          </w:p>
        </w:tc>
      </w:tr>
      <w:tr w:rsidR="00390B75" w14:paraId="64EA849C" w14:textId="77777777">
        <w:trPr>
          <w:trHeight w:val="1115"/>
        </w:trPr>
        <w:tc>
          <w:tcPr>
            <w:tcW w:w="789" w:type="dxa"/>
            <w:vAlign w:val="center"/>
          </w:tcPr>
          <w:p w14:paraId="6EBB2F28"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3</w:t>
            </w:r>
          </w:p>
        </w:tc>
        <w:tc>
          <w:tcPr>
            <w:tcW w:w="3686" w:type="dxa"/>
            <w:vAlign w:val="center"/>
          </w:tcPr>
          <w:p w14:paraId="1E0D0573" w14:textId="77777777" w:rsidR="00390B75" w:rsidRDefault="00000000">
            <w:pPr>
              <w:jc w:val="center"/>
              <w:rPr>
                <w:rFonts w:ascii="Times New Roman" w:eastAsia="楷体" w:hAnsi="Times New Roman"/>
                <w:color w:val="FF0000"/>
                <w:sz w:val="24"/>
                <w:szCs w:val="24"/>
                <w:shd w:val="clear" w:color="auto" w:fill="FFFFFF" w:themeFill="background1"/>
              </w:rPr>
            </w:pPr>
            <w:r>
              <w:rPr>
                <w:rFonts w:ascii="Times New Roman" w:eastAsia="楷体" w:hAnsi="Times New Roman"/>
                <w:sz w:val="24"/>
                <w:szCs w:val="24"/>
                <w:shd w:val="clear" w:color="auto" w:fill="FFFFFF" w:themeFill="background1"/>
              </w:rPr>
              <w:t xml:space="preserve">Synthesis and </w:t>
            </w:r>
            <w:proofErr w:type="spellStart"/>
            <w:r>
              <w:rPr>
                <w:rFonts w:ascii="Times New Roman" w:eastAsia="楷体" w:hAnsi="Times New Roman"/>
                <w:sz w:val="24"/>
                <w:szCs w:val="24"/>
                <w:shd w:val="clear" w:color="auto" w:fill="FFFFFF" w:themeFill="background1"/>
              </w:rPr>
              <w:t>bioevaluation</w:t>
            </w:r>
            <w:proofErr w:type="spellEnd"/>
            <w:r>
              <w:rPr>
                <w:rFonts w:ascii="Times New Roman" w:eastAsia="楷体" w:hAnsi="Times New Roman"/>
                <w:sz w:val="24"/>
                <w:szCs w:val="24"/>
                <w:shd w:val="clear" w:color="auto" w:fill="FFFFFF" w:themeFill="background1"/>
              </w:rPr>
              <w:t xml:space="preserve"> and </w:t>
            </w:r>
            <w:proofErr w:type="spellStart"/>
            <w:r>
              <w:rPr>
                <w:rFonts w:ascii="Times New Roman" w:eastAsia="楷体" w:hAnsi="Times New Roman"/>
                <w:sz w:val="24"/>
                <w:szCs w:val="24"/>
                <w:shd w:val="clear" w:color="auto" w:fill="FFFFFF" w:themeFill="background1"/>
              </w:rPr>
              <w:t>dokingstudy</w:t>
            </w:r>
            <w:proofErr w:type="spellEnd"/>
            <w:r>
              <w:rPr>
                <w:rFonts w:ascii="Times New Roman" w:eastAsia="楷体" w:hAnsi="Times New Roman"/>
                <w:sz w:val="24"/>
                <w:szCs w:val="24"/>
                <w:shd w:val="clear" w:color="auto" w:fill="FFFFFF" w:themeFill="background1"/>
              </w:rPr>
              <w:t xml:space="preserve"> of 1H-pyrrolo[2,3-b] </w:t>
            </w:r>
            <w:proofErr w:type="spellStart"/>
            <w:r>
              <w:rPr>
                <w:rFonts w:ascii="Times New Roman" w:eastAsia="楷体" w:hAnsi="Times New Roman"/>
                <w:sz w:val="24"/>
                <w:szCs w:val="24"/>
                <w:shd w:val="clear" w:color="auto" w:fill="FFFFFF" w:themeFill="background1"/>
              </w:rPr>
              <w:t>pyridinederivatives</w:t>
            </w:r>
            <w:proofErr w:type="spellEnd"/>
            <w:r>
              <w:rPr>
                <w:rFonts w:ascii="Times New Roman" w:eastAsia="楷体" w:hAnsi="Times New Roman"/>
                <w:sz w:val="24"/>
                <w:szCs w:val="24"/>
                <w:shd w:val="clear" w:color="auto" w:fill="FFFFFF" w:themeFill="background1"/>
              </w:rPr>
              <w:t xml:space="preserve"> bearing aromatic </w:t>
            </w:r>
            <w:proofErr w:type="spellStart"/>
            <w:r>
              <w:rPr>
                <w:rFonts w:ascii="Times New Roman" w:eastAsia="楷体" w:hAnsi="Times New Roman"/>
                <w:sz w:val="24"/>
                <w:szCs w:val="24"/>
                <w:shd w:val="clear" w:color="auto" w:fill="FFFFFF" w:themeFill="background1"/>
              </w:rPr>
              <w:t>hydrazonemoiety</w:t>
            </w:r>
            <w:proofErr w:type="spellEnd"/>
            <w:r>
              <w:rPr>
                <w:rFonts w:ascii="Times New Roman" w:eastAsia="楷体" w:hAnsi="Times New Roman"/>
                <w:sz w:val="24"/>
                <w:szCs w:val="24"/>
                <w:shd w:val="clear" w:color="auto" w:fill="FFFFFF" w:themeFill="background1"/>
              </w:rPr>
              <w:t xml:space="preserve"> as c-Met inhibitors</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1H-</w:t>
            </w:r>
            <w:r>
              <w:rPr>
                <w:rFonts w:ascii="Times New Roman" w:eastAsia="楷体" w:hAnsi="Times New Roman"/>
                <w:sz w:val="24"/>
                <w:szCs w:val="24"/>
                <w:shd w:val="clear" w:color="auto" w:fill="FFFFFF" w:themeFill="background1"/>
              </w:rPr>
              <w:t>吡咯并</w:t>
            </w:r>
            <w:r>
              <w:rPr>
                <w:rFonts w:ascii="Times New Roman" w:eastAsia="楷体" w:hAnsi="Times New Roman"/>
                <w:sz w:val="24"/>
                <w:szCs w:val="24"/>
                <w:shd w:val="clear" w:color="auto" w:fill="FFFFFF" w:themeFill="background1"/>
              </w:rPr>
              <w:t>[2,3-b]</w:t>
            </w:r>
            <w:r>
              <w:rPr>
                <w:rFonts w:ascii="Times New Roman" w:eastAsia="楷体" w:hAnsi="Times New Roman"/>
                <w:sz w:val="24"/>
                <w:szCs w:val="24"/>
                <w:shd w:val="clear" w:color="auto" w:fill="FFFFFF" w:themeFill="background1"/>
              </w:rPr>
              <w:t>吡啶衍生物的合成、生物评价为</w:t>
            </w:r>
            <w:r>
              <w:rPr>
                <w:rFonts w:ascii="Times New Roman" w:eastAsia="楷体" w:hAnsi="Times New Roman"/>
                <w:sz w:val="24"/>
                <w:szCs w:val="24"/>
                <w:shd w:val="clear" w:color="auto" w:fill="FFFFFF" w:themeFill="background1"/>
              </w:rPr>
              <w:t xml:space="preserve">c-Met </w:t>
            </w:r>
            <w:r>
              <w:rPr>
                <w:rFonts w:ascii="Times New Roman" w:eastAsia="楷体" w:hAnsi="Times New Roman"/>
                <w:sz w:val="24"/>
                <w:szCs w:val="24"/>
                <w:shd w:val="clear" w:color="auto" w:fill="FFFFFF" w:themeFill="background1"/>
              </w:rPr>
              <w:t>抑制剂的活性研究）</w:t>
            </w:r>
            <w:r>
              <w:rPr>
                <w:rFonts w:ascii="Times New Roman" w:eastAsia="楷体" w:hAnsi="Times New Roman"/>
                <w:sz w:val="24"/>
                <w:szCs w:val="24"/>
                <w:shd w:val="clear" w:color="auto" w:fill="FFFFFF" w:themeFill="background1"/>
              </w:rPr>
              <w:t>European</w:t>
            </w:r>
            <w:r>
              <w:rPr>
                <w:rFonts w:ascii="Times New Roman" w:eastAsia="楷体" w:hAnsi="Times New Roman" w:hint="eastAsia"/>
                <w:sz w:val="24"/>
                <w:szCs w:val="24"/>
                <w:shd w:val="clear" w:color="auto" w:fill="FFFFFF" w:themeFill="background1"/>
              </w:rPr>
              <w:t xml:space="preserve"> </w:t>
            </w:r>
            <w:r>
              <w:rPr>
                <w:rFonts w:ascii="Times New Roman" w:eastAsia="楷体" w:hAnsi="Times New Roman"/>
                <w:sz w:val="24"/>
                <w:szCs w:val="24"/>
                <w:shd w:val="clear" w:color="auto" w:fill="FFFFFF" w:themeFill="background1"/>
              </w:rPr>
              <w:t>Journal of Medicinal Chemistry (</w:t>
            </w:r>
            <w:r>
              <w:rPr>
                <w:rFonts w:ascii="Times New Roman" w:eastAsia="楷体" w:hAnsi="Times New Roman"/>
                <w:sz w:val="24"/>
                <w:szCs w:val="24"/>
                <w:shd w:val="clear" w:color="auto" w:fill="FFFFFF" w:themeFill="background1"/>
              </w:rPr>
              <w:t>欧洲药物化学杂志</w:t>
            </w:r>
            <w:r>
              <w:rPr>
                <w:rFonts w:ascii="Times New Roman" w:eastAsia="楷体" w:hAnsi="Times New Roman"/>
                <w:sz w:val="24"/>
                <w:szCs w:val="24"/>
                <w:shd w:val="clear" w:color="auto" w:fill="FFFFFF" w:themeFill="background1"/>
              </w:rPr>
              <w:t>)</w:t>
            </w:r>
          </w:p>
        </w:tc>
        <w:tc>
          <w:tcPr>
            <w:tcW w:w="2665" w:type="dxa"/>
            <w:vAlign w:val="center"/>
          </w:tcPr>
          <w:p w14:paraId="7496C040"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Wang Wenhui</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王</w:t>
            </w:r>
            <w:r>
              <w:rPr>
                <w:rFonts w:ascii="Times New Roman" w:eastAsia="楷体" w:hAnsi="Times New Roman"/>
                <w:sz w:val="24"/>
                <w:szCs w:val="24"/>
                <w:shd w:val="clear" w:color="auto" w:fill="FFFFFF" w:themeFill="background1"/>
              </w:rPr>
              <w:t xml:space="preserve"> </w:t>
            </w:r>
            <w:r>
              <w:rPr>
                <w:rFonts w:ascii="Times New Roman" w:eastAsia="楷体" w:hAnsi="Times New Roman"/>
                <w:sz w:val="24"/>
                <w:szCs w:val="24"/>
                <w:shd w:val="clear" w:color="auto" w:fill="FFFFFF" w:themeFill="background1"/>
              </w:rPr>
              <w:t>文惠</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 xml:space="preserve"> Xu Shan</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徐珊</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 xml:space="preserve">; Duan </w:t>
            </w:r>
            <w:proofErr w:type="spellStart"/>
            <w:r>
              <w:rPr>
                <w:rFonts w:ascii="Times New Roman" w:eastAsia="楷体" w:hAnsi="Times New Roman"/>
                <w:sz w:val="24"/>
                <w:szCs w:val="24"/>
                <w:shd w:val="clear" w:color="auto" w:fill="FFFFFF" w:themeFill="background1"/>
              </w:rPr>
              <w:t>Yongli</w:t>
            </w:r>
            <w:proofErr w:type="spellEnd"/>
            <w:r>
              <w:rPr>
                <w:rFonts w:ascii="Times New Roman" w:eastAsia="楷体" w:hAnsi="Times New Roman"/>
                <w:sz w:val="24"/>
                <w:szCs w:val="24"/>
                <w:shd w:val="clear" w:color="auto" w:fill="FFFFFF" w:themeFill="background1"/>
              </w:rPr>
              <w:t>（段永丽）</w:t>
            </w:r>
            <w:r>
              <w:rPr>
                <w:rFonts w:ascii="Times New Roman" w:eastAsia="楷体" w:hAnsi="Times New Roman"/>
                <w:sz w:val="24"/>
                <w:szCs w:val="24"/>
                <w:shd w:val="clear" w:color="auto" w:fill="FFFFFF" w:themeFill="background1"/>
              </w:rPr>
              <w:t>, Liu Xiaobo (</w:t>
            </w:r>
            <w:r>
              <w:rPr>
                <w:rFonts w:ascii="Times New Roman" w:eastAsia="楷体" w:hAnsi="Times New Roman"/>
                <w:sz w:val="24"/>
                <w:szCs w:val="24"/>
                <w:shd w:val="clear" w:color="auto" w:fill="FFFFFF" w:themeFill="background1"/>
              </w:rPr>
              <w:t>刘晓博</w:t>
            </w:r>
            <w:r>
              <w:rPr>
                <w:rFonts w:ascii="Times New Roman" w:eastAsia="楷体" w:hAnsi="Times New Roman"/>
                <w:sz w:val="24"/>
                <w:szCs w:val="24"/>
                <w:shd w:val="clear" w:color="auto" w:fill="FFFFFF" w:themeFill="background1"/>
              </w:rPr>
              <w:t xml:space="preserve">), Wang </w:t>
            </w:r>
            <w:proofErr w:type="spellStart"/>
            <w:r>
              <w:rPr>
                <w:rFonts w:ascii="Times New Roman" w:eastAsia="楷体" w:hAnsi="Times New Roman"/>
                <w:sz w:val="24"/>
                <w:szCs w:val="24"/>
                <w:shd w:val="clear" w:color="auto" w:fill="FFFFFF" w:themeFill="background1"/>
              </w:rPr>
              <w:t>Caolin</w:t>
            </w:r>
            <w:proofErr w:type="spellEnd"/>
            <w:r>
              <w:rPr>
                <w:rFonts w:ascii="Times New Roman" w:eastAsia="楷体" w:hAnsi="Times New Roman"/>
                <w:sz w:val="24"/>
                <w:szCs w:val="24"/>
                <w:shd w:val="clear" w:color="auto" w:fill="FFFFFF" w:themeFill="background1"/>
              </w:rPr>
              <w:t xml:space="preserve"> (</w:t>
            </w:r>
            <w:r>
              <w:rPr>
                <w:rFonts w:ascii="Times New Roman" w:eastAsia="楷体" w:hAnsi="Times New Roman"/>
                <w:sz w:val="24"/>
                <w:szCs w:val="24"/>
                <w:shd w:val="clear" w:color="auto" w:fill="FFFFFF" w:themeFill="background1"/>
              </w:rPr>
              <w:t>王操林</w:t>
            </w:r>
            <w:r>
              <w:rPr>
                <w:rFonts w:ascii="Times New Roman" w:eastAsia="楷体" w:hAnsi="Times New Roman"/>
                <w:sz w:val="24"/>
                <w:szCs w:val="24"/>
                <w:shd w:val="clear" w:color="auto" w:fill="FFFFFF" w:themeFill="background1"/>
              </w:rPr>
              <w:t>) , Zhao Bingbing (</w:t>
            </w:r>
            <w:r>
              <w:rPr>
                <w:rFonts w:ascii="Times New Roman" w:eastAsia="楷体" w:hAnsi="Times New Roman"/>
                <w:sz w:val="24"/>
                <w:szCs w:val="24"/>
                <w:shd w:val="clear" w:color="auto" w:fill="FFFFFF" w:themeFill="background1"/>
              </w:rPr>
              <w:t>赵兵兵</w:t>
            </w:r>
            <w:r>
              <w:rPr>
                <w:rFonts w:ascii="Times New Roman" w:eastAsia="楷体" w:hAnsi="Times New Roman"/>
                <w:sz w:val="24"/>
                <w:szCs w:val="24"/>
                <w:shd w:val="clear" w:color="auto" w:fill="FFFFFF" w:themeFill="background1"/>
              </w:rPr>
              <w:t xml:space="preserve">), Zheng </w:t>
            </w:r>
            <w:proofErr w:type="spellStart"/>
            <w:r>
              <w:rPr>
                <w:rFonts w:ascii="Times New Roman" w:eastAsia="楷体" w:hAnsi="Times New Roman"/>
                <w:sz w:val="24"/>
                <w:szCs w:val="24"/>
                <w:shd w:val="clear" w:color="auto" w:fill="FFFFFF" w:themeFill="background1"/>
              </w:rPr>
              <w:t>Pengwu</w:t>
            </w:r>
            <w:proofErr w:type="spellEnd"/>
            <w:r>
              <w:rPr>
                <w:rFonts w:ascii="Times New Roman" w:eastAsia="楷体" w:hAnsi="Times New Roman"/>
                <w:sz w:val="24"/>
                <w:szCs w:val="24"/>
                <w:shd w:val="clear" w:color="auto" w:fill="FFFFFF" w:themeFill="background1"/>
              </w:rPr>
              <w:t xml:space="preserve"> (</w:t>
            </w:r>
            <w:r>
              <w:rPr>
                <w:rFonts w:ascii="Times New Roman" w:eastAsia="楷体" w:hAnsi="Times New Roman"/>
                <w:sz w:val="24"/>
                <w:szCs w:val="24"/>
                <w:shd w:val="clear" w:color="auto" w:fill="FFFFFF" w:themeFill="background1"/>
              </w:rPr>
              <w:t>郑鹏武</w:t>
            </w:r>
            <w:r>
              <w:rPr>
                <w:rFonts w:ascii="Times New Roman" w:eastAsia="楷体" w:hAnsi="Times New Roman"/>
                <w:sz w:val="24"/>
                <w:szCs w:val="24"/>
                <w:shd w:val="clear" w:color="auto" w:fill="FFFFFF" w:themeFill="background1"/>
              </w:rPr>
              <w:t xml:space="preserve">) , Zhu </w:t>
            </w:r>
            <w:proofErr w:type="spellStart"/>
            <w:r>
              <w:rPr>
                <w:rFonts w:ascii="Times New Roman" w:eastAsia="楷体" w:hAnsi="Times New Roman"/>
                <w:sz w:val="24"/>
                <w:szCs w:val="24"/>
                <w:shd w:val="clear" w:color="auto" w:fill="FFFFFF" w:themeFill="background1"/>
              </w:rPr>
              <w:t>Wufu</w:t>
            </w:r>
            <w:proofErr w:type="spellEnd"/>
            <w:r>
              <w:rPr>
                <w:rFonts w:ascii="Times New Roman" w:eastAsia="楷体" w:hAnsi="Times New Roman"/>
                <w:sz w:val="24"/>
                <w:szCs w:val="24"/>
                <w:shd w:val="clear" w:color="auto" w:fill="FFFFFF" w:themeFill="background1"/>
              </w:rPr>
              <w:t>（朱五福）</w:t>
            </w:r>
          </w:p>
        </w:tc>
        <w:tc>
          <w:tcPr>
            <w:tcW w:w="1350" w:type="dxa"/>
            <w:vAlign w:val="center"/>
          </w:tcPr>
          <w:p w14:paraId="565A4F49"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2018</w:t>
            </w:r>
            <w:r>
              <w:rPr>
                <w:rFonts w:ascii="Times New Roman" w:eastAsia="楷体" w:hAnsi="Times New Roman"/>
                <w:sz w:val="24"/>
                <w:szCs w:val="24"/>
                <w:shd w:val="clear" w:color="auto" w:fill="FFFFFF" w:themeFill="background1"/>
              </w:rPr>
              <w:t>年</w:t>
            </w:r>
            <w:r>
              <w:rPr>
                <w:rFonts w:ascii="Times New Roman" w:eastAsia="楷体" w:hAnsi="Times New Roman"/>
                <w:sz w:val="24"/>
                <w:szCs w:val="24"/>
                <w:shd w:val="clear" w:color="auto" w:fill="FFFFFF" w:themeFill="background1"/>
              </w:rPr>
              <w:t>,145</w:t>
            </w:r>
            <w:r>
              <w:rPr>
                <w:rFonts w:ascii="Times New Roman" w:eastAsia="楷体" w:hAnsi="Times New Roman"/>
                <w:sz w:val="24"/>
                <w:szCs w:val="24"/>
                <w:shd w:val="clear" w:color="auto" w:fill="FFFFFF" w:themeFill="background1"/>
              </w:rPr>
              <w:t>卷</w:t>
            </w:r>
            <w:r>
              <w:rPr>
                <w:rFonts w:ascii="Times New Roman" w:eastAsia="楷体" w:hAnsi="Times New Roman"/>
                <w:sz w:val="24"/>
                <w:szCs w:val="24"/>
                <w:shd w:val="clear" w:color="auto" w:fill="FFFFFF" w:themeFill="background1"/>
              </w:rPr>
              <w:t>,315-327</w:t>
            </w:r>
            <w:r>
              <w:rPr>
                <w:rFonts w:ascii="Times New Roman" w:eastAsia="楷体" w:hAnsi="Times New Roman"/>
                <w:sz w:val="24"/>
                <w:szCs w:val="24"/>
                <w:shd w:val="clear" w:color="auto" w:fill="FFFFFF" w:themeFill="background1"/>
              </w:rPr>
              <w:t>页</w:t>
            </w:r>
          </w:p>
        </w:tc>
        <w:tc>
          <w:tcPr>
            <w:tcW w:w="997" w:type="dxa"/>
            <w:vAlign w:val="center"/>
          </w:tcPr>
          <w:p w14:paraId="61A07D0F" w14:textId="77777777" w:rsidR="00390B75" w:rsidRDefault="00000000">
            <w:pPr>
              <w:widowControl/>
              <w:jc w:val="left"/>
              <w:rPr>
                <w:rFonts w:ascii="Times New Roman" w:eastAsia="楷体" w:hAnsi="Times New Roman"/>
                <w:color w:val="000000"/>
                <w:kern w:val="0"/>
                <w:sz w:val="24"/>
                <w:szCs w:val="24"/>
                <w:shd w:val="clear" w:color="auto" w:fill="FFFFFF" w:themeFill="background1"/>
                <w:lang w:bidi="ar"/>
                <w14:ligatures w14:val="standardContextual"/>
              </w:rPr>
            </w:pPr>
            <w:r>
              <w:rPr>
                <w:rFonts w:ascii="Times New Roman" w:eastAsia="楷体" w:hAnsi="Times New Roman"/>
                <w:color w:val="000000"/>
                <w:kern w:val="0"/>
                <w:sz w:val="24"/>
                <w:szCs w:val="24"/>
                <w:shd w:val="clear" w:color="auto" w:fill="FFFFFF" w:themeFill="background1"/>
                <w:lang w:bidi="ar"/>
                <w14:ligatures w14:val="standardContextual"/>
              </w:rPr>
              <w:t>2017</w:t>
            </w:r>
            <w:r>
              <w:rPr>
                <w:rFonts w:ascii="Times New Roman" w:eastAsia="楷体" w:hAnsi="Times New Roman"/>
                <w:sz w:val="24"/>
                <w:szCs w:val="24"/>
                <w:shd w:val="clear" w:color="auto" w:fill="FFFFFF" w:themeFill="background1"/>
              </w:rPr>
              <w:t>-</w:t>
            </w:r>
            <w:r>
              <w:rPr>
                <w:rFonts w:ascii="Times New Roman" w:eastAsia="楷体" w:hAnsi="Times New Roman"/>
                <w:color w:val="000000"/>
                <w:kern w:val="0"/>
                <w:sz w:val="24"/>
                <w:szCs w:val="24"/>
                <w:shd w:val="clear" w:color="auto" w:fill="FFFFFF" w:themeFill="background1"/>
                <w:lang w:bidi="ar"/>
                <w14:ligatures w14:val="standardContextual"/>
              </w:rPr>
              <w:t>12</w:t>
            </w:r>
            <w:r>
              <w:rPr>
                <w:rFonts w:ascii="Times New Roman" w:eastAsia="楷体" w:hAnsi="Times New Roman"/>
                <w:sz w:val="24"/>
                <w:szCs w:val="24"/>
                <w:shd w:val="clear" w:color="auto" w:fill="FFFFFF" w:themeFill="background1"/>
              </w:rPr>
              <w:t>-</w:t>
            </w:r>
            <w:r>
              <w:rPr>
                <w:rFonts w:ascii="Times New Roman" w:eastAsia="楷体" w:hAnsi="Times New Roman"/>
                <w:color w:val="000000"/>
                <w:kern w:val="0"/>
                <w:sz w:val="24"/>
                <w:szCs w:val="24"/>
                <w:shd w:val="clear" w:color="auto" w:fill="FFFFFF" w:themeFill="background1"/>
                <w:lang w:bidi="ar"/>
                <w14:ligatures w14:val="standardContextual"/>
              </w:rPr>
              <w:t>27</w:t>
            </w:r>
          </w:p>
        </w:tc>
      </w:tr>
      <w:tr w:rsidR="00390B75" w14:paraId="17D75446" w14:textId="77777777">
        <w:trPr>
          <w:trHeight w:val="1115"/>
        </w:trPr>
        <w:tc>
          <w:tcPr>
            <w:tcW w:w="789" w:type="dxa"/>
            <w:vAlign w:val="center"/>
          </w:tcPr>
          <w:p w14:paraId="0D74750A"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lastRenderedPageBreak/>
              <w:t>4</w:t>
            </w:r>
          </w:p>
        </w:tc>
        <w:tc>
          <w:tcPr>
            <w:tcW w:w="3686" w:type="dxa"/>
            <w:vAlign w:val="center"/>
          </w:tcPr>
          <w:p w14:paraId="02248233"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 xml:space="preserve">Reduction of </w:t>
            </w:r>
            <w:proofErr w:type="spellStart"/>
            <w:r>
              <w:rPr>
                <w:rFonts w:ascii="Times New Roman" w:eastAsia="楷体" w:hAnsi="Times New Roman"/>
                <w:sz w:val="24"/>
                <w:szCs w:val="24"/>
                <w:shd w:val="clear" w:color="auto" w:fill="FFFFFF" w:themeFill="background1"/>
              </w:rPr>
              <w:t>Azides</w:t>
            </w:r>
            <w:proofErr w:type="spellEnd"/>
            <w:r>
              <w:rPr>
                <w:rFonts w:ascii="Times New Roman" w:eastAsia="楷体" w:hAnsi="Times New Roman"/>
                <w:sz w:val="24"/>
                <w:szCs w:val="24"/>
                <w:shd w:val="clear" w:color="auto" w:fill="FFFFFF" w:themeFill="background1"/>
              </w:rPr>
              <w:t xml:space="preserve"> to Amines Using Fe/AlCl3 or Fe/BiCl3 System in Aqueous EtOH. Chinese Journal of Chemistry</w:t>
            </w:r>
            <w:r>
              <w:rPr>
                <w:rFonts w:ascii="Times New Roman" w:eastAsia="楷体" w:hAnsi="Times New Roman"/>
                <w:sz w:val="24"/>
                <w:szCs w:val="24"/>
                <w:shd w:val="clear" w:color="auto" w:fill="FFFFFF" w:themeFill="background1"/>
              </w:rPr>
              <w:t>（</w:t>
            </w:r>
            <w:r>
              <w:rPr>
                <w:rFonts w:ascii="Times New Roman" w:eastAsia="楷体" w:hAnsi="Times New Roman" w:hint="eastAsia"/>
                <w:sz w:val="24"/>
                <w:szCs w:val="24"/>
                <w:shd w:val="clear" w:color="auto" w:fill="FFFFFF" w:themeFill="background1"/>
              </w:rPr>
              <w:t>使用</w:t>
            </w:r>
            <w:r>
              <w:rPr>
                <w:rFonts w:ascii="Times New Roman" w:eastAsia="楷体" w:hAnsi="Times New Roman" w:hint="eastAsia"/>
                <w:sz w:val="24"/>
                <w:szCs w:val="24"/>
                <w:shd w:val="clear" w:color="auto" w:fill="FFFFFF" w:themeFill="background1"/>
              </w:rPr>
              <w:t>Fe/AlCl3</w:t>
            </w:r>
            <w:r>
              <w:rPr>
                <w:rFonts w:ascii="Times New Roman" w:eastAsia="楷体" w:hAnsi="Times New Roman" w:hint="eastAsia"/>
                <w:sz w:val="24"/>
                <w:szCs w:val="24"/>
                <w:shd w:val="clear" w:color="auto" w:fill="FFFFFF" w:themeFill="background1"/>
              </w:rPr>
              <w:t>或</w:t>
            </w:r>
            <w:r>
              <w:rPr>
                <w:rFonts w:ascii="Times New Roman" w:eastAsia="楷体" w:hAnsi="Times New Roman" w:hint="eastAsia"/>
                <w:sz w:val="24"/>
                <w:szCs w:val="24"/>
                <w:shd w:val="clear" w:color="auto" w:fill="FFFFFF" w:themeFill="background1"/>
              </w:rPr>
              <w:t>Fe/BiCl3</w:t>
            </w:r>
            <w:r>
              <w:rPr>
                <w:rFonts w:ascii="Times New Roman" w:eastAsia="楷体" w:hAnsi="Times New Roman" w:hint="eastAsia"/>
                <w:sz w:val="24"/>
                <w:szCs w:val="24"/>
                <w:shd w:val="clear" w:color="auto" w:fill="FFFFFF" w:themeFill="background1"/>
              </w:rPr>
              <w:t>体系在水乙醇中将叠氮化物还原为胺</w:t>
            </w: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 xml:space="preserve"> Chinese Journal of Chemistry</w:t>
            </w:r>
            <w:r>
              <w:rPr>
                <w:rFonts w:ascii="Times New Roman" w:eastAsia="楷体" w:hAnsi="Times New Roman"/>
                <w:sz w:val="24"/>
                <w:szCs w:val="24"/>
                <w:shd w:val="clear" w:color="auto" w:fill="FFFFFF" w:themeFill="background1"/>
              </w:rPr>
              <w:t>（</w:t>
            </w:r>
            <w:r>
              <w:rPr>
                <w:rFonts w:ascii="Times New Roman" w:eastAsia="楷体" w:hAnsi="Times New Roman" w:hint="eastAsia"/>
                <w:sz w:val="24"/>
                <w:szCs w:val="24"/>
                <w:shd w:val="clear" w:color="auto" w:fill="FFFFFF" w:themeFill="background1"/>
              </w:rPr>
              <w:t>中国化学杂志</w:t>
            </w:r>
            <w:r>
              <w:rPr>
                <w:rFonts w:ascii="Times New Roman" w:eastAsia="楷体" w:hAnsi="Times New Roman"/>
                <w:sz w:val="24"/>
                <w:szCs w:val="24"/>
                <w:shd w:val="clear" w:color="auto" w:fill="FFFFFF" w:themeFill="background1"/>
              </w:rPr>
              <w:t>）</w:t>
            </w:r>
          </w:p>
        </w:tc>
        <w:tc>
          <w:tcPr>
            <w:tcW w:w="2665" w:type="dxa"/>
            <w:vAlign w:val="center"/>
          </w:tcPr>
          <w:p w14:paraId="140E859B" w14:textId="77777777" w:rsidR="00390B75" w:rsidRDefault="00000000">
            <w:pPr>
              <w:jc w:val="center"/>
              <w:rPr>
                <w:rFonts w:ascii="Times New Roman" w:eastAsia="楷体" w:hAnsi="Times New Roman"/>
                <w:sz w:val="24"/>
                <w:szCs w:val="24"/>
                <w:shd w:val="clear" w:color="auto" w:fill="FFFFFF" w:themeFill="background1"/>
              </w:rPr>
            </w:pPr>
            <w:proofErr w:type="spellStart"/>
            <w:r>
              <w:rPr>
                <w:rFonts w:ascii="Times New Roman" w:eastAsia="楷体" w:hAnsi="Times New Roman"/>
                <w:sz w:val="24"/>
                <w:szCs w:val="24"/>
                <w:shd w:val="clear" w:color="auto" w:fill="FFFFFF" w:themeFill="background1"/>
              </w:rPr>
              <w:t>PengWu</w:t>
            </w:r>
            <w:proofErr w:type="spellEnd"/>
            <w:r>
              <w:rPr>
                <w:rFonts w:ascii="Times New Roman" w:eastAsia="楷体" w:hAnsi="Times New Roman"/>
                <w:sz w:val="24"/>
                <w:szCs w:val="24"/>
                <w:shd w:val="clear" w:color="auto" w:fill="FFFFFF" w:themeFill="background1"/>
              </w:rPr>
              <w:t xml:space="preserve"> Zheng</w:t>
            </w:r>
            <w:r>
              <w:rPr>
                <w:rFonts w:ascii="Times New Roman" w:eastAsia="楷体" w:hAnsi="Times New Roman" w:hint="eastAsia"/>
                <w:sz w:val="24"/>
                <w:szCs w:val="24"/>
                <w:shd w:val="clear" w:color="auto" w:fill="FFFFFF" w:themeFill="background1"/>
              </w:rPr>
              <w:t>（郑鹏武）</w:t>
            </w:r>
            <w:r>
              <w:rPr>
                <w:rFonts w:ascii="Times New Roman" w:eastAsia="楷体" w:hAnsi="Times New Roman"/>
                <w:sz w:val="24"/>
                <w:szCs w:val="24"/>
                <w:shd w:val="clear" w:color="auto" w:fill="FFFFFF" w:themeFill="background1"/>
              </w:rPr>
              <w:t xml:space="preserve">, </w:t>
            </w:r>
            <w:proofErr w:type="spellStart"/>
            <w:r>
              <w:rPr>
                <w:rFonts w:ascii="Times New Roman" w:eastAsia="楷体" w:hAnsi="Times New Roman"/>
                <w:sz w:val="24"/>
                <w:szCs w:val="24"/>
                <w:shd w:val="clear" w:color="auto" w:fill="FFFFFF" w:themeFill="background1"/>
              </w:rPr>
              <w:t>XueMin</w:t>
            </w:r>
            <w:proofErr w:type="spellEnd"/>
            <w:r>
              <w:rPr>
                <w:rFonts w:ascii="Times New Roman" w:eastAsia="楷体" w:hAnsi="Times New Roman"/>
                <w:sz w:val="24"/>
                <w:szCs w:val="24"/>
                <w:shd w:val="clear" w:color="auto" w:fill="FFFFFF" w:themeFill="background1"/>
              </w:rPr>
              <w:t xml:space="preserve"> </w:t>
            </w:r>
            <w:r>
              <w:rPr>
                <w:rFonts w:ascii="Times New Roman" w:eastAsia="楷体" w:hAnsi="Times New Roman" w:hint="eastAsia"/>
                <w:sz w:val="24"/>
                <w:szCs w:val="24"/>
                <w:shd w:val="clear" w:color="auto" w:fill="FFFFFF" w:themeFill="background1"/>
              </w:rPr>
              <w:t>Duan</w:t>
            </w:r>
            <w:r>
              <w:rPr>
                <w:rFonts w:ascii="Times New Roman" w:eastAsia="楷体" w:hAnsi="Times New Roman" w:hint="eastAsia"/>
                <w:sz w:val="24"/>
                <w:szCs w:val="24"/>
                <w:shd w:val="clear" w:color="auto" w:fill="FFFFFF" w:themeFill="background1"/>
              </w:rPr>
              <w:t>（段学民）</w:t>
            </w:r>
            <w:r>
              <w:rPr>
                <w:rFonts w:ascii="Times New Roman" w:eastAsia="楷体" w:hAnsi="Times New Roman"/>
                <w:sz w:val="24"/>
                <w:szCs w:val="24"/>
                <w:shd w:val="clear" w:color="auto" w:fill="FFFFFF" w:themeFill="background1"/>
              </w:rPr>
              <w:t>, Wei Wang</w:t>
            </w:r>
            <w:r>
              <w:rPr>
                <w:rFonts w:ascii="Times New Roman" w:eastAsia="楷体" w:hAnsi="Times New Roman" w:hint="eastAsia"/>
                <w:sz w:val="24"/>
                <w:szCs w:val="24"/>
                <w:shd w:val="clear" w:color="auto" w:fill="FFFFFF" w:themeFill="background1"/>
              </w:rPr>
              <w:t>（王伟）</w:t>
            </w:r>
            <w:r>
              <w:rPr>
                <w:rFonts w:ascii="Times New Roman" w:eastAsia="楷体" w:hAnsi="Times New Roman"/>
                <w:sz w:val="24"/>
                <w:szCs w:val="24"/>
                <w:shd w:val="clear" w:color="auto" w:fill="FFFFFF" w:themeFill="background1"/>
              </w:rPr>
              <w:t xml:space="preserve">, </w:t>
            </w:r>
            <w:proofErr w:type="spellStart"/>
            <w:r>
              <w:rPr>
                <w:rFonts w:ascii="Times New Roman" w:eastAsia="楷体" w:hAnsi="Times New Roman"/>
                <w:sz w:val="24"/>
                <w:szCs w:val="24"/>
                <w:shd w:val="clear" w:color="auto" w:fill="FFFFFF" w:themeFill="background1"/>
              </w:rPr>
              <w:t>XiaoJi</w:t>
            </w:r>
            <w:proofErr w:type="spellEnd"/>
            <w:r>
              <w:rPr>
                <w:rFonts w:ascii="Times New Roman" w:eastAsia="楷体" w:hAnsi="Times New Roman"/>
                <w:sz w:val="24"/>
                <w:szCs w:val="24"/>
                <w:shd w:val="clear" w:color="auto" w:fill="FFFFFF" w:themeFill="background1"/>
              </w:rPr>
              <w:t xml:space="preserve"> </w:t>
            </w:r>
            <w:r>
              <w:rPr>
                <w:rFonts w:ascii="Times New Roman" w:eastAsia="楷体" w:hAnsi="Times New Roman" w:hint="eastAsia"/>
                <w:sz w:val="24"/>
                <w:szCs w:val="24"/>
                <w:shd w:val="clear" w:color="auto" w:fill="FFFFFF" w:themeFill="background1"/>
              </w:rPr>
              <w:t xml:space="preserve"> </w:t>
            </w:r>
            <w:r>
              <w:rPr>
                <w:rFonts w:ascii="Times New Roman" w:eastAsia="楷体" w:hAnsi="Times New Roman"/>
                <w:sz w:val="24"/>
                <w:szCs w:val="24"/>
                <w:shd w:val="clear" w:color="auto" w:fill="FFFFFF" w:themeFill="background1"/>
              </w:rPr>
              <w:t>Wang</w:t>
            </w:r>
            <w:r>
              <w:rPr>
                <w:rFonts w:ascii="Times New Roman" w:eastAsia="楷体" w:hAnsi="Times New Roman" w:hint="eastAsia"/>
                <w:sz w:val="24"/>
                <w:szCs w:val="24"/>
                <w:shd w:val="clear" w:color="auto" w:fill="FFFFFF" w:themeFill="background1"/>
              </w:rPr>
              <w:t>（王晓季）</w:t>
            </w:r>
            <w:r>
              <w:rPr>
                <w:rFonts w:ascii="Times New Roman" w:eastAsia="楷体" w:hAnsi="Times New Roman"/>
                <w:sz w:val="24"/>
                <w:szCs w:val="24"/>
                <w:shd w:val="clear" w:color="auto" w:fill="FFFFFF" w:themeFill="background1"/>
              </w:rPr>
              <w:t>, YuPing Guo</w:t>
            </w:r>
            <w:r>
              <w:rPr>
                <w:rFonts w:ascii="Times New Roman" w:eastAsia="楷体" w:hAnsi="Times New Roman" w:hint="eastAsia"/>
                <w:sz w:val="24"/>
                <w:szCs w:val="24"/>
                <w:shd w:val="clear" w:color="auto" w:fill="FFFFFF" w:themeFill="background1"/>
              </w:rPr>
              <w:t>（郭玉萍）</w:t>
            </w:r>
            <w:r>
              <w:rPr>
                <w:rFonts w:ascii="Times New Roman" w:eastAsia="楷体" w:hAnsi="Times New Roman"/>
                <w:sz w:val="24"/>
                <w:szCs w:val="24"/>
                <w:shd w:val="clear" w:color="auto" w:fill="FFFFFF" w:themeFill="background1"/>
              </w:rPr>
              <w:t xml:space="preserve">, </w:t>
            </w:r>
            <w:proofErr w:type="spellStart"/>
            <w:r>
              <w:rPr>
                <w:rFonts w:ascii="Times New Roman" w:eastAsia="楷体" w:hAnsi="Times New Roman"/>
                <w:sz w:val="24"/>
                <w:szCs w:val="24"/>
                <w:shd w:val="clear" w:color="auto" w:fill="FFFFFF" w:themeFill="background1"/>
              </w:rPr>
              <w:t>QiDong</w:t>
            </w:r>
            <w:proofErr w:type="spellEnd"/>
            <w:r>
              <w:rPr>
                <w:rFonts w:ascii="Times New Roman" w:eastAsia="楷体" w:hAnsi="Times New Roman"/>
                <w:sz w:val="24"/>
                <w:szCs w:val="24"/>
                <w:shd w:val="clear" w:color="auto" w:fill="FFFFFF" w:themeFill="background1"/>
              </w:rPr>
              <w:t xml:space="preserve"> Tu</w:t>
            </w:r>
            <w:r>
              <w:rPr>
                <w:rFonts w:ascii="Times New Roman" w:eastAsia="楷体" w:hAnsi="Times New Roman" w:hint="eastAsia"/>
                <w:sz w:val="24"/>
                <w:szCs w:val="24"/>
                <w:shd w:val="clear" w:color="auto" w:fill="FFFFFF" w:themeFill="background1"/>
              </w:rPr>
              <w:t>（涂其冬）</w:t>
            </w:r>
          </w:p>
        </w:tc>
        <w:tc>
          <w:tcPr>
            <w:tcW w:w="1350" w:type="dxa"/>
            <w:vAlign w:val="center"/>
          </w:tcPr>
          <w:p w14:paraId="095B2AFD"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20</w:t>
            </w:r>
            <w:r>
              <w:rPr>
                <w:rFonts w:ascii="Times New Roman" w:eastAsia="楷体" w:hAnsi="Times New Roman" w:hint="eastAsia"/>
                <w:sz w:val="24"/>
                <w:szCs w:val="24"/>
                <w:shd w:val="clear" w:color="auto" w:fill="FFFFFF" w:themeFill="background1"/>
              </w:rPr>
              <w:t>0</w:t>
            </w:r>
            <w:r>
              <w:rPr>
                <w:rFonts w:ascii="Times New Roman" w:eastAsia="楷体" w:hAnsi="Times New Roman"/>
                <w:sz w:val="24"/>
                <w:szCs w:val="24"/>
                <w:shd w:val="clear" w:color="auto" w:fill="FFFFFF" w:themeFill="background1"/>
              </w:rPr>
              <w:t>6</w:t>
            </w:r>
            <w:r>
              <w:rPr>
                <w:rFonts w:ascii="Times New Roman" w:eastAsia="楷体" w:hAnsi="Times New Roman"/>
                <w:sz w:val="24"/>
                <w:szCs w:val="24"/>
                <w:shd w:val="clear" w:color="auto" w:fill="FFFFFF" w:themeFill="background1"/>
              </w:rPr>
              <w:t>年</w:t>
            </w:r>
            <w:r>
              <w:rPr>
                <w:rFonts w:ascii="Times New Roman" w:eastAsia="楷体" w:hAnsi="Times New Roman"/>
                <w:sz w:val="24"/>
                <w:szCs w:val="24"/>
                <w:shd w:val="clear" w:color="auto" w:fill="FFFFFF" w:themeFill="background1"/>
              </w:rPr>
              <w:t>,24</w:t>
            </w:r>
            <w:r>
              <w:rPr>
                <w:rFonts w:ascii="Times New Roman" w:eastAsia="楷体" w:hAnsi="Times New Roman"/>
                <w:sz w:val="24"/>
                <w:szCs w:val="24"/>
                <w:shd w:val="clear" w:color="auto" w:fill="FFFFFF" w:themeFill="background1"/>
              </w:rPr>
              <w:t>卷</w:t>
            </w:r>
            <w:r>
              <w:rPr>
                <w:rFonts w:ascii="Times New Roman" w:eastAsia="楷体" w:hAnsi="Times New Roman"/>
                <w:sz w:val="24"/>
                <w:szCs w:val="24"/>
                <w:shd w:val="clear" w:color="auto" w:fill="FFFFFF" w:themeFill="background1"/>
              </w:rPr>
              <w:t>,</w:t>
            </w:r>
            <w:r>
              <w:rPr>
                <w:rFonts w:ascii="Times New Roman" w:eastAsia="楷体" w:hAnsi="Times New Roman" w:hint="eastAsia"/>
                <w:sz w:val="24"/>
                <w:szCs w:val="24"/>
                <w:shd w:val="clear" w:color="auto" w:fill="FFFFFF" w:themeFill="background1"/>
              </w:rPr>
              <w:t>825-826</w:t>
            </w:r>
            <w:r>
              <w:rPr>
                <w:rFonts w:ascii="Times New Roman" w:eastAsia="楷体" w:hAnsi="Times New Roman"/>
                <w:sz w:val="24"/>
                <w:szCs w:val="24"/>
                <w:shd w:val="clear" w:color="auto" w:fill="FFFFFF" w:themeFill="background1"/>
              </w:rPr>
              <w:t>页</w:t>
            </w:r>
          </w:p>
        </w:tc>
        <w:tc>
          <w:tcPr>
            <w:tcW w:w="997" w:type="dxa"/>
            <w:vAlign w:val="center"/>
          </w:tcPr>
          <w:p w14:paraId="7AFB5ACD"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kern w:val="0"/>
                <w:sz w:val="24"/>
                <w:szCs w:val="24"/>
                <w:shd w:val="clear" w:color="auto" w:fill="FFFFFF" w:themeFill="background1"/>
                <w:lang w:bidi="ar"/>
                <w14:ligatures w14:val="standardContextual"/>
              </w:rPr>
              <w:t>2006-6-7</w:t>
            </w:r>
          </w:p>
        </w:tc>
      </w:tr>
      <w:tr w:rsidR="00390B75" w14:paraId="4294F354" w14:textId="77777777">
        <w:trPr>
          <w:trHeight w:val="1140"/>
        </w:trPr>
        <w:tc>
          <w:tcPr>
            <w:tcW w:w="789" w:type="dxa"/>
            <w:vAlign w:val="center"/>
          </w:tcPr>
          <w:p w14:paraId="3AC8C730"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5</w:t>
            </w:r>
          </w:p>
        </w:tc>
        <w:tc>
          <w:tcPr>
            <w:tcW w:w="3686" w:type="dxa"/>
            <w:vAlign w:val="center"/>
          </w:tcPr>
          <w:p w14:paraId="0D2D94F6"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A Green Procedure for the Oxidation of Benzyl Halides to Aromatic Aldehydes or Ketones in Aqueous Media</w:t>
            </w:r>
            <w:r>
              <w:rPr>
                <w:rFonts w:ascii="Times New Roman" w:eastAsia="楷体" w:hAnsi="Times New Roman"/>
                <w:kern w:val="0"/>
                <w:sz w:val="24"/>
                <w:szCs w:val="24"/>
                <w:shd w:val="clear" w:color="auto" w:fill="FFFFFF" w:themeFill="background1"/>
                <w:lang w:bidi="ar"/>
                <w14:ligatures w14:val="standardContextual"/>
              </w:rPr>
              <w:t>（</w:t>
            </w:r>
            <w:r>
              <w:rPr>
                <w:rFonts w:ascii="Times New Roman" w:eastAsia="楷体" w:hAnsi="Times New Roman" w:hint="eastAsia"/>
                <w:sz w:val="24"/>
                <w:szCs w:val="24"/>
                <w:shd w:val="clear" w:color="auto" w:fill="FFFFFF" w:themeFill="background1"/>
              </w:rPr>
              <w:t>在水相介质中将</w:t>
            </w:r>
            <w:proofErr w:type="gramStart"/>
            <w:r>
              <w:rPr>
                <w:rFonts w:ascii="Times New Roman" w:eastAsia="楷体" w:hAnsi="Times New Roman" w:hint="eastAsia"/>
                <w:sz w:val="24"/>
                <w:szCs w:val="24"/>
                <w:shd w:val="clear" w:color="auto" w:fill="FFFFFF" w:themeFill="background1"/>
              </w:rPr>
              <w:t>苄</w:t>
            </w:r>
            <w:proofErr w:type="gramEnd"/>
            <w:r>
              <w:rPr>
                <w:rFonts w:ascii="Times New Roman" w:eastAsia="楷体" w:hAnsi="Times New Roman" w:hint="eastAsia"/>
                <w:sz w:val="24"/>
                <w:szCs w:val="24"/>
                <w:shd w:val="clear" w:color="auto" w:fill="FFFFFF" w:themeFill="background1"/>
              </w:rPr>
              <w:t>卤化物氧化为芳香醛或酮的绿色程序</w:t>
            </w:r>
            <w:r>
              <w:rPr>
                <w:rFonts w:ascii="Times New Roman" w:eastAsia="楷体" w:hAnsi="Times New Roman"/>
                <w:sz w:val="24"/>
                <w:szCs w:val="24"/>
                <w:shd w:val="clear" w:color="auto" w:fill="FFFFFF" w:themeFill="background1"/>
              </w:rPr>
              <w:t xml:space="preserve">) </w:t>
            </w:r>
            <w:r>
              <w:rPr>
                <w:rFonts w:ascii="Times New Roman" w:eastAsia="楷体" w:hAnsi="Times New Roman"/>
                <w:kern w:val="0"/>
                <w:sz w:val="24"/>
                <w:szCs w:val="24"/>
                <w:shd w:val="clear" w:color="auto" w:fill="FFFFFF" w:themeFill="background1"/>
                <w:lang w:bidi="ar"/>
                <w14:ligatures w14:val="standardContextual"/>
              </w:rPr>
              <w:t>Synthetic Communications</w:t>
            </w:r>
            <w:r>
              <w:rPr>
                <w:rFonts w:ascii="Times New Roman" w:eastAsia="楷体" w:hAnsi="Times New Roman"/>
                <w:kern w:val="0"/>
                <w:sz w:val="24"/>
                <w:szCs w:val="24"/>
                <w:shd w:val="clear" w:color="auto" w:fill="FFFFFF" w:themeFill="background1"/>
                <w:lang w:bidi="ar"/>
                <w14:ligatures w14:val="standardContextual"/>
              </w:rPr>
              <w:t>（</w:t>
            </w:r>
            <w:r>
              <w:rPr>
                <w:rFonts w:ascii="Times New Roman" w:eastAsia="楷体" w:hAnsi="Times New Roman" w:hint="eastAsia"/>
                <w:sz w:val="24"/>
                <w:szCs w:val="24"/>
                <w:shd w:val="clear" w:color="auto" w:fill="FFFFFF" w:themeFill="background1"/>
              </w:rPr>
              <w:t>合成通讯</w:t>
            </w:r>
            <w:r>
              <w:rPr>
                <w:rFonts w:ascii="Times New Roman" w:eastAsia="楷体" w:hAnsi="Times New Roman"/>
                <w:sz w:val="24"/>
                <w:szCs w:val="24"/>
                <w:shd w:val="clear" w:color="auto" w:fill="FFFFFF" w:themeFill="background1"/>
              </w:rPr>
              <w:t>）</w:t>
            </w:r>
          </w:p>
        </w:tc>
        <w:tc>
          <w:tcPr>
            <w:tcW w:w="2665" w:type="dxa"/>
            <w:vAlign w:val="center"/>
          </w:tcPr>
          <w:p w14:paraId="432B792D" w14:textId="77777777" w:rsidR="00390B75" w:rsidRDefault="00000000">
            <w:pPr>
              <w:jc w:val="center"/>
              <w:rPr>
                <w:rFonts w:ascii="Times New Roman" w:eastAsia="楷体" w:hAnsi="Times New Roman"/>
                <w:sz w:val="24"/>
                <w:szCs w:val="24"/>
                <w:shd w:val="clear" w:color="auto" w:fill="FFFFFF" w:themeFill="background1"/>
              </w:rPr>
            </w:pPr>
            <w:proofErr w:type="spellStart"/>
            <w:r>
              <w:rPr>
                <w:rFonts w:ascii="Times New Roman" w:eastAsia="楷体" w:hAnsi="Times New Roman"/>
                <w:sz w:val="24"/>
                <w:szCs w:val="24"/>
                <w:shd w:val="clear" w:color="auto" w:fill="FFFFFF" w:themeFill="background1"/>
              </w:rPr>
              <w:t>Pengwu</w:t>
            </w:r>
            <w:proofErr w:type="spellEnd"/>
            <w:r>
              <w:rPr>
                <w:rFonts w:ascii="Times New Roman" w:eastAsia="楷体" w:hAnsi="Times New Roman"/>
                <w:sz w:val="24"/>
                <w:szCs w:val="24"/>
                <w:shd w:val="clear" w:color="auto" w:fill="FFFFFF" w:themeFill="background1"/>
              </w:rPr>
              <w:t xml:space="preserve"> Zheng</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郑鹏武</w:t>
            </w:r>
            <w:r>
              <w:rPr>
                <w:rFonts w:ascii="Times New Roman" w:eastAsia="楷体" w:hAnsi="Times New Roman" w:hint="eastAsia"/>
                <w:sz w:val="24"/>
                <w:szCs w:val="24"/>
                <w:shd w:val="clear" w:color="auto" w:fill="FFFFFF" w:themeFill="background1"/>
              </w:rPr>
              <w:t>）</w:t>
            </w:r>
            <w:r>
              <w:rPr>
                <w:rFonts w:ascii="Times New Roman" w:eastAsia="楷体" w:hAnsi="Times New Roman"/>
                <w:sz w:val="24"/>
                <w:szCs w:val="24"/>
                <w:shd w:val="clear" w:color="auto" w:fill="FFFFFF" w:themeFill="background1"/>
              </w:rPr>
              <w:t>, Li Yan</w:t>
            </w:r>
            <w:r>
              <w:rPr>
                <w:rFonts w:ascii="Times New Roman" w:eastAsia="楷体" w:hAnsi="Times New Roman" w:hint="eastAsia"/>
                <w:sz w:val="24"/>
                <w:szCs w:val="24"/>
                <w:shd w:val="clear" w:color="auto" w:fill="FFFFFF" w:themeFill="background1"/>
              </w:rPr>
              <w:t>（鄢莉）</w:t>
            </w:r>
            <w:r>
              <w:rPr>
                <w:rFonts w:ascii="Times New Roman" w:eastAsia="楷体" w:hAnsi="Times New Roman"/>
                <w:sz w:val="24"/>
                <w:szCs w:val="24"/>
                <w:shd w:val="clear" w:color="auto" w:fill="FFFFFF" w:themeFill="background1"/>
              </w:rPr>
              <w:t xml:space="preserve">, </w:t>
            </w:r>
            <w:proofErr w:type="spellStart"/>
            <w:r>
              <w:rPr>
                <w:rFonts w:ascii="Times New Roman" w:eastAsia="楷体" w:hAnsi="Times New Roman"/>
                <w:sz w:val="24"/>
                <w:szCs w:val="24"/>
                <w:shd w:val="clear" w:color="auto" w:fill="FFFFFF" w:themeFill="background1"/>
              </w:rPr>
              <w:t>Xiujie</w:t>
            </w:r>
            <w:proofErr w:type="spellEnd"/>
            <w:r>
              <w:rPr>
                <w:rFonts w:ascii="Times New Roman" w:eastAsia="楷体" w:hAnsi="Times New Roman"/>
                <w:sz w:val="24"/>
                <w:szCs w:val="24"/>
                <w:shd w:val="clear" w:color="auto" w:fill="FFFFFF" w:themeFill="background1"/>
              </w:rPr>
              <w:t xml:space="preserve"> Ji</w:t>
            </w:r>
            <w:r>
              <w:rPr>
                <w:rFonts w:ascii="Times New Roman" w:eastAsia="楷体" w:hAnsi="Times New Roman" w:hint="eastAsia"/>
                <w:sz w:val="24"/>
                <w:szCs w:val="24"/>
                <w:shd w:val="clear" w:color="auto" w:fill="FFFFFF" w:themeFill="background1"/>
              </w:rPr>
              <w:t>（纪秀杰）</w:t>
            </w:r>
            <w:r>
              <w:rPr>
                <w:rFonts w:ascii="Times New Roman" w:eastAsia="楷体" w:hAnsi="Times New Roman"/>
                <w:sz w:val="24"/>
                <w:szCs w:val="24"/>
                <w:shd w:val="clear" w:color="auto" w:fill="FFFFFF" w:themeFill="background1"/>
              </w:rPr>
              <w:t xml:space="preserve">, </w:t>
            </w:r>
            <w:r>
              <w:rPr>
                <w:rFonts w:ascii="Times New Roman" w:eastAsia="楷体" w:hAnsi="Times New Roman" w:hint="eastAsia"/>
                <w:sz w:val="24"/>
                <w:szCs w:val="24"/>
                <w:shd w:val="clear" w:color="auto" w:fill="FFFFFF" w:themeFill="background1"/>
              </w:rPr>
              <w:t xml:space="preserve"> </w:t>
            </w:r>
            <w:proofErr w:type="spellStart"/>
            <w:r>
              <w:rPr>
                <w:rFonts w:ascii="Times New Roman" w:eastAsia="楷体" w:hAnsi="Times New Roman"/>
                <w:sz w:val="24"/>
                <w:szCs w:val="24"/>
                <w:shd w:val="clear" w:color="auto" w:fill="FFFFFF" w:themeFill="background1"/>
              </w:rPr>
              <w:t>Xuemin</w:t>
            </w:r>
            <w:proofErr w:type="spellEnd"/>
            <w:r>
              <w:rPr>
                <w:rFonts w:ascii="Times New Roman" w:eastAsia="楷体" w:hAnsi="Times New Roman"/>
                <w:sz w:val="24"/>
                <w:szCs w:val="24"/>
                <w:shd w:val="clear" w:color="auto" w:fill="FFFFFF" w:themeFill="background1"/>
              </w:rPr>
              <w:t xml:space="preserve"> Duan</w:t>
            </w:r>
            <w:r>
              <w:rPr>
                <w:rFonts w:ascii="Times New Roman" w:eastAsia="楷体" w:hAnsi="Times New Roman" w:hint="eastAsia"/>
                <w:sz w:val="24"/>
                <w:szCs w:val="24"/>
                <w:shd w:val="clear" w:color="auto" w:fill="FFFFFF" w:themeFill="background1"/>
              </w:rPr>
              <w:t>（段学民）</w:t>
            </w:r>
          </w:p>
        </w:tc>
        <w:tc>
          <w:tcPr>
            <w:tcW w:w="1350" w:type="dxa"/>
            <w:vAlign w:val="center"/>
          </w:tcPr>
          <w:p w14:paraId="54027F2C"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20</w:t>
            </w:r>
            <w:r>
              <w:rPr>
                <w:rFonts w:ascii="Times New Roman" w:eastAsia="楷体" w:hAnsi="Times New Roman" w:hint="eastAsia"/>
                <w:sz w:val="24"/>
                <w:szCs w:val="24"/>
                <w:shd w:val="clear" w:color="auto" w:fill="FFFFFF" w:themeFill="background1"/>
              </w:rPr>
              <w:t>10</w:t>
            </w:r>
            <w:r>
              <w:rPr>
                <w:rFonts w:ascii="Times New Roman" w:eastAsia="楷体" w:hAnsi="Times New Roman"/>
                <w:sz w:val="24"/>
                <w:szCs w:val="24"/>
                <w:shd w:val="clear" w:color="auto" w:fill="FFFFFF" w:themeFill="background1"/>
              </w:rPr>
              <w:t>年</w:t>
            </w:r>
            <w:r>
              <w:rPr>
                <w:rFonts w:ascii="Times New Roman" w:eastAsia="楷体" w:hAnsi="Times New Roman"/>
                <w:sz w:val="24"/>
                <w:szCs w:val="24"/>
                <w:shd w:val="clear" w:color="auto" w:fill="FFFFFF" w:themeFill="background1"/>
              </w:rPr>
              <w:t>,</w:t>
            </w:r>
            <w:r>
              <w:rPr>
                <w:rFonts w:ascii="Times New Roman" w:eastAsia="楷体" w:hAnsi="Times New Roman" w:hint="eastAsia"/>
                <w:sz w:val="24"/>
                <w:szCs w:val="24"/>
                <w:shd w:val="clear" w:color="auto" w:fill="FFFFFF" w:themeFill="background1"/>
              </w:rPr>
              <w:t>41</w:t>
            </w:r>
            <w:r>
              <w:rPr>
                <w:rFonts w:ascii="Times New Roman" w:eastAsia="楷体" w:hAnsi="Times New Roman"/>
                <w:sz w:val="24"/>
                <w:szCs w:val="24"/>
                <w:shd w:val="clear" w:color="auto" w:fill="FFFFFF" w:themeFill="background1"/>
              </w:rPr>
              <w:t>卷</w:t>
            </w:r>
            <w:r>
              <w:rPr>
                <w:rFonts w:ascii="Times New Roman" w:eastAsia="楷体" w:hAnsi="Times New Roman"/>
                <w:sz w:val="24"/>
                <w:szCs w:val="24"/>
                <w:shd w:val="clear" w:color="auto" w:fill="FFFFFF" w:themeFill="background1"/>
              </w:rPr>
              <w:t>,</w:t>
            </w:r>
            <w:r>
              <w:rPr>
                <w:rFonts w:ascii="Times New Roman" w:eastAsia="楷体" w:hAnsi="Times New Roman" w:hint="eastAsia"/>
                <w:sz w:val="24"/>
                <w:szCs w:val="24"/>
                <w:shd w:val="clear" w:color="auto" w:fill="FFFFFF" w:themeFill="background1"/>
              </w:rPr>
              <w:t>16-19</w:t>
            </w:r>
            <w:r>
              <w:rPr>
                <w:rFonts w:ascii="Times New Roman" w:eastAsia="楷体" w:hAnsi="Times New Roman"/>
                <w:sz w:val="24"/>
                <w:szCs w:val="24"/>
                <w:shd w:val="clear" w:color="auto" w:fill="FFFFFF" w:themeFill="background1"/>
              </w:rPr>
              <w:t>页</w:t>
            </w:r>
          </w:p>
        </w:tc>
        <w:tc>
          <w:tcPr>
            <w:tcW w:w="997" w:type="dxa"/>
            <w:vAlign w:val="center"/>
          </w:tcPr>
          <w:p w14:paraId="6430E383"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kern w:val="0"/>
                <w:sz w:val="24"/>
                <w:szCs w:val="24"/>
                <w:shd w:val="clear" w:color="auto" w:fill="FFFFFF" w:themeFill="background1"/>
                <w:lang w:bidi="ar"/>
                <w14:ligatures w14:val="standardContextual"/>
              </w:rPr>
              <w:t>201</w:t>
            </w:r>
            <w:r>
              <w:rPr>
                <w:rFonts w:ascii="Times New Roman" w:eastAsia="楷体" w:hAnsi="Times New Roman" w:hint="eastAsia"/>
                <w:kern w:val="0"/>
                <w:sz w:val="24"/>
                <w:szCs w:val="24"/>
                <w:shd w:val="clear" w:color="auto" w:fill="FFFFFF" w:themeFill="background1"/>
                <w:lang w:bidi="ar"/>
                <w14:ligatures w14:val="standardContextual"/>
              </w:rPr>
              <w:t>0</w:t>
            </w:r>
            <w:r>
              <w:rPr>
                <w:rFonts w:ascii="Times New Roman" w:eastAsia="楷体" w:hAnsi="Times New Roman"/>
                <w:sz w:val="24"/>
                <w:szCs w:val="24"/>
                <w:shd w:val="clear" w:color="auto" w:fill="FFFFFF" w:themeFill="background1"/>
              </w:rPr>
              <w:t>-</w:t>
            </w:r>
            <w:r>
              <w:rPr>
                <w:rFonts w:ascii="Times New Roman" w:eastAsia="楷体" w:hAnsi="Times New Roman" w:hint="eastAsia"/>
                <w:kern w:val="0"/>
                <w:sz w:val="24"/>
                <w:szCs w:val="24"/>
                <w:shd w:val="clear" w:color="auto" w:fill="FFFFFF" w:themeFill="background1"/>
                <w:lang w:bidi="ar"/>
                <w14:ligatures w14:val="standardContextual"/>
              </w:rPr>
              <w:t>12</w:t>
            </w:r>
            <w:r>
              <w:rPr>
                <w:rFonts w:ascii="Times New Roman" w:eastAsia="楷体" w:hAnsi="Times New Roman"/>
                <w:sz w:val="24"/>
                <w:szCs w:val="24"/>
                <w:shd w:val="clear" w:color="auto" w:fill="FFFFFF" w:themeFill="background1"/>
              </w:rPr>
              <w:t>-</w:t>
            </w:r>
            <w:r>
              <w:rPr>
                <w:rFonts w:ascii="Times New Roman" w:eastAsia="楷体" w:hAnsi="Times New Roman" w:hint="eastAsia"/>
                <w:kern w:val="0"/>
                <w:sz w:val="24"/>
                <w:szCs w:val="24"/>
                <w:shd w:val="clear" w:color="auto" w:fill="FFFFFF" w:themeFill="background1"/>
                <w:lang w:bidi="ar"/>
                <w14:ligatures w14:val="standardContextual"/>
              </w:rPr>
              <w:t>4</w:t>
            </w:r>
          </w:p>
        </w:tc>
      </w:tr>
    </w:tbl>
    <w:p w14:paraId="6EAE6111" w14:textId="77777777" w:rsidR="00390B75" w:rsidRDefault="00000000">
      <w:pPr>
        <w:pStyle w:val="a4"/>
        <w:spacing w:line="360" w:lineRule="auto"/>
        <w:ind w:firstLineChars="0" w:firstLine="0"/>
        <w:jc w:val="left"/>
        <w:rPr>
          <w:rFonts w:eastAsia="楷体"/>
          <w:b/>
          <w:kern w:val="0"/>
          <w:sz w:val="24"/>
          <w:shd w:val="clear" w:color="auto" w:fill="FFFFFF" w:themeFill="background1"/>
        </w:rPr>
      </w:pPr>
      <w:r>
        <w:rPr>
          <w:rFonts w:eastAsia="楷体"/>
          <w:b/>
          <w:kern w:val="0"/>
          <w:sz w:val="24"/>
          <w:shd w:val="clear" w:color="auto" w:fill="FFFFFF" w:themeFill="background1"/>
        </w:rPr>
        <w:t>完成人情况</w:t>
      </w:r>
      <w:r>
        <w:rPr>
          <w:rFonts w:eastAsia="楷体"/>
          <w:b/>
          <w:kern w:val="0"/>
          <w:sz w:val="24"/>
          <w:shd w:val="clear" w:color="auto" w:fill="FFFFFF" w:themeFill="background1"/>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851"/>
        <w:gridCol w:w="850"/>
        <w:gridCol w:w="1461"/>
        <w:gridCol w:w="1590"/>
        <w:gridCol w:w="4007"/>
      </w:tblGrid>
      <w:tr w:rsidR="00390B75" w14:paraId="78A74B85" w14:textId="77777777">
        <w:trPr>
          <w:trHeight w:val="567"/>
          <w:jc w:val="center"/>
        </w:trPr>
        <w:tc>
          <w:tcPr>
            <w:tcW w:w="734" w:type="dxa"/>
            <w:vAlign w:val="center"/>
          </w:tcPr>
          <w:p w14:paraId="32CECDA6"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排名</w:t>
            </w:r>
          </w:p>
        </w:tc>
        <w:tc>
          <w:tcPr>
            <w:tcW w:w="851" w:type="dxa"/>
            <w:vAlign w:val="center"/>
          </w:tcPr>
          <w:p w14:paraId="42B4388A"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姓名</w:t>
            </w:r>
          </w:p>
        </w:tc>
        <w:tc>
          <w:tcPr>
            <w:tcW w:w="850" w:type="dxa"/>
            <w:vAlign w:val="center"/>
          </w:tcPr>
          <w:p w14:paraId="16E9DACE"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职称</w:t>
            </w:r>
            <w:r>
              <w:rPr>
                <w:rFonts w:ascii="Times New Roman" w:eastAsia="楷体" w:hAnsi="Times New Roman" w:hint="eastAsia"/>
                <w:sz w:val="24"/>
                <w:szCs w:val="24"/>
                <w:shd w:val="clear" w:color="auto" w:fill="FFFFFF" w:themeFill="background1"/>
              </w:rPr>
              <w:t>/</w:t>
            </w:r>
            <w:r>
              <w:rPr>
                <w:rFonts w:ascii="Times New Roman" w:eastAsia="楷体" w:hAnsi="Times New Roman" w:hint="eastAsia"/>
                <w:sz w:val="24"/>
                <w:szCs w:val="24"/>
                <w:shd w:val="clear" w:color="auto" w:fill="FFFFFF" w:themeFill="background1"/>
              </w:rPr>
              <w:t>职务</w:t>
            </w:r>
          </w:p>
        </w:tc>
        <w:tc>
          <w:tcPr>
            <w:tcW w:w="1461" w:type="dxa"/>
            <w:vAlign w:val="center"/>
          </w:tcPr>
          <w:p w14:paraId="247BCE0E"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工作单位</w:t>
            </w:r>
          </w:p>
        </w:tc>
        <w:tc>
          <w:tcPr>
            <w:tcW w:w="1590" w:type="dxa"/>
            <w:vAlign w:val="center"/>
          </w:tcPr>
          <w:p w14:paraId="3C9CB1EC"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完成单位</w:t>
            </w:r>
          </w:p>
        </w:tc>
        <w:tc>
          <w:tcPr>
            <w:tcW w:w="4007" w:type="dxa"/>
            <w:vAlign w:val="center"/>
          </w:tcPr>
          <w:p w14:paraId="62628579"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对本项目贡献</w:t>
            </w:r>
          </w:p>
        </w:tc>
      </w:tr>
      <w:tr w:rsidR="00390B75" w14:paraId="3EB8355B" w14:textId="77777777">
        <w:trPr>
          <w:trHeight w:val="567"/>
          <w:jc w:val="center"/>
        </w:trPr>
        <w:tc>
          <w:tcPr>
            <w:tcW w:w="734" w:type="dxa"/>
            <w:vAlign w:val="center"/>
          </w:tcPr>
          <w:p w14:paraId="450921FB"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1</w:t>
            </w:r>
          </w:p>
        </w:tc>
        <w:tc>
          <w:tcPr>
            <w:tcW w:w="851" w:type="dxa"/>
            <w:vAlign w:val="center"/>
          </w:tcPr>
          <w:p w14:paraId="0A696CFC"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郑鹏武</w:t>
            </w:r>
          </w:p>
        </w:tc>
        <w:tc>
          <w:tcPr>
            <w:tcW w:w="850" w:type="dxa"/>
            <w:vAlign w:val="center"/>
          </w:tcPr>
          <w:p w14:paraId="0986A803"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教授</w:t>
            </w:r>
            <w:r>
              <w:rPr>
                <w:rFonts w:ascii="Times New Roman" w:eastAsia="楷体" w:hAnsi="Times New Roman" w:hint="eastAsia"/>
                <w:sz w:val="24"/>
                <w:szCs w:val="24"/>
                <w:shd w:val="clear" w:color="auto" w:fill="FFFFFF" w:themeFill="background1"/>
              </w:rPr>
              <w:t>/</w:t>
            </w:r>
            <w:r>
              <w:rPr>
                <w:rFonts w:ascii="Times New Roman" w:eastAsia="楷体" w:hAnsi="Times New Roman" w:hint="eastAsia"/>
                <w:sz w:val="24"/>
                <w:szCs w:val="24"/>
                <w:shd w:val="clear" w:color="auto" w:fill="FFFFFF" w:themeFill="background1"/>
              </w:rPr>
              <w:t>副校长</w:t>
            </w:r>
          </w:p>
        </w:tc>
        <w:tc>
          <w:tcPr>
            <w:tcW w:w="1461" w:type="dxa"/>
            <w:vAlign w:val="center"/>
          </w:tcPr>
          <w:p w14:paraId="0DE831DE"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江西科技师范大学</w:t>
            </w:r>
          </w:p>
        </w:tc>
        <w:tc>
          <w:tcPr>
            <w:tcW w:w="1590" w:type="dxa"/>
            <w:vAlign w:val="center"/>
          </w:tcPr>
          <w:p w14:paraId="1FCDBCA9"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江西科技师范大学</w:t>
            </w:r>
          </w:p>
        </w:tc>
        <w:tc>
          <w:tcPr>
            <w:tcW w:w="4007" w:type="dxa"/>
            <w:vAlign w:val="center"/>
          </w:tcPr>
          <w:p w14:paraId="32CB5CE9"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1</w:t>
            </w:r>
            <w:r>
              <w:rPr>
                <w:rFonts w:ascii="Times New Roman" w:eastAsia="楷体" w:hAnsi="Times New Roman"/>
                <w:sz w:val="24"/>
                <w:szCs w:val="24"/>
                <w:shd w:val="clear" w:color="auto" w:fill="FFFFFF" w:themeFill="background1"/>
              </w:rPr>
              <w:t>）总体研究方案设计并组织实施。（</w:t>
            </w:r>
            <w:r>
              <w:rPr>
                <w:rFonts w:ascii="Times New Roman" w:eastAsia="楷体" w:hAnsi="Times New Roman"/>
                <w:sz w:val="24"/>
                <w:szCs w:val="24"/>
                <w:shd w:val="clear" w:color="auto" w:fill="FFFFFF" w:themeFill="background1"/>
              </w:rPr>
              <w:t>2</w:t>
            </w:r>
            <w:r>
              <w:rPr>
                <w:rFonts w:ascii="Times New Roman" w:eastAsia="楷体" w:hAnsi="Times New Roman"/>
                <w:sz w:val="24"/>
                <w:szCs w:val="24"/>
                <w:shd w:val="clear" w:color="auto" w:fill="FFFFFF" w:themeFill="background1"/>
              </w:rPr>
              <w:t>）为本项成果的主要发现点</w:t>
            </w:r>
            <w:r>
              <w:rPr>
                <w:rFonts w:ascii="Times New Roman" w:eastAsia="楷体" w:hAnsi="Times New Roman"/>
                <w:sz w:val="24"/>
                <w:szCs w:val="24"/>
                <w:shd w:val="clear" w:color="auto" w:fill="FFFFFF" w:themeFill="background1"/>
              </w:rPr>
              <w:t>1-5</w:t>
            </w:r>
            <w:r>
              <w:rPr>
                <w:rFonts w:ascii="Times New Roman" w:eastAsia="楷体" w:hAnsi="Times New Roman"/>
                <w:sz w:val="24"/>
                <w:szCs w:val="24"/>
                <w:shd w:val="clear" w:color="auto" w:fill="FFFFFF" w:themeFill="background1"/>
              </w:rPr>
              <w:t>做出了重要贡献，分别是代表性论文</w:t>
            </w:r>
            <w:r>
              <w:rPr>
                <w:rFonts w:ascii="Times New Roman" w:eastAsia="楷体" w:hAnsi="Times New Roman"/>
                <w:sz w:val="24"/>
                <w:szCs w:val="24"/>
                <w:shd w:val="clear" w:color="auto" w:fill="FFFFFF" w:themeFill="background1"/>
              </w:rPr>
              <w:t>1-</w:t>
            </w:r>
            <w:r>
              <w:rPr>
                <w:rFonts w:ascii="Times New Roman" w:eastAsia="楷体" w:hAnsi="Times New Roman" w:hint="eastAsia"/>
                <w:sz w:val="24"/>
                <w:szCs w:val="24"/>
                <w:shd w:val="clear" w:color="auto" w:fill="FFFFFF" w:themeFill="background1"/>
              </w:rPr>
              <w:t>3</w:t>
            </w:r>
            <w:r>
              <w:rPr>
                <w:rFonts w:ascii="Times New Roman" w:eastAsia="楷体" w:hAnsi="Times New Roman"/>
                <w:sz w:val="24"/>
                <w:szCs w:val="24"/>
                <w:shd w:val="clear" w:color="auto" w:fill="FFFFFF" w:themeFill="background1"/>
              </w:rPr>
              <w:t>的通讯作者</w:t>
            </w:r>
            <w:r>
              <w:rPr>
                <w:rFonts w:ascii="Times New Roman" w:eastAsia="楷体" w:hAnsi="Times New Roman" w:hint="eastAsia"/>
                <w:sz w:val="24"/>
                <w:szCs w:val="24"/>
                <w:shd w:val="clear" w:color="auto" w:fill="FFFFFF" w:themeFill="background1"/>
              </w:rPr>
              <w:t>,</w:t>
            </w:r>
            <w:r>
              <w:rPr>
                <w:rFonts w:ascii="Times New Roman" w:eastAsia="楷体" w:hAnsi="Times New Roman" w:hint="eastAsia"/>
                <w:sz w:val="24"/>
                <w:szCs w:val="24"/>
                <w:shd w:val="clear" w:color="auto" w:fill="FFFFFF" w:themeFill="background1"/>
              </w:rPr>
              <w:t>论文</w:t>
            </w:r>
            <w:r>
              <w:rPr>
                <w:rFonts w:ascii="Times New Roman" w:eastAsia="楷体" w:hAnsi="Times New Roman" w:hint="eastAsia"/>
                <w:sz w:val="24"/>
                <w:szCs w:val="24"/>
                <w:shd w:val="clear" w:color="auto" w:fill="FFFFFF" w:themeFill="background1"/>
              </w:rPr>
              <w:t>4-5</w:t>
            </w:r>
            <w:r>
              <w:rPr>
                <w:rFonts w:ascii="Times New Roman" w:eastAsia="楷体" w:hAnsi="Times New Roman" w:hint="eastAsia"/>
                <w:sz w:val="24"/>
                <w:szCs w:val="24"/>
                <w:shd w:val="clear" w:color="auto" w:fill="FFFFFF" w:themeFill="background1"/>
              </w:rPr>
              <w:t>的第一作者及通讯作者。</w:t>
            </w:r>
          </w:p>
        </w:tc>
      </w:tr>
      <w:tr w:rsidR="00390B75" w14:paraId="7EFD5393" w14:textId="77777777">
        <w:trPr>
          <w:trHeight w:val="567"/>
          <w:jc w:val="center"/>
        </w:trPr>
        <w:tc>
          <w:tcPr>
            <w:tcW w:w="734" w:type="dxa"/>
            <w:vAlign w:val="center"/>
          </w:tcPr>
          <w:p w14:paraId="3BE3AE50"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2</w:t>
            </w:r>
          </w:p>
        </w:tc>
        <w:tc>
          <w:tcPr>
            <w:tcW w:w="851" w:type="dxa"/>
            <w:vAlign w:val="center"/>
          </w:tcPr>
          <w:p w14:paraId="28A30D21"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徐珊</w:t>
            </w:r>
          </w:p>
        </w:tc>
        <w:tc>
          <w:tcPr>
            <w:tcW w:w="850" w:type="dxa"/>
            <w:vAlign w:val="center"/>
          </w:tcPr>
          <w:p w14:paraId="123B6B34"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副教授</w:t>
            </w:r>
            <w:r>
              <w:rPr>
                <w:rFonts w:ascii="Times New Roman" w:eastAsia="楷体" w:hAnsi="Times New Roman" w:hint="eastAsia"/>
                <w:sz w:val="24"/>
                <w:szCs w:val="24"/>
                <w:shd w:val="clear" w:color="auto" w:fill="FFFFFF" w:themeFill="background1"/>
              </w:rPr>
              <w:t xml:space="preserve">/ </w:t>
            </w:r>
            <w:r>
              <w:rPr>
                <w:rFonts w:ascii="Times New Roman" w:eastAsia="楷体" w:hAnsi="Times New Roman" w:hint="eastAsia"/>
                <w:sz w:val="24"/>
                <w:szCs w:val="24"/>
                <w:shd w:val="clear" w:color="auto" w:fill="FFFFFF" w:themeFill="background1"/>
              </w:rPr>
              <w:t>院团委书记</w:t>
            </w:r>
          </w:p>
        </w:tc>
        <w:tc>
          <w:tcPr>
            <w:tcW w:w="1461" w:type="dxa"/>
            <w:vAlign w:val="center"/>
          </w:tcPr>
          <w:p w14:paraId="0C8C76EC"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江西科技师范大学</w:t>
            </w:r>
          </w:p>
        </w:tc>
        <w:tc>
          <w:tcPr>
            <w:tcW w:w="1590" w:type="dxa"/>
            <w:vAlign w:val="center"/>
          </w:tcPr>
          <w:p w14:paraId="03BAE4B9"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江西科技师范大学</w:t>
            </w:r>
          </w:p>
        </w:tc>
        <w:tc>
          <w:tcPr>
            <w:tcW w:w="4007" w:type="dxa"/>
            <w:vAlign w:val="center"/>
          </w:tcPr>
          <w:p w14:paraId="33E54E65"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w:t>
            </w:r>
            <w:r>
              <w:rPr>
                <w:rFonts w:ascii="Times New Roman" w:eastAsia="楷体" w:hAnsi="Times New Roman"/>
                <w:sz w:val="24"/>
                <w:szCs w:val="24"/>
                <w:shd w:val="clear" w:color="auto" w:fill="FFFFFF" w:themeFill="background1"/>
              </w:rPr>
              <w:t>1</w:t>
            </w:r>
            <w:r>
              <w:rPr>
                <w:rFonts w:ascii="Times New Roman" w:eastAsia="楷体" w:hAnsi="Times New Roman"/>
                <w:sz w:val="24"/>
                <w:szCs w:val="24"/>
                <w:shd w:val="clear" w:color="auto" w:fill="FFFFFF" w:themeFill="background1"/>
              </w:rPr>
              <w:t>）参与了总体研究方案设计和组织实施。（</w:t>
            </w:r>
            <w:r>
              <w:rPr>
                <w:rFonts w:ascii="Times New Roman" w:eastAsia="楷体" w:hAnsi="Times New Roman"/>
                <w:sz w:val="24"/>
                <w:szCs w:val="24"/>
                <w:shd w:val="clear" w:color="auto" w:fill="FFFFFF" w:themeFill="background1"/>
              </w:rPr>
              <w:t>2</w:t>
            </w:r>
            <w:r>
              <w:rPr>
                <w:rFonts w:ascii="Times New Roman" w:eastAsia="楷体" w:hAnsi="Times New Roman"/>
                <w:sz w:val="24"/>
                <w:szCs w:val="24"/>
                <w:shd w:val="clear" w:color="auto" w:fill="FFFFFF" w:themeFill="background1"/>
              </w:rPr>
              <w:t>）为本项成果主要发现点</w:t>
            </w:r>
            <w:r>
              <w:rPr>
                <w:rFonts w:ascii="Times New Roman" w:eastAsia="楷体" w:hAnsi="Times New Roman"/>
                <w:sz w:val="24"/>
                <w:szCs w:val="24"/>
                <w:shd w:val="clear" w:color="auto" w:fill="FFFFFF" w:themeFill="background1"/>
              </w:rPr>
              <w:t>1-5</w:t>
            </w:r>
            <w:r>
              <w:rPr>
                <w:rFonts w:ascii="Times New Roman" w:eastAsia="楷体" w:hAnsi="Times New Roman"/>
                <w:sz w:val="24"/>
                <w:szCs w:val="24"/>
                <w:shd w:val="clear" w:color="auto" w:fill="FFFFFF" w:themeFill="background1"/>
              </w:rPr>
              <w:t>做出了重要贡献，分别是代表性论文</w:t>
            </w:r>
            <w:r>
              <w:rPr>
                <w:rFonts w:ascii="Times New Roman" w:eastAsia="楷体" w:hAnsi="Times New Roman"/>
                <w:sz w:val="24"/>
                <w:szCs w:val="24"/>
                <w:shd w:val="clear" w:color="auto" w:fill="FFFFFF" w:themeFill="background1"/>
              </w:rPr>
              <w:t>3</w:t>
            </w:r>
            <w:r>
              <w:rPr>
                <w:rFonts w:ascii="Times New Roman" w:eastAsia="楷体" w:hAnsi="Times New Roman"/>
                <w:sz w:val="24"/>
                <w:szCs w:val="24"/>
                <w:shd w:val="clear" w:color="auto" w:fill="FFFFFF" w:themeFill="background1"/>
              </w:rPr>
              <w:t>的</w:t>
            </w:r>
            <w:r>
              <w:rPr>
                <w:rFonts w:ascii="Times New Roman" w:eastAsia="楷体" w:hAnsi="Times New Roman" w:hint="eastAsia"/>
                <w:sz w:val="24"/>
                <w:szCs w:val="24"/>
                <w:shd w:val="clear" w:color="auto" w:fill="FFFFFF" w:themeFill="background1"/>
              </w:rPr>
              <w:t>第二</w:t>
            </w:r>
            <w:r>
              <w:rPr>
                <w:rFonts w:ascii="Times New Roman" w:eastAsia="楷体" w:hAnsi="Times New Roman"/>
                <w:sz w:val="24"/>
                <w:szCs w:val="24"/>
                <w:shd w:val="clear" w:color="auto" w:fill="FFFFFF" w:themeFill="background1"/>
              </w:rPr>
              <w:t>作者。</w:t>
            </w:r>
          </w:p>
        </w:tc>
      </w:tr>
      <w:tr w:rsidR="00390B75" w14:paraId="180B5F7D" w14:textId="77777777">
        <w:trPr>
          <w:trHeight w:val="567"/>
          <w:jc w:val="center"/>
        </w:trPr>
        <w:tc>
          <w:tcPr>
            <w:tcW w:w="734" w:type="dxa"/>
            <w:vAlign w:val="center"/>
          </w:tcPr>
          <w:p w14:paraId="577C3B44"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3</w:t>
            </w:r>
          </w:p>
        </w:tc>
        <w:tc>
          <w:tcPr>
            <w:tcW w:w="851" w:type="dxa"/>
            <w:vAlign w:val="center"/>
          </w:tcPr>
          <w:p w14:paraId="53FA8C20"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王林啸</w:t>
            </w:r>
          </w:p>
        </w:tc>
        <w:tc>
          <w:tcPr>
            <w:tcW w:w="850" w:type="dxa"/>
            <w:vAlign w:val="center"/>
          </w:tcPr>
          <w:p w14:paraId="4DDE7B18"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讲师</w:t>
            </w:r>
            <w:r>
              <w:rPr>
                <w:rFonts w:ascii="Times New Roman" w:eastAsia="楷体" w:hAnsi="Times New Roman" w:hint="eastAsia"/>
                <w:sz w:val="24"/>
                <w:szCs w:val="24"/>
                <w:shd w:val="clear" w:color="auto" w:fill="FFFFFF" w:themeFill="background1"/>
              </w:rPr>
              <w:t>/</w:t>
            </w:r>
            <w:r>
              <w:rPr>
                <w:rFonts w:ascii="Times New Roman" w:eastAsia="楷体" w:hAnsi="Times New Roman" w:hint="eastAsia"/>
                <w:sz w:val="24"/>
                <w:szCs w:val="24"/>
                <w:shd w:val="clear" w:color="auto" w:fill="FFFFFF" w:themeFill="background1"/>
              </w:rPr>
              <w:t>无</w:t>
            </w:r>
          </w:p>
        </w:tc>
        <w:tc>
          <w:tcPr>
            <w:tcW w:w="1461" w:type="dxa"/>
            <w:vAlign w:val="center"/>
          </w:tcPr>
          <w:p w14:paraId="6B252EE5"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江西科技师范大学</w:t>
            </w:r>
          </w:p>
        </w:tc>
        <w:tc>
          <w:tcPr>
            <w:tcW w:w="1590" w:type="dxa"/>
            <w:vAlign w:val="center"/>
          </w:tcPr>
          <w:p w14:paraId="0C84E59B"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江西科技师范大学</w:t>
            </w:r>
          </w:p>
        </w:tc>
        <w:tc>
          <w:tcPr>
            <w:tcW w:w="4007" w:type="dxa"/>
            <w:vAlign w:val="center"/>
          </w:tcPr>
          <w:p w14:paraId="616919B0"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为本项成果的主要发现为本项成果的主要发现点</w:t>
            </w:r>
            <w:r>
              <w:rPr>
                <w:rFonts w:ascii="Times New Roman" w:eastAsia="楷体" w:hAnsi="Times New Roman"/>
                <w:sz w:val="24"/>
                <w:szCs w:val="24"/>
                <w:shd w:val="clear" w:color="auto" w:fill="FFFFFF" w:themeFill="background1"/>
              </w:rPr>
              <w:t>1-5</w:t>
            </w:r>
            <w:r>
              <w:rPr>
                <w:rFonts w:ascii="Times New Roman" w:eastAsia="楷体" w:hAnsi="Times New Roman"/>
                <w:sz w:val="24"/>
                <w:szCs w:val="24"/>
                <w:shd w:val="clear" w:color="auto" w:fill="FFFFFF" w:themeFill="background1"/>
              </w:rPr>
              <w:t>做出了重要贡献，是论文</w:t>
            </w:r>
            <w:r>
              <w:rPr>
                <w:rFonts w:ascii="Times New Roman" w:eastAsia="楷体" w:hAnsi="Times New Roman"/>
                <w:sz w:val="24"/>
                <w:szCs w:val="24"/>
                <w:shd w:val="clear" w:color="auto" w:fill="FFFFFF" w:themeFill="background1"/>
              </w:rPr>
              <w:t>1-2</w:t>
            </w:r>
            <w:r>
              <w:rPr>
                <w:rFonts w:ascii="Times New Roman" w:eastAsia="楷体" w:hAnsi="Times New Roman"/>
                <w:sz w:val="24"/>
                <w:szCs w:val="24"/>
                <w:shd w:val="clear" w:color="auto" w:fill="FFFFFF" w:themeFill="background1"/>
              </w:rPr>
              <w:t>的</w:t>
            </w:r>
            <w:r>
              <w:rPr>
                <w:rFonts w:ascii="Times New Roman" w:eastAsia="楷体" w:hAnsi="Times New Roman" w:hint="eastAsia"/>
                <w:sz w:val="24"/>
                <w:szCs w:val="24"/>
                <w:shd w:val="clear" w:color="auto" w:fill="FFFFFF" w:themeFill="background1"/>
              </w:rPr>
              <w:t>第二</w:t>
            </w:r>
            <w:r>
              <w:rPr>
                <w:rFonts w:ascii="Times New Roman" w:eastAsia="楷体" w:hAnsi="Times New Roman"/>
                <w:sz w:val="24"/>
                <w:szCs w:val="24"/>
                <w:shd w:val="clear" w:color="auto" w:fill="FFFFFF" w:themeFill="background1"/>
              </w:rPr>
              <w:t>作者。</w:t>
            </w:r>
          </w:p>
        </w:tc>
      </w:tr>
      <w:tr w:rsidR="00390B75" w14:paraId="75578E73" w14:textId="77777777">
        <w:trPr>
          <w:trHeight w:val="567"/>
          <w:jc w:val="center"/>
        </w:trPr>
        <w:tc>
          <w:tcPr>
            <w:tcW w:w="734" w:type="dxa"/>
            <w:vAlign w:val="center"/>
          </w:tcPr>
          <w:p w14:paraId="075AFD21"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4</w:t>
            </w:r>
          </w:p>
        </w:tc>
        <w:tc>
          <w:tcPr>
            <w:tcW w:w="851" w:type="dxa"/>
            <w:vAlign w:val="center"/>
          </w:tcPr>
          <w:p w14:paraId="48AD8FBD"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唐启东</w:t>
            </w:r>
          </w:p>
        </w:tc>
        <w:tc>
          <w:tcPr>
            <w:tcW w:w="850" w:type="dxa"/>
            <w:vAlign w:val="center"/>
          </w:tcPr>
          <w:p w14:paraId="45701AB4"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研究员</w:t>
            </w:r>
            <w:r>
              <w:rPr>
                <w:rFonts w:ascii="Times New Roman" w:eastAsia="楷体" w:hAnsi="Times New Roman" w:hint="eastAsia"/>
                <w:sz w:val="24"/>
                <w:szCs w:val="24"/>
                <w:shd w:val="clear" w:color="auto" w:fill="FFFFFF" w:themeFill="background1"/>
              </w:rPr>
              <w:t>/</w:t>
            </w:r>
            <w:r>
              <w:rPr>
                <w:rFonts w:ascii="Times New Roman" w:eastAsia="楷体" w:hAnsi="Times New Roman" w:hint="eastAsia"/>
                <w:sz w:val="24"/>
                <w:szCs w:val="24"/>
                <w:shd w:val="clear" w:color="auto" w:fill="FFFFFF" w:themeFill="background1"/>
              </w:rPr>
              <w:t>无</w:t>
            </w:r>
          </w:p>
        </w:tc>
        <w:tc>
          <w:tcPr>
            <w:tcW w:w="1461" w:type="dxa"/>
            <w:vAlign w:val="center"/>
          </w:tcPr>
          <w:p w14:paraId="78BD4B7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温州医科大学</w:t>
            </w:r>
          </w:p>
        </w:tc>
        <w:tc>
          <w:tcPr>
            <w:tcW w:w="1590" w:type="dxa"/>
            <w:vAlign w:val="center"/>
          </w:tcPr>
          <w:p w14:paraId="11044F60"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江西科技师范大学</w:t>
            </w:r>
          </w:p>
        </w:tc>
        <w:tc>
          <w:tcPr>
            <w:tcW w:w="4007" w:type="dxa"/>
            <w:vAlign w:val="center"/>
          </w:tcPr>
          <w:p w14:paraId="6D65CC3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为本项成果的主要发现为本项成果的主要发现点</w:t>
            </w:r>
            <w:r>
              <w:rPr>
                <w:rFonts w:ascii="Times New Roman" w:eastAsia="楷体" w:hAnsi="Times New Roman"/>
                <w:sz w:val="24"/>
                <w:szCs w:val="24"/>
                <w:shd w:val="clear" w:color="auto" w:fill="FFFFFF" w:themeFill="background1"/>
              </w:rPr>
              <w:t>1-5</w:t>
            </w:r>
            <w:r>
              <w:rPr>
                <w:rFonts w:ascii="Times New Roman" w:eastAsia="楷体" w:hAnsi="Times New Roman"/>
                <w:sz w:val="24"/>
                <w:szCs w:val="24"/>
                <w:shd w:val="clear" w:color="auto" w:fill="FFFFFF" w:themeFill="background1"/>
              </w:rPr>
              <w:t>做出了重要贡献，是代表性论文</w:t>
            </w:r>
            <w:r>
              <w:rPr>
                <w:rFonts w:ascii="Times New Roman" w:eastAsia="楷体" w:hAnsi="Times New Roman" w:hint="eastAsia"/>
                <w:sz w:val="24"/>
                <w:szCs w:val="24"/>
                <w:shd w:val="clear" w:color="auto" w:fill="FFFFFF" w:themeFill="background1"/>
              </w:rPr>
              <w:t>1-2</w:t>
            </w:r>
            <w:r>
              <w:rPr>
                <w:rFonts w:ascii="Times New Roman" w:eastAsia="楷体" w:hAnsi="Times New Roman"/>
                <w:sz w:val="24"/>
                <w:szCs w:val="24"/>
                <w:shd w:val="clear" w:color="auto" w:fill="FFFFFF" w:themeFill="background1"/>
              </w:rPr>
              <w:t>的</w:t>
            </w:r>
            <w:r>
              <w:rPr>
                <w:rFonts w:ascii="Times New Roman" w:eastAsia="楷体" w:hAnsi="Times New Roman" w:hint="eastAsia"/>
                <w:sz w:val="24"/>
                <w:szCs w:val="24"/>
                <w:shd w:val="clear" w:color="auto" w:fill="FFFFFF" w:themeFill="background1"/>
              </w:rPr>
              <w:t>第一</w:t>
            </w:r>
            <w:r>
              <w:rPr>
                <w:rFonts w:ascii="Times New Roman" w:eastAsia="楷体" w:hAnsi="Times New Roman"/>
                <w:sz w:val="24"/>
                <w:szCs w:val="24"/>
                <w:shd w:val="clear" w:color="auto" w:fill="FFFFFF" w:themeFill="background1"/>
              </w:rPr>
              <w:t>作者。</w:t>
            </w:r>
          </w:p>
        </w:tc>
      </w:tr>
      <w:tr w:rsidR="00390B75" w14:paraId="696CB53F" w14:textId="77777777">
        <w:trPr>
          <w:trHeight w:val="567"/>
          <w:jc w:val="center"/>
        </w:trPr>
        <w:tc>
          <w:tcPr>
            <w:tcW w:w="734" w:type="dxa"/>
            <w:vAlign w:val="center"/>
          </w:tcPr>
          <w:p w14:paraId="3B00CE6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5</w:t>
            </w:r>
          </w:p>
        </w:tc>
        <w:tc>
          <w:tcPr>
            <w:tcW w:w="851" w:type="dxa"/>
            <w:vAlign w:val="center"/>
          </w:tcPr>
          <w:p w14:paraId="28FA6224"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王操林</w:t>
            </w:r>
          </w:p>
        </w:tc>
        <w:tc>
          <w:tcPr>
            <w:tcW w:w="850" w:type="dxa"/>
            <w:vAlign w:val="center"/>
          </w:tcPr>
          <w:p w14:paraId="2893BF12"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讲师</w:t>
            </w:r>
            <w:r>
              <w:rPr>
                <w:rFonts w:ascii="Times New Roman" w:eastAsia="楷体" w:hAnsi="Times New Roman" w:hint="eastAsia"/>
                <w:sz w:val="24"/>
                <w:szCs w:val="24"/>
                <w:shd w:val="clear" w:color="auto" w:fill="FFFFFF" w:themeFill="background1"/>
              </w:rPr>
              <w:t>/</w:t>
            </w:r>
            <w:r>
              <w:rPr>
                <w:rFonts w:ascii="Times New Roman" w:eastAsia="楷体" w:hAnsi="Times New Roman" w:hint="eastAsia"/>
                <w:sz w:val="24"/>
                <w:szCs w:val="24"/>
                <w:shd w:val="clear" w:color="auto" w:fill="FFFFFF" w:themeFill="background1"/>
              </w:rPr>
              <w:t>无</w:t>
            </w:r>
          </w:p>
        </w:tc>
        <w:tc>
          <w:tcPr>
            <w:tcW w:w="1461" w:type="dxa"/>
            <w:vAlign w:val="center"/>
          </w:tcPr>
          <w:p w14:paraId="4715CDA9"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江西科技师范大学</w:t>
            </w:r>
          </w:p>
        </w:tc>
        <w:tc>
          <w:tcPr>
            <w:tcW w:w="1590" w:type="dxa"/>
            <w:vAlign w:val="center"/>
          </w:tcPr>
          <w:p w14:paraId="2A7FA81C"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hint="eastAsia"/>
                <w:sz w:val="24"/>
                <w:szCs w:val="24"/>
                <w:shd w:val="clear" w:color="auto" w:fill="FFFFFF" w:themeFill="background1"/>
              </w:rPr>
              <w:t>江西科技师范大学</w:t>
            </w:r>
          </w:p>
        </w:tc>
        <w:tc>
          <w:tcPr>
            <w:tcW w:w="4007" w:type="dxa"/>
            <w:vAlign w:val="center"/>
          </w:tcPr>
          <w:p w14:paraId="7E60FA3B" w14:textId="77777777" w:rsidR="00390B75" w:rsidRDefault="00000000">
            <w:pPr>
              <w:jc w:val="center"/>
              <w:rPr>
                <w:rFonts w:ascii="Times New Roman" w:eastAsia="楷体" w:hAnsi="Times New Roman"/>
                <w:sz w:val="24"/>
                <w:szCs w:val="24"/>
                <w:shd w:val="clear" w:color="auto" w:fill="FFFFFF" w:themeFill="background1"/>
              </w:rPr>
            </w:pPr>
            <w:r>
              <w:rPr>
                <w:rFonts w:ascii="Times New Roman" w:eastAsia="楷体" w:hAnsi="Times New Roman"/>
                <w:sz w:val="24"/>
                <w:szCs w:val="24"/>
                <w:shd w:val="clear" w:color="auto" w:fill="FFFFFF" w:themeFill="background1"/>
              </w:rPr>
              <w:t>为本项成果的主要发现为本项成果的主要发现点</w:t>
            </w:r>
            <w:r>
              <w:rPr>
                <w:rFonts w:ascii="Times New Roman" w:eastAsia="楷体" w:hAnsi="Times New Roman"/>
                <w:sz w:val="24"/>
                <w:szCs w:val="24"/>
                <w:shd w:val="clear" w:color="auto" w:fill="FFFFFF" w:themeFill="background1"/>
              </w:rPr>
              <w:t>1-5</w:t>
            </w:r>
            <w:r>
              <w:rPr>
                <w:rFonts w:ascii="Times New Roman" w:eastAsia="楷体" w:hAnsi="Times New Roman"/>
                <w:sz w:val="24"/>
                <w:szCs w:val="24"/>
                <w:shd w:val="clear" w:color="auto" w:fill="FFFFFF" w:themeFill="background1"/>
              </w:rPr>
              <w:t>做出了重要贡献，是代表性论文</w:t>
            </w:r>
            <w:r>
              <w:rPr>
                <w:rFonts w:ascii="Times New Roman" w:eastAsia="楷体" w:hAnsi="Times New Roman" w:hint="eastAsia"/>
                <w:sz w:val="24"/>
                <w:szCs w:val="24"/>
                <w:shd w:val="clear" w:color="auto" w:fill="FFFFFF" w:themeFill="background1"/>
              </w:rPr>
              <w:t>3</w:t>
            </w:r>
            <w:r>
              <w:rPr>
                <w:rFonts w:ascii="Times New Roman" w:eastAsia="楷体" w:hAnsi="Times New Roman"/>
                <w:sz w:val="24"/>
                <w:szCs w:val="24"/>
                <w:shd w:val="clear" w:color="auto" w:fill="FFFFFF" w:themeFill="background1"/>
              </w:rPr>
              <w:t>的</w:t>
            </w:r>
            <w:r>
              <w:rPr>
                <w:rFonts w:ascii="Times New Roman" w:eastAsia="楷体" w:hAnsi="Times New Roman" w:hint="eastAsia"/>
                <w:sz w:val="24"/>
                <w:szCs w:val="24"/>
                <w:shd w:val="clear" w:color="auto" w:fill="FFFFFF" w:themeFill="background1"/>
              </w:rPr>
              <w:t>第五</w:t>
            </w:r>
            <w:r>
              <w:rPr>
                <w:rFonts w:ascii="Times New Roman" w:eastAsia="楷体" w:hAnsi="Times New Roman"/>
                <w:sz w:val="24"/>
                <w:szCs w:val="24"/>
                <w:shd w:val="clear" w:color="auto" w:fill="FFFFFF" w:themeFill="background1"/>
              </w:rPr>
              <w:t>作者。</w:t>
            </w:r>
          </w:p>
        </w:tc>
      </w:tr>
    </w:tbl>
    <w:p w14:paraId="20A71B7D" w14:textId="77777777" w:rsidR="00390B75" w:rsidRDefault="00000000">
      <w:pPr>
        <w:spacing w:line="400" w:lineRule="exact"/>
        <w:ind w:left="241" w:hangingChars="100" w:hanging="241"/>
        <w:rPr>
          <w:rFonts w:ascii="楷体" w:eastAsia="楷体" w:hAnsi="楷体" w:hint="eastAsia"/>
          <w:b/>
          <w:sz w:val="24"/>
          <w:szCs w:val="24"/>
        </w:rPr>
      </w:pPr>
      <w:r>
        <w:rPr>
          <w:rFonts w:ascii="楷体" w:eastAsia="楷体" w:hAnsi="楷体" w:hint="eastAsia"/>
          <w:b/>
          <w:sz w:val="24"/>
          <w:szCs w:val="24"/>
        </w:rPr>
        <w:t>完成单位简介</w:t>
      </w:r>
    </w:p>
    <w:tbl>
      <w:tblPr>
        <w:tblStyle w:val="aa"/>
        <w:tblW w:w="5000" w:type="pct"/>
        <w:tblLook w:val="04A0" w:firstRow="1" w:lastRow="0" w:firstColumn="1" w:lastColumn="0" w:noHBand="0" w:noVBand="1"/>
      </w:tblPr>
      <w:tblGrid>
        <w:gridCol w:w="763"/>
        <w:gridCol w:w="1843"/>
        <w:gridCol w:w="6456"/>
      </w:tblGrid>
      <w:tr w:rsidR="00390B75" w14:paraId="6277C29E" w14:textId="77777777">
        <w:tc>
          <w:tcPr>
            <w:tcW w:w="421" w:type="pct"/>
            <w:tcBorders>
              <w:top w:val="single" w:sz="4" w:space="0" w:color="auto"/>
              <w:left w:val="single" w:sz="4" w:space="0" w:color="auto"/>
              <w:bottom w:val="single" w:sz="4" w:space="0" w:color="auto"/>
              <w:right w:val="single" w:sz="4" w:space="0" w:color="auto"/>
            </w:tcBorders>
          </w:tcPr>
          <w:p w14:paraId="45D6532A" w14:textId="77777777" w:rsidR="00390B75" w:rsidRDefault="00000000">
            <w:pPr>
              <w:jc w:val="center"/>
              <w:rPr>
                <w:rFonts w:ascii="楷体" w:eastAsia="楷体" w:hAnsi="楷体" w:hint="eastAsia"/>
                <w:sz w:val="24"/>
              </w:rPr>
            </w:pPr>
            <w:r>
              <w:rPr>
                <w:rFonts w:ascii="楷体" w:eastAsia="楷体" w:hAnsi="楷体" w:hint="eastAsia"/>
                <w:sz w:val="24"/>
              </w:rPr>
              <w:t>排名</w:t>
            </w:r>
          </w:p>
        </w:tc>
        <w:tc>
          <w:tcPr>
            <w:tcW w:w="1017" w:type="pct"/>
            <w:tcBorders>
              <w:top w:val="single" w:sz="4" w:space="0" w:color="auto"/>
              <w:left w:val="single" w:sz="4" w:space="0" w:color="auto"/>
              <w:bottom w:val="single" w:sz="4" w:space="0" w:color="auto"/>
              <w:right w:val="single" w:sz="4" w:space="0" w:color="auto"/>
            </w:tcBorders>
          </w:tcPr>
          <w:p w14:paraId="4A415A68" w14:textId="77777777" w:rsidR="00390B75" w:rsidRDefault="00000000">
            <w:pPr>
              <w:jc w:val="center"/>
              <w:rPr>
                <w:rFonts w:ascii="楷体" w:eastAsia="楷体" w:hAnsi="楷体" w:hint="eastAsia"/>
                <w:sz w:val="24"/>
              </w:rPr>
            </w:pPr>
            <w:r>
              <w:rPr>
                <w:rFonts w:ascii="楷体" w:eastAsia="楷体" w:hAnsi="楷体" w:hint="eastAsia"/>
                <w:sz w:val="24"/>
              </w:rPr>
              <w:t>单位名称</w:t>
            </w:r>
          </w:p>
        </w:tc>
        <w:tc>
          <w:tcPr>
            <w:tcW w:w="3562" w:type="pct"/>
            <w:tcBorders>
              <w:top w:val="single" w:sz="4" w:space="0" w:color="auto"/>
              <w:left w:val="single" w:sz="4" w:space="0" w:color="auto"/>
              <w:bottom w:val="single" w:sz="4" w:space="0" w:color="auto"/>
              <w:right w:val="single" w:sz="4" w:space="0" w:color="auto"/>
            </w:tcBorders>
          </w:tcPr>
          <w:p w14:paraId="4836340D" w14:textId="77777777" w:rsidR="00390B75" w:rsidRDefault="00000000">
            <w:pPr>
              <w:jc w:val="center"/>
              <w:rPr>
                <w:rFonts w:ascii="楷体" w:eastAsia="楷体" w:hAnsi="楷体" w:hint="eastAsia"/>
                <w:sz w:val="24"/>
              </w:rPr>
            </w:pPr>
            <w:r>
              <w:rPr>
                <w:rFonts w:ascii="楷体" w:eastAsia="楷体" w:hAnsi="楷体" w:hint="eastAsia"/>
                <w:sz w:val="24"/>
              </w:rPr>
              <w:t>对本项目贡献</w:t>
            </w:r>
          </w:p>
        </w:tc>
      </w:tr>
      <w:tr w:rsidR="00390B75" w14:paraId="43802430" w14:textId="77777777">
        <w:tc>
          <w:tcPr>
            <w:tcW w:w="421" w:type="pct"/>
            <w:tcBorders>
              <w:top w:val="single" w:sz="4" w:space="0" w:color="auto"/>
              <w:left w:val="single" w:sz="4" w:space="0" w:color="auto"/>
              <w:bottom w:val="single" w:sz="4" w:space="0" w:color="auto"/>
              <w:right w:val="single" w:sz="4" w:space="0" w:color="auto"/>
            </w:tcBorders>
          </w:tcPr>
          <w:p w14:paraId="277216D2" w14:textId="77777777" w:rsidR="00390B75" w:rsidRDefault="00000000">
            <w:pPr>
              <w:jc w:val="center"/>
              <w:rPr>
                <w:rFonts w:ascii="楷体" w:eastAsia="楷体" w:hAnsi="楷体" w:hint="eastAsia"/>
                <w:sz w:val="24"/>
              </w:rPr>
            </w:pPr>
            <w:r>
              <w:rPr>
                <w:rFonts w:ascii="楷体" w:eastAsia="楷体" w:hAnsi="楷体" w:hint="eastAsia"/>
                <w:sz w:val="24"/>
              </w:rPr>
              <w:t>1</w:t>
            </w:r>
          </w:p>
        </w:tc>
        <w:tc>
          <w:tcPr>
            <w:tcW w:w="1017" w:type="pct"/>
            <w:tcBorders>
              <w:top w:val="single" w:sz="4" w:space="0" w:color="auto"/>
              <w:left w:val="single" w:sz="4" w:space="0" w:color="auto"/>
              <w:bottom w:val="single" w:sz="4" w:space="0" w:color="auto"/>
              <w:right w:val="single" w:sz="4" w:space="0" w:color="auto"/>
            </w:tcBorders>
          </w:tcPr>
          <w:p w14:paraId="5EE22D96" w14:textId="77777777" w:rsidR="00390B75" w:rsidRDefault="00000000">
            <w:pPr>
              <w:jc w:val="center"/>
              <w:rPr>
                <w:rFonts w:ascii="楷体" w:eastAsia="楷体" w:hAnsi="楷体" w:hint="eastAsia"/>
                <w:sz w:val="24"/>
              </w:rPr>
            </w:pPr>
            <w:r>
              <w:rPr>
                <w:rFonts w:ascii="楷体" w:eastAsia="楷体" w:hAnsi="楷体" w:hint="eastAsia"/>
                <w:sz w:val="24"/>
              </w:rPr>
              <w:t>江西科技师范</w:t>
            </w:r>
            <w:r>
              <w:rPr>
                <w:rFonts w:ascii="楷体" w:eastAsia="楷体" w:hAnsi="楷体" w:hint="eastAsia"/>
                <w:sz w:val="24"/>
              </w:rPr>
              <w:lastRenderedPageBreak/>
              <w:t>大学</w:t>
            </w:r>
          </w:p>
        </w:tc>
        <w:tc>
          <w:tcPr>
            <w:tcW w:w="3562" w:type="pct"/>
            <w:tcBorders>
              <w:top w:val="single" w:sz="4" w:space="0" w:color="auto"/>
              <w:left w:val="single" w:sz="4" w:space="0" w:color="auto"/>
              <w:bottom w:val="single" w:sz="4" w:space="0" w:color="auto"/>
              <w:right w:val="single" w:sz="4" w:space="0" w:color="auto"/>
            </w:tcBorders>
          </w:tcPr>
          <w:p w14:paraId="25FBAF48" w14:textId="77777777" w:rsidR="00390B75" w:rsidRDefault="00000000">
            <w:pPr>
              <w:rPr>
                <w:rFonts w:ascii="楷体" w:eastAsia="楷体" w:hAnsi="楷体" w:hint="eastAsia"/>
                <w:sz w:val="24"/>
              </w:rPr>
            </w:pPr>
            <w:r>
              <w:rPr>
                <w:rFonts w:ascii="楷体" w:eastAsia="楷体" w:hAnsi="楷体" w:hint="eastAsia"/>
                <w:sz w:val="24"/>
              </w:rPr>
              <w:lastRenderedPageBreak/>
              <w:t>在本项目的研究过程中，提供技术、经费、设备、场地和人</w:t>
            </w:r>
            <w:r>
              <w:rPr>
                <w:rFonts w:ascii="楷体" w:eastAsia="楷体" w:hAnsi="楷体" w:hint="eastAsia"/>
                <w:sz w:val="24"/>
              </w:rPr>
              <w:lastRenderedPageBreak/>
              <w:t>员等条件，对项目的研究起到重要的组织、管理和协调作用。</w:t>
            </w:r>
          </w:p>
        </w:tc>
      </w:tr>
    </w:tbl>
    <w:p w14:paraId="6D6040E9" w14:textId="77777777" w:rsidR="00390B75" w:rsidRDefault="00390B75">
      <w:pPr>
        <w:pStyle w:val="a4"/>
        <w:spacing w:line="360" w:lineRule="auto"/>
        <w:ind w:firstLineChars="0" w:firstLine="0"/>
        <w:jc w:val="left"/>
        <w:rPr>
          <w:rFonts w:eastAsia="仿宋_GB2312"/>
          <w:b/>
          <w:sz w:val="24"/>
          <w:shd w:val="clear" w:color="auto" w:fill="FFFFFF" w:themeFill="background1"/>
        </w:rPr>
      </w:pPr>
    </w:p>
    <w:sectPr w:rsidR="00390B75">
      <w:pgSz w:w="11906" w:h="16838"/>
      <w:pgMar w:top="1701" w:right="1417" w:bottom="1701" w:left="1417" w:header="851" w:footer="1417"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A13E60"/>
    <w:multiLevelType w:val="multilevel"/>
    <w:tmpl w:val="4AA13E60"/>
    <w:lvl w:ilvl="0">
      <w:start w:val="1"/>
      <w:numFmt w:val="decimal"/>
      <w:suff w:val="space"/>
      <w:lvlText w:val="%1."/>
      <w:lvlJc w:val="left"/>
      <w:pPr>
        <w:ind w:left="720" w:hanging="720"/>
      </w:pPr>
      <w:rPr>
        <w:rFonts w:hint="eastAsia"/>
      </w:rPr>
    </w:lvl>
    <w:lvl w:ilvl="1">
      <w:start w:val="1"/>
      <w:numFmt w:val="decimal"/>
      <w:lvlText w:val="%2."/>
      <w:lvlJc w:val="left"/>
      <w:pPr>
        <w:tabs>
          <w:tab w:val="left" w:pos="1440"/>
        </w:tabs>
        <w:ind w:left="1440" w:hanging="360"/>
      </w:pPr>
      <w:rPr>
        <w:rFonts w:hint="eastAsia"/>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num w:numId="1" w16cid:durableId="94207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k1ODNiMmU4ZDg3NjFiYWM5OTA0YTQxNjQ4YmFmOTkifQ=="/>
    <w:docVar w:name="KSO_WPS_MARK_KEY" w:val="be840ebb-9450-47e4-9e17-fd00cfcbec9a"/>
  </w:docVars>
  <w:rsids>
    <w:rsidRoot w:val="4EF65549"/>
    <w:rsid w:val="00027F91"/>
    <w:rsid w:val="00052947"/>
    <w:rsid w:val="00054757"/>
    <w:rsid w:val="00062ED3"/>
    <w:rsid w:val="000674D2"/>
    <w:rsid w:val="00095CD5"/>
    <w:rsid w:val="000972C5"/>
    <w:rsid w:val="000A1FB1"/>
    <w:rsid w:val="000A4B36"/>
    <w:rsid w:val="000B7F62"/>
    <w:rsid w:val="000D208A"/>
    <w:rsid w:val="000D524C"/>
    <w:rsid w:val="000D5BCB"/>
    <w:rsid w:val="000F2014"/>
    <w:rsid w:val="000F37E7"/>
    <w:rsid w:val="00106CD9"/>
    <w:rsid w:val="00114E78"/>
    <w:rsid w:val="00125105"/>
    <w:rsid w:val="001458F1"/>
    <w:rsid w:val="00153A31"/>
    <w:rsid w:val="00183C35"/>
    <w:rsid w:val="001A3208"/>
    <w:rsid w:val="001A5149"/>
    <w:rsid w:val="001B7295"/>
    <w:rsid w:val="001B7CB7"/>
    <w:rsid w:val="001E1A0B"/>
    <w:rsid w:val="00206971"/>
    <w:rsid w:val="00221678"/>
    <w:rsid w:val="00234867"/>
    <w:rsid w:val="00243D67"/>
    <w:rsid w:val="00260DC7"/>
    <w:rsid w:val="0027088F"/>
    <w:rsid w:val="002822A0"/>
    <w:rsid w:val="00292B49"/>
    <w:rsid w:val="002A199E"/>
    <w:rsid w:val="002C53CD"/>
    <w:rsid w:val="002E1170"/>
    <w:rsid w:val="00306078"/>
    <w:rsid w:val="00345FBC"/>
    <w:rsid w:val="0034797A"/>
    <w:rsid w:val="00390B75"/>
    <w:rsid w:val="00393909"/>
    <w:rsid w:val="0039734C"/>
    <w:rsid w:val="003B49BA"/>
    <w:rsid w:val="003C5385"/>
    <w:rsid w:val="003E0148"/>
    <w:rsid w:val="003E76DD"/>
    <w:rsid w:val="004035EC"/>
    <w:rsid w:val="00415CDA"/>
    <w:rsid w:val="004164D3"/>
    <w:rsid w:val="004236E0"/>
    <w:rsid w:val="0046331B"/>
    <w:rsid w:val="00480A9C"/>
    <w:rsid w:val="004A565C"/>
    <w:rsid w:val="004E4226"/>
    <w:rsid w:val="004E51CB"/>
    <w:rsid w:val="00525688"/>
    <w:rsid w:val="00533051"/>
    <w:rsid w:val="0059019D"/>
    <w:rsid w:val="005C1631"/>
    <w:rsid w:val="005C1A4C"/>
    <w:rsid w:val="005D0691"/>
    <w:rsid w:val="005D6F09"/>
    <w:rsid w:val="005F0D67"/>
    <w:rsid w:val="005F175A"/>
    <w:rsid w:val="00606E70"/>
    <w:rsid w:val="00617592"/>
    <w:rsid w:val="00624CFD"/>
    <w:rsid w:val="0065464A"/>
    <w:rsid w:val="00664A6F"/>
    <w:rsid w:val="00675815"/>
    <w:rsid w:val="00684D57"/>
    <w:rsid w:val="00691738"/>
    <w:rsid w:val="00697209"/>
    <w:rsid w:val="006A1117"/>
    <w:rsid w:val="006C70A6"/>
    <w:rsid w:val="006D0C39"/>
    <w:rsid w:val="006D28ED"/>
    <w:rsid w:val="006E705E"/>
    <w:rsid w:val="00716BED"/>
    <w:rsid w:val="00743402"/>
    <w:rsid w:val="0077598E"/>
    <w:rsid w:val="00775D7F"/>
    <w:rsid w:val="007B1BF3"/>
    <w:rsid w:val="007C6C2F"/>
    <w:rsid w:val="007E71E8"/>
    <w:rsid w:val="008102E9"/>
    <w:rsid w:val="00815487"/>
    <w:rsid w:val="008339AB"/>
    <w:rsid w:val="00834601"/>
    <w:rsid w:val="008373E4"/>
    <w:rsid w:val="008402CD"/>
    <w:rsid w:val="00842F4C"/>
    <w:rsid w:val="008436F7"/>
    <w:rsid w:val="00884326"/>
    <w:rsid w:val="008F1B9C"/>
    <w:rsid w:val="008F7964"/>
    <w:rsid w:val="00902C91"/>
    <w:rsid w:val="00917DA8"/>
    <w:rsid w:val="00932D86"/>
    <w:rsid w:val="00944A49"/>
    <w:rsid w:val="009521A6"/>
    <w:rsid w:val="00955DA1"/>
    <w:rsid w:val="00971AA3"/>
    <w:rsid w:val="00977D0A"/>
    <w:rsid w:val="009820A4"/>
    <w:rsid w:val="00982AAC"/>
    <w:rsid w:val="00987462"/>
    <w:rsid w:val="00993581"/>
    <w:rsid w:val="009A623F"/>
    <w:rsid w:val="009B2441"/>
    <w:rsid w:val="009C3176"/>
    <w:rsid w:val="009D0A00"/>
    <w:rsid w:val="009F70B5"/>
    <w:rsid w:val="00A0390E"/>
    <w:rsid w:val="00A33F5C"/>
    <w:rsid w:val="00A35754"/>
    <w:rsid w:val="00A50E06"/>
    <w:rsid w:val="00A52A74"/>
    <w:rsid w:val="00A67141"/>
    <w:rsid w:val="00A71788"/>
    <w:rsid w:val="00A85A99"/>
    <w:rsid w:val="00A86009"/>
    <w:rsid w:val="00A96CBA"/>
    <w:rsid w:val="00AA5A94"/>
    <w:rsid w:val="00AF0C5D"/>
    <w:rsid w:val="00AF4BB2"/>
    <w:rsid w:val="00B26AE2"/>
    <w:rsid w:val="00B63B6F"/>
    <w:rsid w:val="00B6443C"/>
    <w:rsid w:val="00B8220D"/>
    <w:rsid w:val="00B97DCA"/>
    <w:rsid w:val="00BD010E"/>
    <w:rsid w:val="00BE2E71"/>
    <w:rsid w:val="00C06BF6"/>
    <w:rsid w:val="00C23CF1"/>
    <w:rsid w:val="00C322CC"/>
    <w:rsid w:val="00C324A2"/>
    <w:rsid w:val="00C36B49"/>
    <w:rsid w:val="00C570CC"/>
    <w:rsid w:val="00C6259E"/>
    <w:rsid w:val="00C949EF"/>
    <w:rsid w:val="00CA2E5B"/>
    <w:rsid w:val="00CC1273"/>
    <w:rsid w:val="00CD03B9"/>
    <w:rsid w:val="00CE3D9C"/>
    <w:rsid w:val="00D242FF"/>
    <w:rsid w:val="00D61CB4"/>
    <w:rsid w:val="00D808B8"/>
    <w:rsid w:val="00D845B4"/>
    <w:rsid w:val="00DA626C"/>
    <w:rsid w:val="00DB2E16"/>
    <w:rsid w:val="00DC14B0"/>
    <w:rsid w:val="00DC2BAC"/>
    <w:rsid w:val="00DD688D"/>
    <w:rsid w:val="00DD71F9"/>
    <w:rsid w:val="00E0522D"/>
    <w:rsid w:val="00E36DFC"/>
    <w:rsid w:val="00E41248"/>
    <w:rsid w:val="00E77CF5"/>
    <w:rsid w:val="00E84F4A"/>
    <w:rsid w:val="00EB1EAA"/>
    <w:rsid w:val="00F144EB"/>
    <w:rsid w:val="00F2070B"/>
    <w:rsid w:val="00F32F57"/>
    <w:rsid w:val="00F44817"/>
    <w:rsid w:val="00F6566D"/>
    <w:rsid w:val="00F7374D"/>
    <w:rsid w:val="00F90BCC"/>
    <w:rsid w:val="00F95ABF"/>
    <w:rsid w:val="00FB4B33"/>
    <w:rsid w:val="00FB537C"/>
    <w:rsid w:val="00FB627E"/>
    <w:rsid w:val="00FC7AAF"/>
    <w:rsid w:val="00FE74E3"/>
    <w:rsid w:val="03E805D2"/>
    <w:rsid w:val="1E315B4C"/>
    <w:rsid w:val="26122A2E"/>
    <w:rsid w:val="4EF65549"/>
    <w:rsid w:val="74CE3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2F853"/>
  <w15:docId w15:val="{BD2B08EA-1CE6-45B6-94E7-2764ABE9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8"/>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pPr>
      <w:spacing w:after="120"/>
    </w:pPr>
    <w:rPr>
      <w:rFonts w:ascii="Times New Roman" w:hAnsi="Times New Roman"/>
      <w:szCs w:val="24"/>
    </w:rPr>
  </w:style>
  <w:style w:type="paragraph" w:styleId="a4">
    <w:name w:val="Body Text First Indent"/>
    <w:basedOn w:val="a3"/>
    <w:qFormat/>
    <w:pPr>
      <w:ind w:firstLineChars="100" w:firstLine="420"/>
    </w:pPr>
  </w:style>
  <w:style w:type="paragraph" w:styleId="a5">
    <w:name w:val="Plain Text"/>
    <w:basedOn w:val="a"/>
    <w:uiPriority w:val="99"/>
    <w:qFormat/>
    <w:pPr>
      <w:spacing w:line="360" w:lineRule="auto"/>
      <w:ind w:firstLineChars="200" w:firstLine="480"/>
    </w:pPr>
    <w:rPr>
      <w:rFonts w:ascii="仿宋_GB2312"/>
      <w:sz w:val="24"/>
      <w:szCs w:val="24"/>
    </w:rPr>
  </w:style>
  <w:style w:type="paragraph" w:styleId="a6">
    <w:name w:val="footer"/>
    <w:basedOn w:val="a"/>
    <w:qFormat/>
    <w:pPr>
      <w:tabs>
        <w:tab w:val="center" w:pos="4153"/>
        <w:tab w:val="right" w:pos="8306"/>
      </w:tabs>
      <w:snapToGrid w:val="0"/>
      <w:jc w:val="left"/>
    </w:pPr>
    <w:rPr>
      <w:rFonts w:ascii="Times New Roman" w:hAnsi="Times New Roman"/>
      <w:sz w:val="18"/>
      <w:szCs w:val="18"/>
    </w:rPr>
  </w:style>
  <w:style w:type="paragraph" w:styleId="a7">
    <w:name w:val="header"/>
    <w:basedOn w:val="a"/>
    <w:link w:val="a8"/>
    <w:pPr>
      <w:tabs>
        <w:tab w:val="center" w:pos="4153"/>
        <w:tab w:val="right" w:pos="8306"/>
      </w:tabs>
      <w:snapToGrid w:val="0"/>
      <w:jc w:val="center"/>
    </w:pPr>
    <w:rPr>
      <w:sz w:val="18"/>
      <w:szCs w:val="18"/>
    </w:rPr>
  </w:style>
  <w:style w:type="paragraph" w:styleId="TOC1">
    <w:name w:val="toc 1"/>
    <w:basedOn w:val="a"/>
    <w:next w:val="a"/>
    <w:qFormat/>
    <w:rPr>
      <w:szCs w:val="24"/>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9">
    <w:name w:val="Normal (Web)"/>
    <w:basedOn w:val="a"/>
    <w:uiPriority w:val="99"/>
    <w:unhideWhenUsed/>
    <w:qFormat/>
    <w:pPr>
      <w:widowControl/>
      <w:spacing w:before="100" w:beforeAutospacing="1" w:after="100" w:afterAutospacing="1"/>
      <w:jc w:val="left"/>
    </w:pPr>
    <w:rPr>
      <w:rFonts w:ascii="宋体" w:eastAsia="楷体" w:hAnsi="宋体" w:cs="宋体"/>
      <w:kern w:val="0"/>
      <w:sz w:val="24"/>
      <w:szCs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rFonts w:eastAsia="楷体"/>
      <w:b/>
      <w:bCs/>
      <w:sz w:val="24"/>
    </w:rPr>
  </w:style>
  <w:style w:type="character" w:styleId="ac">
    <w:name w:val="page number"/>
    <w:basedOn w:val="a0"/>
    <w:qFormat/>
    <w:rPr>
      <w:rFonts w:ascii="Times New Roman" w:eastAsia="宋体" w:hAnsi="Times New Roman" w:cs="Times New Roma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character" w:customStyle="1" w:styleId="a8">
    <w:name w:val="页眉 字符"/>
    <w:basedOn w:val="a0"/>
    <w:link w:val="a7"/>
    <w:qFormat/>
    <w:rPr>
      <w:rFonts w:ascii="Calibri" w:eastAsia="宋体" w:hAnsi="Calibri" w:cs="Times New Roman"/>
      <w:kern w:val="2"/>
      <w:sz w:val="18"/>
      <w:szCs w:val="18"/>
    </w:rPr>
  </w:style>
  <w:style w:type="paragraph" w:customStyle="1" w:styleId="10">
    <w:name w:val="修订1"/>
    <w:hidden/>
    <w:uiPriority w:val="99"/>
    <w:unhideWhenUsed/>
    <w:qFormat/>
    <w:rPr>
      <w:rFonts w:ascii="Calibri" w:eastAsia="宋体" w:hAnsi="Calibri" w:cs="Times New Roman"/>
      <w:kern w:val="2"/>
      <w:sz w:val="21"/>
      <w:szCs w:val="22"/>
    </w:rPr>
  </w:style>
  <w:style w:type="paragraph" w:customStyle="1" w:styleId="ParaCharCharCharCharCharCharChar">
    <w:name w:val="默认段落字体 Para Char Char Char Char Char Char Char"/>
    <w:basedOn w:val="a"/>
    <w:qFormat/>
    <w:pPr>
      <w:widowControl/>
      <w:jc w:val="left"/>
    </w:pPr>
    <w:rPr>
      <w:rFonts w:ascii="Tahoma" w:hAnsi="Tahoma"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548</Words>
  <Characters>3124</Characters>
  <Application>Microsoft Office Word</Application>
  <DocSecurity>0</DocSecurity>
  <Lines>26</Lines>
  <Paragraphs>7</Paragraphs>
  <ScaleCrop>false</ScaleCrop>
  <Company>ksdnc</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牛皮不是牛皮是皮</dc:creator>
  <cp:lastModifiedBy>yu mao</cp:lastModifiedBy>
  <cp:revision>13</cp:revision>
  <dcterms:created xsi:type="dcterms:W3CDTF">2024-12-10T14:06:00Z</dcterms:created>
  <dcterms:modified xsi:type="dcterms:W3CDTF">2024-12-15T12:31:00Z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9A8EA97B81724B00BCB6B9AB294DDF92</vt:lpwstr>
  </property>
</Properties>
</file>