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114B1" w14:textId="425616D1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400" w:lineRule="exact"/>
        <w:jc w:val="center"/>
        <w:rPr>
          <w:rFonts w:ascii="仿宋" w:eastAsia="仿宋" w:hAnsi="仿宋" w:cs="仿宋" w:hint="eastAsia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项目</w:t>
      </w:r>
      <w:r>
        <w:rPr>
          <w:rFonts w:ascii="仿宋" w:eastAsia="仿宋" w:hAnsi="仿宋" w:cs="仿宋" w:hint="eastAsia"/>
          <w:b/>
          <w:sz w:val="28"/>
          <w:szCs w:val="28"/>
        </w:rPr>
        <w:t>名称</w:t>
      </w:r>
      <w:r>
        <w:rPr>
          <w:rFonts w:ascii="仿宋" w:eastAsia="仿宋" w:hAnsi="仿宋" w:cs="仿宋"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sz w:val="28"/>
          <w:szCs w:val="28"/>
        </w:rPr>
        <w:t>高速动车组牵引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齿轮修形降噪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的关键技术研发及工程化应用</w:t>
      </w:r>
    </w:p>
    <w:p w14:paraId="1EF38E0A" w14:textId="77777777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400" w:lineRule="exact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</w:p>
    <w:p w14:paraId="009CD0E8" w14:textId="77777777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提名者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：江西省教育厅</w:t>
      </w:r>
    </w:p>
    <w:p w14:paraId="1B06FB65" w14:textId="77777777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提名意见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14:paraId="75E7247C" w14:textId="77777777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480"/>
        <w:rPr>
          <w:rFonts w:ascii="仿宋" w:eastAsia="仿宋" w:hAnsi="仿宋" w:cs="仿宋" w:hint="eastAsia"/>
          <w:bCs/>
          <w:sz w:val="24"/>
          <w:szCs w:val="24"/>
        </w:rPr>
      </w:pPr>
      <w:r>
        <w:rPr>
          <w:rFonts w:ascii="仿宋" w:eastAsia="仿宋" w:hAnsi="仿宋" w:cs="仿宋" w:hint="eastAsia"/>
          <w:bCs/>
          <w:sz w:val="24"/>
          <w:szCs w:val="24"/>
        </w:rPr>
        <w:t>项目针对高</w:t>
      </w:r>
      <w:proofErr w:type="gramStart"/>
      <w:r>
        <w:rPr>
          <w:rFonts w:ascii="仿宋" w:eastAsia="仿宋" w:hAnsi="仿宋" w:cs="仿宋" w:hint="eastAsia"/>
          <w:bCs/>
          <w:sz w:val="24"/>
          <w:szCs w:val="24"/>
        </w:rPr>
        <w:t>铁核心</w:t>
      </w:r>
      <w:proofErr w:type="gramEnd"/>
      <w:r>
        <w:rPr>
          <w:rFonts w:ascii="仿宋" w:eastAsia="仿宋" w:hAnsi="仿宋" w:cs="仿宋" w:hint="eastAsia"/>
          <w:bCs/>
          <w:sz w:val="24"/>
          <w:szCs w:val="24"/>
        </w:rPr>
        <w:t>基础部件迫切需要解决的关键技术难题，在国家自然科学基金等项目支持下，采用理论分析、数值模拟、产品研发和工程应用等手段，开展动车组牵引</w:t>
      </w:r>
      <w:proofErr w:type="gramStart"/>
      <w:r>
        <w:rPr>
          <w:rFonts w:ascii="仿宋" w:eastAsia="仿宋" w:hAnsi="仿宋" w:cs="仿宋" w:hint="eastAsia"/>
          <w:bCs/>
          <w:sz w:val="24"/>
          <w:szCs w:val="24"/>
        </w:rPr>
        <w:t>齿轮修形降噪</w:t>
      </w:r>
      <w:proofErr w:type="gramEnd"/>
      <w:r>
        <w:rPr>
          <w:rFonts w:ascii="仿宋" w:eastAsia="仿宋" w:hAnsi="仿宋" w:cs="仿宋" w:hint="eastAsia"/>
          <w:bCs/>
          <w:sz w:val="24"/>
          <w:szCs w:val="24"/>
        </w:rPr>
        <w:t>的关键技术研发及工程化应用。创新成果如下：①首次提出以噪声最小为直接目标的</w:t>
      </w:r>
      <w:proofErr w:type="gramStart"/>
      <w:r>
        <w:rPr>
          <w:rFonts w:ascii="仿宋" w:eastAsia="仿宋" w:hAnsi="仿宋" w:cs="仿宋" w:hint="eastAsia"/>
          <w:bCs/>
          <w:sz w:val="24"/>
          <w:szCs w:val="24"/>
        </w:rPr>
        <w:t>齿轮修形优化</w:t>
      </w:r>
      <w:proofErr w:type="gramEnd"/>
      <w:r>
        <w:rPr>
          <w:rFonts w:ascii="仿宋" w:eastAsia="仿宋" w:hAnsi="仿宋" w:cs="仿宋" w:hint="eastAsia"/>
          <w:bCs/>
          <w:sz w:val="24"/>
          <w:szCs w:val="24"/>
        </w:rPr>
        <w:t>方法，从源头上实现噪声有效抑制；②构建齿轮噪声与修形参数的直接映射关系，实现噪声精准预测；③提出多工况</w:t>
      </w:r>
      <w:proofErr w:type="gramStart"/>
      <w:r>
        <w:rPr>
          <w:rFonts w:ascii="仿宋" w:eastAsia="仿宋" w:hAnsi="仿宋" w:cs="仿宋" w:hint="eastAsia"/>
          <w:bCs/>
          <w:sz w:val="24"/>
          <w:szCs w:val="24"/>
        </w:rPr>
        <w:t>综合修形策略</w:t>
      </w:r>
      <w:proofErr w:type="gramEnd"/>
      <w:r>
        <w:rPr>
          <w:rFonts w:ascii="仿宋" w:eastAsia="仿宋" w:hAnsi="仿宋" w:cs="仿宋" w:hint="eastAsia"/>
          <w:bCs/>
          <w:sz w:val="24"/>
          <w:szCs w:val="24"/>
        </w:rPr>
        <w:t>，提高动车组的跨工况适用性；④</w:t>
      </w:r>
      <w:proofErr w:type="gramStart"/>
      <w:r>
        <w:rPr>
          <w:rFonts w:ascii="仿宋" w:eastAsia="仿宋" w:hAnsi="仿宋" w:cs="仿宋" w:hint="eastAsia"/>
          <w:bCs/>
          <w:sz w:val="24"/>
          <w:szCs w:val="24"/>
        </w:rPr>
        <w:t>研发修形设计</w:t>
      </w:r>
      <w:proofErr w:type="gramEnd"/>
      <w:r>
        <w:rPr>
          <w:rFonts w:ascii="仿宋" w:eastAsia="仿宋" w:hAnsi="仿宋" w:cs="仿宋" w:hint="eastAsia"/>
          <w:bCs/>
          <w:sz w:val="24"/>
          <w:szCs w:val="24"/>
        </w:rPr>
        <w:t>、优化、制造一体化集成技术，工程化应用于复兴号牵引齿轮箱，形成自主知识产权的成套理论与技术体系。授权发明专利21项，主持或参编4项行业标准，在省内外知名央企、国企应用推广，社会经济和生态效益显著。</w:t>
      </w:r>
    </w:p>
    <w:p w14:paraId="3F6FA9BD" w14:textId="7BB62A23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仿宋" w:eastAsia="仿宋" w:hAnsi="仿宋" w:cs="仿宋" w:hint="eastAsia"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提名等级：</w:t>
      </w:r>
      <w:r>
        <w:rPr>
          <w:rFonts w:ascii="仿宋" w:eastAsia="仿宋" w:hAnsi="仿宋" w:cs="仿宋" w:hint="eastAsia"/>
          <w:bCs/>
          <w:sz w:val="24"/>
          <w:szCs w:val="24"/>
        </w:rPr>
        <w:t>江西省科学技术进步奖一等奖</w:t>
      </w:r>
    </w:p>
    <w:p w14:paraId="39CF7D1F" w14:textId="77777777" w:rsidR="004B0722" w:rsidRDefault="004B0722" w:rsidP="004B0722">
      <w:pPr>
        <w:pStyle w:val="2"/>
        <w:spacing w:beforeLines="50" w:before="156" w:beforeAutospacing="0" w:afterAutospacing="0"/>
        <w:ind w:firstLineChars="200" w:firstLine="562"/>
        <w:rPr>
          <w:rFonts w:ascii="仿宋" w:eastAsia="仿宋" w:hAnsi="仿宋" w:cs="仿宋"/>
          <w:b w:val="0"/>
          <w:bCs/>
          <w:snapToGrid w:val="0"/>
          <w:sz w:val="28"/>
          <w:szCs w:val="28"/>
        </w:rPr>
      </w:pPr>
      <w:r>
        <w:rPr>
          <w:rFonts w:ascii="仿宋" w:eastAsia="仿宋" w:hAnsi="仿宋" w:cs="仿宋"/>
          <w:snapToGrid w:val="0"/>
          <w:sz w:val="28"/>
          <w:szCs w:val="28"/>
        </w:rPr>
        <w:t>项目简介</w:t>
      </w:r>
      <w:r>
        <w:rPr>
          <w:rFonts w:ascii="仿宋" w:eastAsia="仿宋" w:hAnsi="仿宋" w:cs="仿宋"/>
          <w:b w:val="0"/>
          <w:bCs/>
          <w:snapToGrid w:val="0"/>
          <w:sz w:val="28"/>
          <w:szCs w:val="28"/>
        </w:rPr>
        <w:t>：</w:t>
      </w:r>
    </w:p>
    <w:p w14:paraId="67FFD059" w14:textId="77777777" w:rsidR="004B0722" w:rsidRDefault="004B0722" w:rsidP="004B0722">
      <w:pPr>
        <w:autoSpaceDE w:val="0"/>
        <w:autoSpaceDN w:val="0"/>
        <w:adjustRightInd w:val="0"/>
        <w:snapToGrid w:val="0"/>
        <w:spacing w:beforeLines="10" w:before="31" w:line="360" w:lineRule="exact"/>
        <w:ind w:firstLineChars="200" w:firstLine="480"/>
        <w:rPr>
          <w:rFonts w:ascii="Times New Roman" w:eastAsia="仿宋" w:hAnsi="Times New Roman" w:cs="Times New Roman"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Cs/>
          <w:sz w:val="24"/>
          <w:szCs w:val="24"/>
        </w:rPr>
        <w:t>本项目属于轨道交通关键装备技术领域。齿轮传动系统作为国家重大装备配套的关键零部件，列为高速动车组的九大关键技术之一。我国高铁因南北温差大、跨度广、速度高、长时间运行等复杂多变工况，对牵引齿轮传动系统的振动噪声、温度控制、可靠性等提出了更为苛刻的要求。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齿轮修形是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解决高速重载工况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下力热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耦合形变影响的关键技术，直接决定动车组的服役性能及其核心竞争力。针对动车组更高速度下的精准降噪和全工况的性能适应性需求，项目结合机械传动和人工智能的学科前沿技术，开展高速动车组牵引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齿轮修形降噪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的关键技术研发及工程化应用，取得如下创新性成果：</w:t>
      </w:r>
    </w:p>
    <w:p w14:paraId="5BE8C81D" w14:textId="77777777" w:rsidR="004B0722" w:rsidRDefault="004B0722" w:rsidP="004B0722">
      <w:pPr>
        <w:autoSpaceDE w:val="0"/>
        <w:autoSpaceDN w:val="0"/>
        <w:adjustRightInd w:val="0"/>
        <w:snapToGrid w:val="0"/>
        <w:spacing w:beforeLines="10" w:before="31" w:line="360" w:lineRule="exact"/>
        <w:ind w:firstLineChars="200" w:firstLine="480"/>
        <w:rPr>
          <w:rFonts w:ascii="Times New Roman" w:eastAsia="仿宋" w:hAnsi="Times New Roman" w:cs="Times New Roman"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Cs/>
          <w:sz w:val="24"/>
          <w:szCs w:val="24"/>
        </w:rPr>
        <w:t>1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、针对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现行修形方法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常以齿轮动力学性能为测度，忽视了系统的声学响应场效应，降噪效果不可能表现得理想和精确的问题，首次提出以噪声最小为直接目标的动车组牵引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齿轮修形优化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方法，创建齿轮传动系统的数字化样机参数化模型，提出基于有限元和边界元计算齿轮系统辐射声场方法，从源头上实现噪声的有效抑制。</w:t>
      </w:r>
    </w:p>
    <w:p w14:paraId="0C51DBF3" w14:textId="77777777" w:rsidR="004B0722" w:rsidRDefault="004B0722" w:rsidP="004B0722">
      <w:pPr>
        <w:autoSpaceDE w:val="0"/>
        <w:autoSpaceDN w:val="0"/>
        <w:adjustRightInd w:val="0"/>
        <w:snapToGrid w:val="0"/>
        <w:spacing w:beforeLines="10" w:before="31" w:line="360" w:lineRule="exact"/>
        <w:ind w:firstLineChars="200" w:firstLine="480"/>
        <w:rPr>
          <w:rFonts w:ascii="Times New Roman" w:eastAsia="仿宋" w:hAnsi="Times New Roman" w:cs="Times New Roman"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Cs/>
          <w:sz w:val="24"/>
          <w:szCs w:val="24"/>
        </w:rPr>
        <w:t>2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、针对无法建立齿轮噪声与修形参数之间的严密数学函数关系，基于人工智能技术，系统揭示了噪声随修形参数的变化规律，构建两者之间直接映射关系，解决了变载荷、多误差耦合下齿轮噪声精准预测的技术难题。</w:t>
      </w:r>
    </w:p>
    <w:p w14:paraId="3B6FC3D5" w14:textId="77777777" w:rsidR="004B0722" w:rsidRDefault="004B0722" w:rsidP="004B0722">
      <w:pPr>
        <w:autoSpaceDE w:val="0"/>
        <w:autoSpaceDN w:val="0"/>
        <w:adjustRightInd w:val="0"/>
        <w:snapToGrid w:val="0"/>
        <w:spacing w:beforeLines="10" w:before="31" w:line="360" w:lineRule="exact"/>
        <w:ind w:firstLineChars="200" w:firstLine="480"/>
        <w:rPr>
          <w:rFonts w:ascii="Times New Roman" w:eastAsia="仿宋" w:hAnsi="Times New Roman" w:cs="Times New Roman"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Cs/>
          <w:sz w:val="24"/>
          <w:szCs w:val="24"/>
        </w:rPr>
        <w:lastRenderedPageBreak/>
        <w:t>3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、针对牵引齿轮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修形方案跨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工况适用性不足的问题，基于动车组多工况下的载荷谱以及不同工况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下内部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激励耦合作用对齿面啮合传动噪声的贡献量，提出目标导向的多工况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综合修形策略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，满足了全工况下动车组的低噪声需求。</w:t>
      </w:r>
    </w:p>
    <w:p w14:paraId="49B891F4" w14:textId="77777777" w:rsidR="004B0722" w:rsidRDefault="004B0722" w:rsidP="004B0722">
      <w:pPr>
        <w:autoSpaceDE w:val="0"/>
        <w:autoSpaceDN w:val="0"/>
        <w:adjustRightInd w:val="0"/>
        <w:snapToGrid w:val="0"/>
        <w:spacing w:beforeLines="10" w:before="31" w:line="360" w:lineRule="exact"/>
        <w:ind w:firstLineChars="200" w:firstLine="480"/>
        <w:rPr>
          <w:rFonts w:ascii="Times New Roman" w:eastAsia="仿宋" w:hAnsi="Times New Roman" w:cs="Times New Roman"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Cs/>
          <w:sz w:val="24"/>
          <w:szCs w:val="24"/>
        </w:rPr>
        <w:t>4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、针对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传统修形设计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和加工主要基于恒定变位系数和公法线的基本齿面，导致齿轮强度及寿命降低的问题，研发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齿轮修形设计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、优化、工艺规划、加工制造一体化的集成技术。产品通过了中铁检测认证机车车辆配件检验站有限公司的权威认证，并工程化应用于复兴号动车组牵引齿轮箱，形成了具有我国自主知识产权的成套理论与技术体系。</w:t>
      </w:r>
    </w:p>
    <w:p w14:paraId="48C413BC" w14:textId="77777777" w:rsidR="004B0722" w:rsidRDefault="004B0722" w:rsidP="004B0722">
      <w:pPr>
        <w:autoSpaceDE w:val="0"/>
        <w:autoSpaceDN w:val="0"/>
        <w:adjustRightInd w:val="0"/>
        <w:snapToGrid w:val="0"/>
        <w:spacing w:beforeLines="10" w:before="31" w:line="360" w:lineRule="exact"/>
        <w:ind w:firstLineChars="200" w:firstLine="480"/>
        <w:rPr>
          <w:rFonts w:ascii="Times New Roman" w:eastAsia="仿宋" w:hAnsi="Times New Roman" w:cs="Times New Roman"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Cs/>
          <w:sz w:val="24"/>
          <w:szCs w:val="24"/>
        </w:rPr>
        <w:t>主要创新成果经教育部科技查新工作站查新检索，认定成果为国内首次创新；主持或参与了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4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项行业标准制定；获中国铁道学会科技二等奖、中国中车集团公司科技二等奖等多项；授权发明专利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21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项，其中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1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项获第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22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届中国专利银奖；实用新型专利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6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项，软件著作权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5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项；发表学术论文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126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篇、出版专著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5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部。成果已成功应用于省内外多家知名轨道交通装备研发央企、国企，有效解决了高速动车组、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城轨列车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以及新能源汽车等国家重点发展领域关键装备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齿轮修形中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的关键技术难题，推动了我国高速动车组牵引齿轮噪声控制技术的发展，提升了复杂</w:t>
      </w:r>
      <w:proofErr w:type="gramStart"/>
      <w:r>
        <w:rPr>
          <w:rFonts w:ascii="Times New Roman" w:eastAsia="仿宋" w:hAnsi="Times New Roman" w:cs="Times New Roman" w:hint="eastAsia"/>
          <w:bCs/>
          <w:sz w:val="24"/>
          <w:szCs w:val="24"/>
        </w:rPr>
        <w:t>齿轮修形的</w:t>
      </w:r>
      <w:proofErr w:type="gramEnd"/>
      <w:r>
        <w:rPr>
          <w:rFonts w:ascii="Times New Roman" w:eastAsia="仿宋" w:hAnsi="Times New Roman" w:cs="Times New Roman" w:hint="eastAsia"/>
          <w:bCs/>
          <w:sz w:val="24"/>
          <w:szCs w:val="24"/>
        </w:rPr>
        <w:t>精密传动性能，助力了“复兴号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CR450</w:t>
      </w:r>
      <w:r>
        <w:rPr>
          <w:rFonts w:ascii="Times New Roman" w:eastAsia="仿宋" w:hAnsi="Times New Roman" w:cs="Times New Roman" w:hint="eastAsia"/>
          <w:bCs/>
          <w:sz w:val="24"/>
          <w:szCs w:val="24"/>
        </w:rPr>
        <w:t>科技创新工程”顺利推进，推广应用前景广阔，社会经济和生态效益显著。</w:t>
      </w:r>
    </w:p>
    <w:p w14:paraId="2535E1D3" w14:textId="77777777" w:rsidR="004B0722" w:rsidRDefault="004B0722" w:rsidP="004B0722">
      <w:pPr>
        <w:autoSpaceDE w:val="0"/>
        <w:autoSpaceDN w:val="0"/>
        <w:adjustRightInd w:val="0"/>
        <w:snapToGrid w:val="0"/>
        <w:spacing w:beforeLines="50" w:before="156" w:line="360" w:lineRule="exact"/>
        <w:rPr>
          <w:rFonts w:ascii="仿宋" w:eastAsia="仿宋" w:hAnsi="仿宋" w:cs="仿宋" w:hint="eastAsia"/>
          <w:bCs/>
          <w:snapToGrid w:val="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主要知识产权和标准规范等目录</w:t>
      </w:r>
      <w:r>
        <w:rPr>
          <w:rFonts w:ascii="仿宋" w:eastAsia="仿宋" w:hAnsi="仿宋" w:cs="仿宋" w:hint="eastAsia"/>
          <w:bCs/>
          <w:snapToGrid w:val="0"/>
          <w:kern w:val="0"/>
          <w:sz w:val="28"/>
          <w:szCs w:val="28"/>
        </w:rPr>
        <w:t>：</w:t>
      </w:r>
    </w:p>
    <w:tbl>
      <w:tblPr>
        <w:tblpPr w:leftFromText="180" w:rightFromText="180" w:vertAnchor="text" w:horzAnchor="margin" w:tblpXSpec="center" w:tblpY="593"/>
        <w:tblW w:w="98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234"/>
        <w:gridCol w:w="1985"/>
        <w:gridCol w:w="992"/>
        <w:gridCol w:w="1268"/>
        <w:gridCol w:w="1850"/>
        <w:gridCol w:w="1850"/>
      </w:tblGrid>
      <w:tr w:rsidR="004B0722" w14:paraId="55C18DF6" w14:textId="77777777" w:rsidTr="000503FE">
        <w:trPr>
          <w:trHeight w:val="60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1CEB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1EDD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hint="eastAsia"/>
                <w:color w:val="000000"/>
              </w:rPr>
              <w:t>知识产权（标准）类别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E6AA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hint="eastAsia"/>
                <w:color w:val="000000"/>
              </w:rPr>
              <w:t>知识产权（标准）具体名称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4F4A1" w14:textId="77777777" w:rsidR="004B0722" w:rsidRPr="004B0722" w:rsidRDefault="004B0722" w:rsidP="000503FE">
            <w:pPr>
              <w:pStyle w:val="a7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eastAsia="仿宋_GB2312" w:hAnsi="Times New Roman" w:hint="eastAsia"/>
                <w:color w:val="000000"/>
              </w:rPr>
            </w:pPr>
            <w:r w:rsidRPr="004B0722">
              <w:rPr>
                <w:rFonts w:eastAsia="仿宋_GB2312" w:hAnsi="Times New Roman" w:hint="eastAsia"/>
                <w:color w:val="000000"/>
              </w:rPr>
              <w:t>国家</w:t>
            </w:r>
          </w:p>
          <w:p w14:paraId="46E99B68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hint="eastAsia"/>
                <w:color w:val="000000"/>
              </w:rPr>
              <w:t>（地区）</w:t>
            </w:r>
          </w:p>
        </w:tc>
        <w:tc>
          <w:tcPr>
            <w:tcW w:w="1268" w:type="dxa"/>
            <w:vAlign w:val="center"/>
          </w:tcPr>
          <w:p w14:paraId="0AFBB33C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hint="eastAsia"/>
                <w:color w:val="000000"/>
              </w:rPr>
              <w:t>授权号（标准编号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7517BF17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仿宋" w:cs="仿宋" w:hint="eastAsia"/>
                <w:sz w:val="24"/>
                <w:szCs w:val="24"/>
              </w:rPr>
              <w:t>证书编号（标准批准发布部门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2B0ABB56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仿宋" w:cs="仿宋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hint="eastAsia"/>
                <w:color w:val="000000"/>
              </w:rPr>
              <w:t>权利人（标准起草单位</w:t>
            </w:r>
          </w:p>
        </w:tc>
      </w:tr>
      <w:tr w:rsidR="004B0722" w14:paraId="3174BE38" w14:textId="77777777" w:rsidTr="000503FE">
        <w:trPr>
          <w:trHeight w:val="741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FE749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8E251" w14:textId="77777777" w:rsidR="004B0722" w:rsidRPr="004B0722" w:rsidRDefault="004B0722" w:rsidP="000503FE">
            <w:pPr>
              <w:adjustRightInd w:val="0"/>
              <w:snapToGrid w:val="0"/>
              <w:ind w:firstLineChars="100" w:firstLine="24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专著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F0E92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高速动车组牵引</w:t>
            </w:r>
            <w:proofErr w:type="gramStart"/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齿轮修形降噪</w:t>
            </w:r>
            <w:proofErr w:type="gramEnd"/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优化设计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EEC61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04FF0A1A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color w:val="000000"/>
              </w:rPr>
              <w:t>ISBN：978-7-113-30658-8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47333826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中国铁道出版社有限公司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12FDE632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37489C7B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22AB5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3CB7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25F3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一种高速动车组牵引齿轮的</w:t>
            </w:r>
            <w:proofErr w:type="gramStart"/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降噪修形优化</w:t>
            </w:r>
            <w:proofErr w:type="gramEnd"/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方法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FC394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690ED89C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ZL201910896279.9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7998BC53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5171736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737DAC51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37B62858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FAAA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83FC0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2631F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大齿向修形量齿轮的设计方法及大齿向修形量齿轮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162D9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6719ED5B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ZL201410851058.7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68B3A3AF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2490877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4E9B526E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中车戚</w:t>
            </w:r>
            <w:proofErr w:type="gramStart"/>
            <w:r w:rsidRPr="004B0722">
              <w:rPr>
                <w:rFonts w:ascii="仿宋_GB2312" w:eastAsia="仿宋_GB2312" w:hAnsi="Times New Roman" w:cs="Times New Roman" w:hint="eastAsia"/>
              </w:rPr>
              <w:t>墅</w:t>
            </w:r>
            <w:proofErr w:type="gramEnd"/>
            <w:r w:rsidRPr="004B0722">
              <w:rPr>
                <w:rFonts w:ascii="仿宋_GB2312" w:eastAsia="仿宋_GB2312" w:hAnsi="Times New Roman" w:cs="Times New Roman" w:hint="eastAsia"/>
              </w:rPr>
              <w:t>堰机车车辆工艺研究所股份有限公司</w:t>
            </w:r>
          </w:p>
        </w:tc>
      </w:tr>
      <w:tr w:rsidR="004B0722" w14:paraId="4E9FCB65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67E66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C055D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6B9B7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一种求解结构工程的非概率可靠性指标的仿射算法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FA820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1831BD34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ZL201610260009.5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473424D2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3447487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36755738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72D6507A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AC98A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A9E5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C8C36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风力发电增速齿轮箱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BBB2E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0E4872BC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ZL201711187350.3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0C66516C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6521129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4C4E4C6A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7C4EEBC7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A4D96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6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314F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软件著作权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377EC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新能源汽车多级齿轮降噪修形参数优化系统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C5281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0D85FA6E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2021SR0051547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67E50016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6775864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574139B0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4161B2E1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81F22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7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F66A6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19532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一种机车弓网硬点光电振动综合检测与GPS定位方法及系统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55D0F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60EFBD46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ZL201510266617.2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683D0271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3418178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079384FE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5FF96534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83AD4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AFBC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3752C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用于风力发电机齿轮箱实验台的连接器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2E376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6A4D14D5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ZL201810936608.3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2A253008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6551870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6FB07806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华东交通大学</w:t>
            </w:r>
          </w:p>
        </w:tc>
      </w:tr>
      <w:tr w:rsidR="004B0722" w14:paraId="032F2722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C72CC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9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066D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C696C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大齿向修形量齿轮及其加工方法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4EAA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15B7C878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ZL201410854562.2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46926EF9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2491990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7AB815F4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中车戚</w:t>
            </w:r>
            <w:proofErr w:type="gramStart"/>
            <w:r w:rsidRPr="004B0722">
              <w:rPr>
                <w:rFonts w:ascii="仿宋_GB2312" w:eastAsia="仿宋_GB2312" w:hAnsi="Times New Roman" w:cs="Times New Roman" w:hint="eastAsia"/>
              </w:rPr>
              <w:t>墅</w:t>
            </w:r>
            <w:proofErr w:type="gramEnd"/>
            <w:r w:rsidRPr="004B0722">
              <w:rPr>
                <w:rFonts w:ascii="仿宋_GB2312" w:eastAsia="仿宋_GB2312" w:hAnsi="Times New Roman" w:cs="Times New Roman" w:hint="eastAsia"/>
              </w:rPr>
              <w:t>堰机车车辆工艺研究所股份有限公司</w:t>
            </w:r>
          </w:p>
        </w:tc>
      </w:tr>
      <w:tr w:rsidR="004B0722" w14:paraId="502CF01B" w14:textId="77777777" w:rsidTr="000503FE">
        <w:trPr>
          <w:trHeight w:val="748"/>
        </w:trPr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CEFA2" w14:textId="77777777" w:rsidR="004B0722" w:rsidRPr="004B0722" w:rsidRDefault="004B0722" w:rsidP="000503FE">
            <w:pPr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2011A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发明专利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3ED4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齿轮及传动机构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41292" w14:textId="77777777" w:rsidR="004B0722" w:rsidRPr="004B0722" w:rsidRDefault="004B0722" w:rsidP="000503FE">
            <w:pPr>
              <w:adjustRightInd w:val="0"/>
              <w:snapToGrid w:val="0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中国</w:t>
            </w:r>
          </w:p>
        </w:tc>
        <w:tc>
          <w:tcPr>
            <w:tcW w:w="1268" w:type="dxa"/>
            <w:vAlign w:val="center"/>
          </w:tcPr>
          <w:p w14:paraId="7EC956C8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ZL201710832192.6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0D133EA8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3461151</w:t>
            </w:r>
          </w:p>
        </w:tc>
        <w:tc>
          <w:tcPr>
            <w:tcW w:w="1850" w:type="dxa"/>
            <w:tcBorders>
              <w:right w:val="single" w:sz="4" w:space="0" w:color="auto"/>
            </w:tcBorders>
            <w:vAlign w:val="center"/>
          </w:tcPr>
          <w:p w14:paraId="36575A38" w14:textId="77777777" w:rsidR="004B0722" w:rsidRPr="004B0722" w:rsidRDefault="004B0722" w:rsidP="000503FE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 w:hint="eastAsia"/>
              </w:rPr>
            </w:pPr>
            <w:r w:rsidRPr="004B0722">
              <w:rPr>
                <w:rFonts w:ascii="仿宋_GB2312" w:eastAsia="仿宋_GB2312" w:hAnsi="Times New Roman" w:cs="Times New Roman" w:hint="eastAsia"/>
              </w:rPr>
              <w:t>中车戚</w:t>
            </w:r>
            <w:proofErr w:type="gramStart"/>
            <w:r w:rsidRPr="004B0722">
              <w:rPr>
                <w:rFonts w:ascii="仿宋_GB2312" w:eastAsia="仿宋_GB2312" w:hAnsi="Times New Roman" w:cs="Times New Roman" w:hint="eastAsia"/>
              </w:rPr>
              <w:t>墅</w:t>
            </w:r>
            <w:proofErr w:type="gramEnd"/>
            <w:r w:rsidRPr="004B0722">
              <w:rPr>
                <w:rFonts w:ascii="仿宋_GB2312" w:eastAsia="仿宋_GB2312" w:hAnsi="Times New Roman" w:cs="Times New Roman" w:hint="eastAsia"/>
              </w:rPr>
              <w:t>堰机车车辆工艺研究所股份有限公司</w:t>
            </w:r>
          </w:p>
        </w:tc>
      </w:tr>
    </w:tbl>
    <w:p w14:paraId="67042CE0" w14:textId="77777777" w:rsidR="004B0722" w:rsidRDefault="004B0722" w:rsidP="004B0722">
      <w:pPr>
        <w:pStyle w:val="2"/>
        <w:rPr>
          <w:rFonts w:ascii="仿宋" w:eastAsia="仿宋" w:hAnsi="仿宋" w:cs="仿宋"/>
          <w:snapToGrid w:val="0"/>
          <w:sz w:val="28"/>
          <w:szCs w:val="28"/>
        </w:rPr>
      </w:pPr>
      <w:r>
        <w:rPr>
          <w:rFonts w:ascii="仿宋" w:eastAsia="仿宋" w:hAnsi="仿宋" w:cs="仿宋"/>
          <w:snapToGrid w:val="0"/>
          <w:sz w:val="28"/>
          <w:szCs w:val="28"/>
        </w:rPr>
        <w:t>主要完成人情况：</w:t>
      </w:r>
    </w:p>
    <w:tbl>
      <w:tblPr>
        <w:tblW w:w="10962" w:type="dxa"/>
        <w:tblInd w:w="-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888"/>
        <w:gridCol w:w="800"/>
        <w:gridCol w:w="1237"/>
        <w:gridCol w:w="914"/>
        <w:gridCol w:w="850"/>
        <w:gridCol w:w="2268"/>
        <w:gridCol w:w="1276"/>
        <w:gridCol w:w="1967"/>
      </w:tblGrid>
      <w:tr w:rsidR="004B0722" w14:paraId="7A9A85D3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263A6AE3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888" w:type="dxa"/>
            <w:vAlign w:val="center"/>
          </w:tcPr>
          <w:p w14:paraId="2A235451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800" w:type="dxa"/>
            <w:vAlign w:val="center"/>
          </w:tcPr>
          <w:p w14:paraId="286676B4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237" w:type="dxa"/>
            <w:vAlign w:val="center"/>
          </w:tcPr>
          <w:p w14:paraId="7DE4919B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914" w:type="dxa"/>
            <w:vAlign w:val="center"/>
          </w:tcPr>
          <w:p w14:paraId="44B2ECAE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850" w:type="dxa"/>
            <w:vAlign w:val="center"/>
          </w:tcPr>
          <w:p w14:paraId="1F2EB557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文化程度</w:t>
            </w:r>
          </w:p>
        </w:tc>
        <w:tc>
          <w:tcPr>
            <w:tcW w:w="2268" w:type="dxa"/>
            <w:vAlign w:val="center"/>
          </w:tcPr>
          <w:p w14:paraId="5DEF942F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1276" w:type="dxa"/>
            <w:vAlign w:val="center"/>
          </w:tcPr>
          <w:p w14:paraId="4B14B726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1967" w:type="dxa"/>
            <w:vAlign w:val="center"/>
          </w:tcPr>
          <w:p w14:paraId="74C3121B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对本项目主要学术贡献</w:t>
            </w:r>
          </w:p>
        </w:tc>
      </w:tr>
      <w:tr w:rsidR="004B0722" w14:paraId="0A8946AA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150CDEC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88" w:type="dxa"/>
            <w:vAlign w:val="center"/>
          </w:tcPr>
          <w:p w14:paraId="29CB13C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汤兆平</w:t>
            </w:r>
            <w:proofErr w:type="gramEnd"/>
          </w:p>
        </w:tc>
        <w:tc>
          <w:tcPr>
            <w:tcW w:w="800" w:type="dxa"/>
            <w:vAlign w:val="center"/>
          </w:tcPr>
          <w:p w14:paraId="6EC31F9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4EA0FE89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1970年5月</w:t>
            </w:r>
          </w:p>
        </w:tc>
        <w:tc>
          <w:tcPr>
            <w:tcW w:w="914" w:type="dxa"/>
            <w:vAlign w:val="center"/>
          </w:tcPr>
          <w:p w14:paraId="1151BDA4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教授</w:t>
            </w:r>
          </w:p>
        </w:tc>
        <w:tc>
          <w:tcPr>
            <w:tcW w:w="850" w:type="dxa"/>
            <w:vAlign w:val="center"/>
          </w:tcPr>
          <w:p w14:paraId="07E4F753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博士</w:t>
            </w:r>
          </w:p>
        </w:tc>
        <w:tc>
          <w:tcPr>
            <w:tcW w:w="2268" w:type="dxa"/>
            <w:vAlign w:val="center"/>
          </w:tcPr>
          <w:p w14:paraId="75F0EE3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华东交通大学</w:t>
            </w:r>
          </w:p>
        </w:tc>
        <w:tc>
          <w:tcPr>
            <w:tcW w:w="1276" w:type="dxa"/>
            <w:vAlign w:val="center"/>
          </w:tcPr>
          <w:p w14:paraId="36EF7D43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天佑学院常务副院长</w:t>
            </w:r>
          </w:p>
        </w:tc>
        <w:tc>
          <w:tcPr>
            <w:tcW w:w="1967" w:type="dxa"/>
            <w:vAlign w:val="center"/>
          </w:tcPr>
          <w:p w14:paraId="1CA53FB2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项目总负责，对创新成果1、2、3、4有贡献</w:t>
            </w:r>
          </w:p>
        </w:tc>
      </w:tr>
      <w:tr w:rsidR="004B0722" w14:paraId="3511464C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4F68A7AC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88" w:type="dxa"/>
            <w:vAlign w:val="center"/>
          </w:tcPr>
          <w:p w14:paraId="7CF548F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Times New Roman"/>
                <w:sz w:val="24"/>
                <w:szCs w:val="24"/>
              </w:rPr>
              <w:t>颜力</w:t>
            </w:r>
            <w:proofErr w:type="gramEnd"/>
          </w:p>
        </w:tc>
        <w:tc>
          <w:tcPr>
            <w:tcW w:w="800" w:type="dxa"/>
            <w:vAlign w:val="center"/>
          </w:tcPr>
          <w:p w14:paraId="68FE64D5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026F2583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1984年11月</w:t>
            </w:r>
          </w:p>
        </w:tc>
        <w:tc>
          <w:tcPr>
            <w:tcW w:w="914" w:type="dxa"/>
            <w:vAlign w:val="center"/>
          </w:tcPr>
          <w:p w14:paraId="7CFEB5C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正高级工程师</w:t>
            </w:r>
          </w:p>
        </w:tc>
        <w:tc>
          <w:tcPr>
            <w:tcW w:w="850" w:type="dxa"/>
            <w:vAlign w:val="center"/>
          </w:tcPr>
          <w:p w14:paraId="529187EA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硕士</w:t>
            </w:r>
          </w:p>
        </w:tc>
        <w:tc>
          <w:tcPr>
            <w:tcW w:w="2268" w:type="dxa"/>
            <w:vAlign w:val="center"/>
          </w:tcPr>
          <w:p w14:paraId="3417F1F4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15A9DE3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30BF46F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成果1、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3和4有贡献</w:t>
            </w:r>
          </w:p>
        </w:tc>
      </w:tr>
      <w:tr w:rsidR="004B0722" w14:paraId="63E6B484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72C294A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88" w:type="dxa"/>
            <w:vAlign w:val="center"/>
          </w:tcPr>
          <w:p w14:paraId="2DCE53C4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孙剑萍</w:t>
            </w:r>
          </w:p>
        </w:tc>
        <w:tc>
          <w:tcPr>
            <w:tcW w:w="800" w:type="dxa"/>
            <w:vAlign w:val="center"/>
          </w:tcPr>
          <w:p w14:paraId="5F70528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女</w:t>
            </w:r>
          </w:p>
        </w:tc>
        <w:tc>
          <w:tcPr>
            <w:tcW w:w="1237" w:type="dxa"/>
            <w:vAlign w:val="center"/>
          </w:tcPr>
          <w:p w14:paraId="731BEEF2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1971年8月</w:t>
            </w:r>
          </w:p>
        </w:tc>
        <w:tc>
          <w:tcPr>
            <w:tcW w:w="914" w:type="dxa"/>
            <w:vAlign w:val="center"/>
          </w:tcPr>
          <w:p w14:paraId="11AAA032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教授</w:t>
            </w:r>
          </w:p>
        </w:tc>
        <w:tc>
          <w:tcPr>
            <w:tcW w:w="850" w:type="dxa"/>
            <w:vAlign w:val="center"/>
          </w:tcPr>
          <w:p w14:paraId="59D04F64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博士</w:t>
            </w:r>
          </w:p>
        </w:tc>
        <w:tc>
          <w:tcPr>
            <w:tcW w:w="2268" w:type="dxa"/>
            <w:vAlign w:val="center"/>
          </w:tcPr>
          <w:p w14:paraId="27829622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华东交通大学</w:t>
            </w:r>
          </w:p>
        </w:tc>
        <w:tc>
          <w:tcPr>
            <w:tcW w:w="1276" w:type="dxa"/>
            <w:vAlign w:val="center"/>
          </w:tcPr>
          <w:p w14:paraId="57C651E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6E418DB8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1、2、3、4有贡献</w:t>
            </w:r>
          </w:p>
        </w:tc>
      </w:tr>
      <w:tr w:rsidR="004B0722" w14:paraId="33FD004E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24A822B7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88" w:type="dxa"/>
            <w:vAlign w:val="center"/>
          </w:tcPr>
          <w:p w14:paraId="61489C7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王均刚</w:t>
            </w:r>
          </w:p>
        </w:tc>
        <w:tc>
          <w:tcPr>
            <w:tcW w:w="800" w:type="dxa"/>
            <w:vAlign w:val="center"/>
          </w:tcPr>
          <w:p w14:paraId="39A8A20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155DDED6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1978年12月</w:t>
            </w:r>
          </w:p>
        </w:tc>
        <w:tc>
          <w:tcPr>
            <w:tcW w:w="914" w:type="dxa"/>
            <w:vAlign w:val="center"/>
          </w:tcPr>
          <w:p w14:paraId="4D3A72DC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副教授</w:t>
            </w:r>
          </w:p>
        </w:tc>
        <w:tc>
          <w:tcPr>
            <w:tcW w:w="850" w:type="dxa"/>
            <w:vAlign w:val="center"/>
          </w:tcPr>
          <w:p w14:paraId="565547D3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博士</w:t>
            </w:r>
          </w:p>
        </w:tc>
        <w:tc>
          <w:tcPr>
            <w:tcW w:w="2268" w:type="dxa"/>
            <w:vAlign w:val="center"/>
          </w:tcPr>
          <w:p w14:paraId="20B144B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华东交通大学</w:t>
            </w:r>
          </w:p>
        </w:tc>
        <w:tc>
          <w:tcPr>
            <w:tcW w:w="1276" w:type="dxa"/>
            <w:vAlign w:val="center"/>
          </w:tcPr>
          <w:p w14:paraId="4BA50860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系副主任</w:t>
            </w:r>
          </w:p>
        </w:tc>
        <w:tc>
          <w:tcPr>
            <w:tcW w:w="1967" w:type="dxa"/>
            <w:vAlign w:val="center"/>
          </w:tcPr>
          <w:p w14:paraId="153F2F0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1、3和4有贡献</w:t>
            </w:r>
          </w:p>
        </w:tc>
      </w:tr>
      <w:tr w:rsidR="004B0722" w14:paraId="4FB79C95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0C019079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88" w:type="dxa"/>
            <w:vAlign w:val="center"/>
          </w:tcPr>
          <w:p w14:paraId="33102728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张鹏飞</w:t>
            </w:r>
          </w:p>
        </w:tc>
        <w:tc>
          <w:tcPr>
            <w:tcW w:w="800" w:type="dxa"/>
            <w:vAlign w:val="center"/>
          </w:tcPr>
          <w:p w14:paraId="0DBB020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5A496783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1989年1月</w:t>
            </w:r>
          </w:p>
        </w:tc>
        <w:tc>
          <w:tcPr>
            <w:tcW w:w="914" w:type="dxa"/>
            <w:vAlign w:val="center"/>
          </w:tcPr>
          <w:p w14:paraId="4D14E36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工程师</w:t>
            </w:r>
          </w:p>
        </w:tc>
        <w:tc>
          <w:tcPr>
            <w:tcW w:w="850" w:type="dxa"/>
            <w:vAlign w:val="center"/>
          </w:tcPr>
          <w:p w14:paraId="3565E0C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硕士</w:t>
            </w:r>
          </w:p>
        </w:tc>
        <w:tc>
          <w:tcPr>
            <w:tcW w:w="2268" w:type="dxa"/>
            <w:vAlign w:val="center"/>
          </w:tcPr>
          <w:p w14:paraId="206E239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3C5923A3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42B909B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3和4有贡献</w:t>
            </w:r>
          </w:p>
        </w:tc>
      </w:tr>
      <w:tr w:rsidR="004B0722" w14:paraId="0E38ACC3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51FEE2C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888" w:type="dxa"/>
            <w:vAlign w:val="center"/>
          </w:tcPr>
          <w:p w14:paraId="3A50018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王文健</w:t>
            </w:r>
          </w:p>
        </w:tc>
        <w:tc>
          <w:tcPr>
            <w:tcW w:w="800" w:type="dxa"/>
            <w:vAlign w:val="center"/>
          </w:tcPr>
          <w:p w14:paraId="2A5697B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5706355F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1987年6月</w:t>
            </w:r>
          </w:p>
        </w:tc>
        <w:tc>
          <w:tcPr>
            <w:tcW w:w="914" w:type="dxa"/>
            <w:vAlign w:val="center"/>
          </w:tcPr>
          <w:p w14:paraId="243A4FB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高级工程师</w:t>
            </w:r>
          </w:p>
        </w:tc>
        <w:tc>
          <w:tcPr>
            <w:tcW w:w="850" w:type="dxa"/>
            <w:vAlign w:val="center"/>
          </w:tcPr>
          <w:p w14:paraId="6C10B68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本科</w:t>
            </w:r>
          </w:p>
        </w:tc>
        <w:tc>
          <w:tcPr>
            <w:tcW w:w="2268" w:type="dxa"/>
            <w:vAlign w:val="center"/>
          </w:tcPr>
          <w:p w14:paraId="583863B0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06554BC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1147E569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3和4有贡献</w:t>
            </w:r>
          </w:p>
        </w:tc>
      </w:tr>
      <w:tr w:rsidR="004B0722" w14:paraId="3CBE9A4C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2F48707C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88" w:type="dxa"/>
            <w:vAlign w:val="center"/>
          </w:tcPr>
          <w:p w14:paraId="09100F0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金思勤</w:t>
            </w:r>
          </w:p>
        </w:tc>
        <w:tc>
          <w:tcPr>
            <w:tcW w:w="800" w:type="dxa"/>
            <w:vAlign w:val="center"/>
          </w:tcPr>
          <w:p w14:paraId="481C578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0257B34A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1985年10月</w:t>
            </w:r>
          </w:p>
        </w:tc>
        <w:tc>
          <w:tcPr>
            <w:tcW w:w="914" w:type="dxa"/>
            <w:vAlign w:val="center"/>
          </w:tcPr>
          <w:p w14:paraId="7985C30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正高级工程师</w:t>
            </w:r>
          </w:p>
        </w:tc>
        <w:tc>
          <w:tcPr>
            <w:tcW w:w="850" w:type="dxa"/>
            <w:vAlign w:val="center"/>
          </w:tcPr>
          <w:p w14:paraId="1B9880CD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硕士</w:t>
            </w:r>
          </w:p>
        </w:tc>
        <w:tc>
          <w:tcPr>
            <w:tcW w:w="2268" w:type="dxa"/>
            <w:vAlign w:val="center"/>
          </w:tcPr>
          <w:p w14:paraId="4491EFF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2DB0D3F8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73C08BC3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3和4有贡献</w:t>
            </w:r>
          </w:p>
        </w:tc>
      </w:tr>
      <w:tr w:rsidR="004B0722" w14:paraId="1719A986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77322328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888" w:type="dxa"/>
            <w:vAlign w:val="center"/>
          </w:tcPr>
          <w:p w14:paraId="597BB5A8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Times New Roman"/>
                <w:sz w:val="24"/>
                <w:szCs w:val="24"/>
              </w:rPr>
              <w:t>王鹏川</w:t>
            </w:r>
            <w:proofErr w:type="gramEnd"/>
          </w:p>
        </w:tc>
        <w:tc>
          <w:tcPr>
            <w:tcW w:w="800" w:type="dxa"/>
            <w:vAlign w:val="center"/>
          </w:tcPr>
          <w:p w14:paraId="79F4DF3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42255F56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1991年1月</w:t>
            </w:r>
          </w:p>
        </w:tc>
        <w:tc>
          <w:tcPr>
            <w:tcW w:w="914" w:type="dxa"/>
            <w:vAlign w:val="center"/>
          </w:tcPr>
          <w:p w14:paraId="2EC72C00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高级工程师</w:t>
            </w:r>
          </w:p>
        </w:tc>
        <w:tc>
          <w:tcPr>
            <w:tcW w:w="850" w:type="dxa"/>
            <w:vAlign w:val="center"/>
          </w:tcPr>
          <w:p w14:paraId="29EFD9F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硕士</w:t>
            </w:r>
          </w:p>
        </w:tc>
        <w:tc>
          <w:tcPr>
            <w:tcW w:w="2268" w:type="dxa"/>
            <w:vAlign w:val="center"/>
          </w:tcPr>
          <w:p w14:paraId="718983A9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438CEDA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10869BF4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3和4有贡献</w:t>
            </w:r>
          </w:p>
        </w:tc>
      </w:tr>
      <w:tr w:rsidR="004B0722" w14:paraId="7E413F03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4E8930E7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888" w:type="dxa"/>
            <w:vAlign w:val="center"/>
          </w:tcPr>
          <w:p w14:paraId="0025E2BE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文超</w:t>
            </w:r>
          </w:p>
        </w:tc>
        <w:tc>
          <w:tcPr>
            <w:tcW w:w="800" w:type="dxa"/>
            <w:vAlign w:val="center"/>
          </w:tcPr>
          <w:p w14:paraId="487837D0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47020785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1985年8月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3E7633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正高级工程师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D51B87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硕士</w:t>
            </w:r>
          </w:p>
        </w:tc>
        <w:tc>
          <w:tcPr>
            <w:tcW w:w="2268" w:type="dxa"/>
            <w:vAlign w:val="center"/>
          </w:tcPr>
          <w:p w14:paraId="608DE3E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3E6C26C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56185351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3和4有贡献</w:t>
            </w:r>
          </w:p>
        </w:tc>
      </w:tr>
      <w:tr w:rsidR="004B0722" w14:paraId="656C0BEB" w14:textId="77777777" w:rsidTr="000503FE">
        <w:trPr>
          <w:trHeight w:val="480"/>
        </w:trPr>
        <w:tc>
          <w:tcPr>
            <w:tcW w:w="762" w:type="dxa"/>
            <w:vAlign w:val="center"/>
          </w:tcPr>
          <w:p w14:paraId="281B4835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88" w:type="dxa"/>
            <w:vAlign w:val="center"/>
          </w:tcPr>
          <w:p w14:paraId="39ADE54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赵旻</w:t>
            </w:r>
          </w:p>
        </w:tc>
        <w:tc>
          <w:tcPr>
            <w:tcW w:w="800" w:type="dxa"/>
            <w:vAlign w:val="center"/>
          </w:tcPr>
          <w:p w14:paraId="5F42C92F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男</w:t>
            </w:r>
          </w:p>
        </w:tc>
        <w:tc>
          <w:tcPr>
            <w:tcW w:w="1237" w:type="dxa"/>
            <w:vAlign w:val="center"/>
          </w:tcPr>
          <w:p w14:paraId="202D06D6" w14:textId="77777777" w:rsidR="004B0722" w:rsidRDefault="004B0722" w:rsidP="000503FE">
            <w:pPr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1988年9月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A6C15C2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高级工程师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8BA166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硕士</w:t>
            </w:r>
          </w:p>
        </w:tc>
        <w:tc>
          <w:tcPr>
            <w:tcW w:w="2268" w:type="dxa"/>
            <w:vAlign w:val="center"/>
          </w:tcPr>
          <w:p w14:paraId="4ABB8B83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  <w:shd w:val="clear" w:color="auto" w:fill="FFFFFF"/>
              </w:rPr>
            </w:pPr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中车戚</w:t>
            </w:r>
            <w:proofErr w:type="gramStart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墅</w:t>
            </w:r>
            <w:proofErr w:type="gramEnd"/>
            <w:r>
              <w:rPr>
                <w:rFonts w:ascii="仿宋" w:eastAsia="仿宋" w:hAnsi="仿宋" w:cs="Times New Roman"/>
                <w:sz w:val="24"/>
                <w:szCs w:val="24"/>
                <w:shd w:val="clear" w:color="auto" w:fill="FFFFFF"/>
              </w:rPr>
              <w:t>堰机车车辆工艺研究所股份有限公司</w:t>
            </w:r>
          </w:p>
        </w:tc>
        <w:tc>
          <w:tcPr>
            <w:tcW w:w="1276" w:type="dxa"/>
            <w:vAlign w:val="center"/>
          </w:tcPr>
          <w:p w14:paraId="17E4090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967" w:type="dxa"/>
            <w:vAlign w:val="center"/>
          </w:tcPr>
          <w:p w14:paraId="223BA66B" w14:textId="77777777" w:rsidR="004B0722" w:rsidRDefault="004B0722" w:rsidP="000503FE">
            <w:pPr>
              <w:widowControl/>
              <w:snapToGrid w:val="0"/>
              <w:spacing w:line="320" w:lineRule="exact"/>
              <w:jc w:val="center"/>
              <w:rPr>
                <w:rFonts w:ascii="仿宋" w:eastAsia="仿宋" w:hAnsi="仿宋" w:cs="Times New Roman" w:hint="eastAsia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对创新</w:t>
            </w:r>
            <w:r>
              <w:rPr>
                <w:rFonts w:ascii="仿宋" w:eastAsia="仿宋" w:hAnsi="仿宋" w:cs="Times New Roman"/>
                <w:kern w:val="0"/>
                <w:sz w:val="24"/>
                <w:szCs w:val="24"/>
              </w:rPr>
              <w:t>成果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1和3有贡献</w:t>
            </w:r>
          </w:p>
        </w:tc>
      </w:tr>
    </w:tbl>
    <w:p w14:paraId="7D122749" w14:textId="77777777" w:rsidR="004B0722" w:rsidRDefault="004B0722" w:rsidP="004B0722"/>
    <w:p w14:paraId="3C7A1175" w14:textId="77777777" w:rsidR="004B0722" w:rsidRDefault="004B0722" w:rsidP="004B0722">
      <w:pPr>
        <w:autoSpaceDE w:val="0"/>
        <w:autoSpaceDN w:val="0"/>
        <w:adjustRightInd w:val="0"/>
        <w:snapToGrid w:val="0"/>
        <w:spacing w:beforeLines="50" w:before="156"/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snapToGrid w:val="0"/>
          <w:kern w:val="0"/>
          <w:sz w:val="28"/>
          <w:szCs w:val="28"/>
        </w:rPr>
        <w:t>主要完成单位情况：</w:t>
      </w:r>
    </w:p>
    <w:tbl>
      <w:tblPr>
        <w:tblStyle w:val="a9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1288"/>
        <w:gridCol w:w="3825"/>
        <w:gridCol w:w="5802"/>
      </w:tblGrid>
      <w:tr w:rsidR="004B0722" w14:paraId="4751BE96" w14:textId="77777777" w:rsidTr="000503FE">
        <w:trPr>
          <w:trHeight w:val="374"/>
          <w:jc w:val="center"/>
        </w:trPr>
        <w:tc>
          <w:tcPr>
            <w:tcW w:w="1288" w:type="dxa"/>
            <w:vAlign w:val="center"/>
          </w:tcPr>
          <w:p w14:paraId="31FC8BBF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3825" w:type="dxa"/>
            <w:vAlign w:val="center"/>
          </w:tcPr>
          <w:p w14:paraId="4089FAD9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完成单位名称</w:t>
            </w:r>
          </w:p>
        </w:tc>
        <w:tc>
          <w:tcPr>
            <w:tcW w:w="5802" w:type="dxa"/>
            <w:vAlign w:val="center"/>
          </w:tcPr>
          <w:p w14:paraId="08693638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对本项目科技创新和应用推广的贡献</w:t>
            </w:r>
          </w:p>
        </w:tc>
      </w:tr>
      <w:tr w:rsidR="004B0722" w14:paraId="14F3AB52" w14:textId="77777777" w:rsidTr="000503FE">
        <w:trPr>
          <w:trHeight w:val="372"/>
          <w:jc w:val="center"/>
        </w:trPr>
        <w:tc>
          <w:tcPr>
            <w:tcW w:w="1288" w:type="dxa"/>
            <w:vAlign w:val="center"/>
          </w:tcPr>
          <w:p w14:paraId="26095BD5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3825" w:type="dxa"/>
            <w:vAlign w:val="center"/>
          </w:tcPr>
          <w:p w14:paraId="5014BDF7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华东交通大学</w:t>
            </w:r>
          </w:p>
        </w:tc>
        <w:tc>
          <w:tcPr>
            <w:tcW w:w="5802" w:type="dxa"/>
            <w:vAlign w:val="center"/>
          </w:tcPr>
          <w:p w14:paraId="46C8806D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333333"/>
                <w:sz w:val="24"/>
                <w:szCs w:val="24"/>
              </w:rPr>
              <w:t>对创新成果1、2、3、4有贡献</w:t>
            </w:r>
          </w:p>
        </w:tc>
      </w:tr>
      <w:tr w:rsidR="004B0722" w14:paraId="57F33FD6" w14:textId="77777777" w:rsidTr="000503FE">
        <w:trPr>
          <w:trHeight w:val="372"/>
          <w:jc w:val="center"/>
        </w:trPr>
        <w:tc>
          <w:tcPr>
            <w:tcW w:w="1288" w:type="dxa"/>
            <w:vAlign w:val="center"/>
          </w:tcPr>
          <w:p w14:paraId="63001478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center"/>
          </w:tcPr>
          <w:p w14:paraId="151E3BD4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中车戚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墅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堰机车车辆工艺研究所</w:t>
            </w:r>
          </w:p>
          <w:p w14:paraId="43E9EDA3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股份有限公司</w:t>
            </w:r>
          </w:p>
        </w:tc>
        <w:tc>
          <w:tcPr>
            <w:tcW w:w="5802" w:type="dxa"/>
            <w:vAlign w:val="center"/>
          </w:tcPr>
          <w:p w14:paraId="004E53D8" w14:textId="77777777" w:rsidR="004B0722" w:rsidRDefault="004B0722" w:rsidP="000503FE">
            <w:pPr>
              <w:snapToGrid w:val="0"/>
              <w:jc w:val="center"/>
              <w:rPr>
                <w:rFonts w:ascii="仿宋" w:eastAsia="仿宋" w:hAnsi="仿宋" w:cs="仿宋" w:hint="eastAsia"/>
                <w:color w:val="333333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对创新</w:t>
            </w:r>
            <w:r>
              <w:rPr>
                <w:rFonts w:ascii="仿宋" w:eastAsia="仿宋" w:hAnsi="仿宋" w:cs="仿宋" w:hint="eastAsia"/>
                <w:color w:val="333333"/>
                <w:sz w:val="24"/>
                <w:szCs w:val="24"/>
              </w:rPr>
              <w:t>成果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1、3、4有贡献</w:t>
            </w:r>
          </w:p>
        </w:tc>
      </w:tr>
    </w:tbl>
    <w:p w14:paraId="54547709" w14:textId="77777777" w:rsidR="002D4985" w:rsidRPr="004B0722" w:rsidRDefault="002D4985">
      <w:pPr>
        <w:rPr>
          <w:rFonts w:hint="eastAsia"/>
        </w:rPr>
      </w:pPr>
    </w:p>
    <w:sectPr w:rsidR="002D4985" w:rsidRPr="004B07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87CA6" w14:textId="77777777" w:rsidR="00C3076E" w:rsidRDefault="00C3076E" w:rsidP="004B0722">
      <w:pPr>
        <w:rPr>
          <w:rFonts w:hint="eastAsia"/>
        </w:rPr>
      </w:pPr>
      <w:r>
        <w:separator/>
      </w:r>
    </w:p>
  </w:endnote>
  <w:endnote w:type="continuationSeparator" w:id="0">
    <w:p w14:paraId="7F5F7FFD" w14:textId="77777777" w:rsidR="00C3076E" w:rsidRDefault="00C3076E" w:rsidP="004B072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56286" w14:textId="77777777" w:rsidR="00C3076E" w:rsidRDefault="00C3076E" w:rsidP="004B0722">
      <w:pPr>
        <w:rPr>
          <w:rFonts w:hint="eastAsia"/>
        </w:rPr>
      </w:pPr>
      <w:r>
        <w:separator/>
      </w:r>
    </w:p>
  </w:footnote>
  <w:footnote w:type="continuationSeparator" w:id="0">
    <w:p w14:paraId="433B08E5" w14:textId="77777777" w:rsidR="00C3076E" w:rsidRDefault="00C3076E" w:rsidP="004B072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656"/>
    <w:rsid w:val="00050161"/>
    <w:rsid w:val="00063431"/>
    <w:rsid w:val="00073AE3"/>
    <w:rsid w:val="00080DBC"/>
    <w:rsid w:val="002D4985"/>
    <w:rsid w:val="003B145B"/>
    <w:rsid w:val="003B2768"/>
    <w:rsid w:val="004103CA"/>
    <w:rsid w:val="004B0722"/>
    <w:rsid w:val="00666656"/>
    <w:rsid w:val="00BA5561"/>
    <w:rsid w:val="00C1650A"/>
    <w:rsid w:val="00C3076E"/>
    <w:rsid w:val="00C917A7"/>
    <w:rsid w:val="00E9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752227"/>
  <w15:chartTrackingRefBased/>
  <w15:docId w15:val="{393B1248-8C5F-46E1-9916-7FB632FCE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722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072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72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B07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B07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B072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B0722"/>
    <w:rPr>
      <w:rFonts w:ascii="宋体" w:eastAsia="宋体" w:hAnsi="宋体" w:cs="Times New Roman"/>
      <w:b/>
      <w:kern w:val="0"/>
      <w:sz w:val="36"/>
      <w:szCs w:val="36"/>
    </w:rPr>
  </w:style>
  <w:style w:type="paragraph" w:styleId="a7">
    <w:name w:val="Plain Text"/>
    <w:basedOn w:val="a"/>
    <w:link w:val="a8"/>
    <w:qFormat/>
    <w:rsid w:val="004B0722"/>
    <w:pPr>
      <w:spacing w:line="360" w:lineRule="auto"/>
      <w:ind w:firstLineChars="200" w:firstLine="480"/>
    </w:pPr>
    <w:rPr>
      <w:rFonts w:ascii="仿宋_GB2312" w:eastAsia="宋体" w:hAnsi="Calibri" w:cs="Times New Roman"/>
      <w:sz w:val="24"/>
      <w:szCs w:val="24"/>
    </w:rPr>
  </w:style>
  <w:style w:type="character" w:customStyle="1" w:styleId="a8">
    <w:name w:val="纯文本 字符"/>
    <w:basedOn w:val="a0"/>
    <w:link w:val="a7"/>
    <w:rsid w:val="004B0722"/>
    <w:rPr>
      <w:rFonts w:ascii="仿宋_GB2312" w:eastAsia="宋体" w:hAnsi="Calibri" w:cs="Times New Roman"/>
      <w:sz w:val="24"/>
      <w:szCs w:val="24"/>
    </w:rPr>
  </w:style>
  <w:style w:type="table" w:styleId="a9">
    <w:name w:val="Table Grid"/>
    <w:basedOn w:val="a1"/>
    <w:uiPriority w:val="59"/>
    <w:qFormat/>
    <w:rsid w:val="004B072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mao</dc:creator>
  <cp:keywords/>
  <dc:description/>
  <cp:lastModifiedBy>yu mao</cp:lastModifiedBy>
  <cp:revision>2</cp:revision>
  <dcterms:created xsi:type="dcterms:W3CDTF">2024-12-12T07:59:00Z</dcterms:created>
  <dcterms:modified xsi:type="dcterms:W3CDTF">2024-12-12T08:00:00Z</dcterms:modified>
</cp:coreProperties>
</file>