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646DE6" w14:textId="77777777" w:rsidR="00C4222A" w:rsidRDefault="00000000">
      <w:pPr>
        <w:spacing w:line="360" w:lineRule="auto"/>
        <w:rPr>
          <w:rFonts w:ascii="宋体" w:hAnsi="宋体" w:cs="宋体" w:hint="eastAsia"/>
          <w:sz w:val="24"/>
          <w:szCs w:val="24"/>
        </w:rPr>
      </w:pPr>
      <w:r>
        <w:rPr>
          <w:rFonts w:ascii="宋体" w:hAnsi="宋体" w:cs="宋体" w:hint="eastAsia"/>
          <w:b/>
          <w:bCs/>
          <w:sz w:val="24"/>
          <w:szCs w:val="24"/>
        </w:rPr>
        <w:t>项目名称：</w:t>
      </w:r>
      <w:r>
        <w:rPr>
          <w:rFonts w:ascii="宋体" w:hAnsi="宋体" w:cs="宋体" w:hint="eastAsia"/>
          <w:sz w:val="24"/>
          <w:szCs w:val="24"/>
        </w:rPr>
        <w:t>高性能环保型系列颜色无机颜料制备关键技术及产业化</w:t>
      </w:r>
    </w:p>
    <w:p w14:paraId="2A4AEDB7" w14:textId="77777777" w:rsidR="00C4222A" w:rsidRDefault="00000000">
      <w:pPr>
        <w:spacing w:line="360" w:lineRule="auto"/>
        <w:rPr>
          <w:rFonts w:ascii="Times New Roman" w:hAnsi="Times New Roman"/>
          <w:sz w:val="24"/>
          <w:szCs w:val="24"/>
        </w:rPr>
      </w:pPr>
      <w:r>
        <w:rPr>
          <w:rFonts w:ascii="宋体" w:hAnsi="宋体" w:cs="宋体" w:hint="eastAsia"/>
          <w:b/>
          <w:bCs/>
          <w:sz w:val="24"/>
          <w:szCs w:val="24"/>
        </w:rPr>
        <w:t>提名者：</w:t>
      </w:r>
      <w:r>
        <w:rPr>
          <w:rFonts w:ascii="Times New Roman" w:hAnsi="Times New Roman"/>
          <w:sz w:val="24"/>
          <w:szCs w:val="24"/>
        </w:rPr>
        <w:t>江西省教育厅</w:t>
      </w:r>
    </w:p>
    <w:p w14:paraId="03D42C5A" w14:textId="77777777" w:rsidR="00C4222A" w:rsidRDefault="00000000">
      <w:pPr>
        <w:spacing w:line="360" w:lineRule="auto"/>
        <w:rPr>
          <w:rFonts w:ascii="宋体" w:hAnsi="宋体" w:cs="宋体" w:hint="eastAsia"/>
          <w:color w:val="000000" w:themeColor="text1"/>
          <w:sz w:val="24"/>
          <w:szCs w:val="24"/>
        </w:rPr>
      </w:pPr>
      <w:r>
        <w:rPr>
          <w:rFonts w:ascii="宋体" w:hAnsi="宋体" w:cs="宋体" w:hint="eastAsia"/>
          <w:b/>
          <w:bCs/>
          <w:color w:val="000000" w:themeColor="text1"/>
          <w:sz w:val="24"/>
          <w:szCs w:val="24"/>
        </w:rPr>
        <w:t>提名意见：</w:t>
      </w:r>
      <w:r>
        <w:rPr>
          <w:rFonts w:ascii="宋体" w:hAnsi="宋体" w:cs="宋体" w:hint="eastAsia"/>
          <w:color w:val="000000" w:themeColor="text1"/>
          <w:sz w:val="24"/>
          <w:szCs w:val="24"/>
        </w:rPr>
        <w:t xml:space="preserve"> </w:t>
      </w:r>
    </w:p>
    <w:p w14:paraId="417DF2C9" w14:textId="42161135"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该项目研发了红、黄、黑等系列颜色高性能环保无机颜料制备关键技术，并实现产业化生产，相关产品已在陶瓷、搪瓷、玻璃、涂料和塑料等行业推广应用，市场认可度高。项目技术成熟，整体技术经两年以上较大规模的实施应用，产生了显著的经济效益和社会效益，为江西省经济建设、社会发展做出了重要贡献。</w:t>
      </w:r>
    </w:p>
    <w:p w14:paraId="771EA7BD" w14:textId="28AE2C84" w:rsidR="00C4222A" w:rsidRDefault="00000000">
      <w:pPr>
        <w:spacing w:line="360" w:lineRule="auto"/>
        <w:rPr>
          <w:rFonts w:ascii="宋体" w:hAnsi="宋体" w:cs="宋体" w:hint="eastAsia"/>
          <w:sz w:val="24"/>
          <w:szCs w:val="24"/>
        </w:rPr>
      </w:pPr>
      <w:r>
        <w:rPr>
          <w:rFonts w:ascii="宋体" w:hAnsi="宋体" w:cs="宋体" w:hint="eastAsia"/>
          <w:b/>
          <w:bCs/>
          <w:sz w:val="24"/>
          <w:szCs w:val="24"/>
        </w:rPr>
        <w:t>提名等级：</w:t>
      </w:r>
      <w:r w:rsidR="004F52E4">
        <w:rPr>
          <w:rFonts w:ascii="Times New Roman" w:hAnsi="Times New Roman" w:hint="eastAsia"/>
          <w:sz w:val="24"/>
          <w:szCs w:val="24"/>
        </w:rPr>
        <w:t>江西省</w:t>
      </w:r>
      <w:r>
        <w:rPr>
          <w:rFonts w:ascii="Times New Roman" w:hAnsi="Times New Roman" w:hint="eastAsia"/>
          <w:sz w:val="24"/>
          <w:szCs w:val="24"/>
        </w:rPr>
        <w:t>科学技术进步奖</w:t>
      </w:r>
      <w:r>
        <w:rPr>
          <w:rFonts w:ascii="宋体" w:hAnsi="宋体" w:cs="宋体" w:hint="eastAsia"/>
          <w:sz w:val="24"/>
          <w:szCs w:val="24"/>
        </w:rPr>
        <w:t>一等奖</w:t>
      </w:r>
    </w:p>
    <w:p w14:paraId="5AADB091" w14:textId="77777777" w:rsidR="00C4222A" w:rsidRDefault="00000000">
      <w:pPr>
        <w:spacing w:line="360" w:lineRule="auto"/>
        <w:rPr>
          <w:rFonts w:ascii="宋体" w:hAnsi="宋体" w:cs="宋体" w:hint="eastAsia"/>
          <w:sz w:val="24"/>
          <w:szCs w:val="24"/>
        </w:rPr>
      </w:pPr>
      <w:r>
        <w:rPr>
          <w:rFonts w:ascii="宋体" w:hAnsi="宋体" w:cs="宋体" w:hint="eastAsia"/>
          <w:b/>
          <w:bCs/>
          <w:sz w:val="24"/>
          <w:szCs w:val="24"/>
        </w:rPr>
        <w:t>项目简介：</w:t>
      </w:r>
    </w:p>
    <w:p w14:paraId="03C2088F" w14:textId="77777777" w:rsidR="00C4222A" w:rsidRDefault="00000000">
      <w:pPr>
        <w:spacing w:line="360" w:lineRule="auto"/>
        <w:ind w:firstLineChars="200" w:firstLine="480"/>
        <w:rPr>
          <w:rFonts w:ascii="宋体" w:hAnsi="宋体" w:cs="宋体" w:hint="eastAsia"/>
          <w:color w:val="000000"/>
          <w:kern w:val="0"/>
          <w:sz w:val="24"/>
          <w:szCs w:val="24"/>
        </w:rPr>
      </w:pPr>
      <w:r>
        <w:rPr>
          <w:rFonts w:ascii="宋体" w:hAnsi="宋体" w:cs="宋体" w:hint="eastAsia"/>
          <w:color w:val="000000"/>
          <w:kern w:val="0"/>
          <w:sz w:val="24"/>
          <w:szCs w:val="24"/>
        </w:rPr>
        <w:t>该项目属于无机非金属材料技术领域。</w:t>
      </w:r>
    </w:p>
    <w:p w14:paraId="3359B762" w14:textId="77777777" w:rsidR="00C4222A" w:rsidRDefault="00000000">
      <w:pPr>
        <w:autoSpaceDE w:val="0"/>
        <w:autoSpaceDN w:val="0"/>
        <w:adjustRightInd w:val="0"/>
        <w:spacing w:line="360" w:lineRule="auto"/>
        <w:ind w:firstLineChars="200" w:firstLine="480"/>
        <w:jc w:val="left"/>
        <w:rPr>
          <w:rFonts w:ascii="宋体" w:hAnsi="宋体" w:cs="宋体" w:hint="eastAsia"/>
          <w:sz w:val="24"/>
          <w:szCs w:val="24"/>
        </w:rPr>
      </w:pPr>
      <w:r>
        <w:rPr>
          <w:rFonts w:ascii="宋体" w:hAnsi="宋体" w:cs="宋体" w:hint="eastAsia"/>
          <w:color w:val="000000"/>
          <w:kern w:val="0"/>
          <w:sz w:val="24"/>
          <w:szCs w:val="24"/>
        </w:rPr>
        <w:t>环保型无机颜料正逐渐替代传统的含铅、镉等重金属的无机颜料和毒性有机颜料，在陶瓷、搪瓷、玻璃、涂料、塑料和油墨等领域应用广泛，市场前景广阔。本项目针对国内现有</w:t>
      </w:r>
      <w:bookmarkStart w:id="0" w:name="_Hlk182320860"/>
      <w:r>
        <w:rPr>
          <w:rFonts w:ascii="宋体" w:hAnsi="宋体" w:cs="宋体" w:hint="eastAsia"/>
          <w:color w:val="000000"/>
          <w:kern w:val="0"/>
          <w:sz w:val="24"/>
          <w:szCs w:val="24"/>
        </w:rPr>
        <w:t>红、黄、黑等主要颜色</w:t>
      </w:r>
      <w:bookmarkEnd w:id="0"/>
      <w:r>
        <w:rPr>
          <w:rFonts w:ascii="宋体" w:hAnsi="宋体" w:cs="宋体" w:hint="eastAsia"/>
          <w:color w:val="000000"/>
          <w:kern w:val="0"/>
          <w:sz w:val="24"/>
          <w:szCs w:val="24"/>
        </w:rPr>
        <w:t>无机颜料存在的瓶颈问题，</w:t>
      </w:r>
      <w:bookmarkStart w:id="1" w:name="_Hlk182320770"/>
      <w:r>
        <w:rPr>
          <w:rFonts w:ascii="宋体" w:hAnsi="宋体" w:cs="宋体" w:hint="eastAsia"/>
          <w:color w:val="000000"/>
          <w:kern w:val="0"/>
          <w:sz w:val="24"/>
          <w:szCs w:val="24"/>
        </w:rPr>
        <w:t>研发了高性能铜铬黑、铋黄、钛黄、钛黑和包裹红等系列颜色环保复合无机颜料</w:t>
      </w:r>
      <w:bookmarkEnd w:id="1"/>
      <w:r>
        <w:rPr>
          <w:rFonts w:ascii="宋体" w:hAnsi="宋体" w:cs="宋体" w:hint="eastAsia"/>
          <w:color w:val="000000"/>
          <w:kern w:val="0"/>
          <w:sz w:val="24"/>
          <w:szCs w:val="24"/>
        </w:rPr>
        <w:t>，并实现稳定产业化生产与应用。主要技术内容包括：（1）开发出系列色调超细铜铬黑颜料及其六价铬离子控制技术，颜料产品明度值L*≤18、Cr</w:t>
      </w:r>
      <w:r>
        <w:rPr>
          <w:rFonts w:ascii="宋体" w:hAnsi="宋体" w:cs="宋体" w:hint="eastAsia"/>
          <w:color w:val="000000"/>
          <w:kern w:val="0"/>
          <w:sz w:val="24"/>
          <w:szCs w:val="24"/>
          <w:vertAlign w:val="superscript"/>
        </w:rPr>
        <w:t>6+</w:t>
      </w:r>
      <w:r>
        <w:rPr>
          <w:rFonts w:ascii="宋体" w:hAnsi="宋体" w:cs="宋体" w:hint="eastAsia"/>
          <w:color w:val="000000"/>
          <w:kern w:val="0"/>
          <w:sz w:val="24"/>
          <w:szCs w:val="24"/>
        </w:rPr>
        <w:t>浓度低于50 ppm（远优于欧盟RoHS标准），避免传统的长时间水漂洗除Cr</w:t>
      </w:r>
      <w:r>
        <w:rPr>
          <w:rFonts w:ascii="宋体" w:hAnsi="宋体" w:cs="宋体" w:hint="eastAsia"/>
          <w:color w:val="000000"/>
          <w:kern w:val="0"/>
          <w:sz w:val="24"/>
          <w:szCs w:val="24"/>
          <w:vertAlign w:val="superscript"/>
        </w:rPr>
        <w:t>6+</w:t>
      </w:r>
      <w:r>
        <w:rPr>
          <w:rFonts w:ascii="宋体" w:hAnsi="宋体" w:cs="宋体" w:hint="eastAsia"/>
          <w:color w:val="000000"/>
          <w:kern w:val="0"/>
          <w:sz w:val="24"/>
          <w:szCs w:val="24"/>
        </w:rPr>
        <w:t>工艺，增强产品及其生产过程的环保性；（2）研发出离子掺杂和包覆改性铋黄颜料。通过改进液相共沉淀法合成工艺和优化掺杂离子及其含量，有效抑制BiVO</w:t>
      </w:r>
      <w:r>
        <w:rPr>
          <w:rFonts w:ascii="宋体" w:hAnsi="宋体" w:cs="宋体" w:hint="eastAsia"/>
          <w:color w:val="000000"/>
          <w:kern w:val="0"/>
          <w:sz w:val="24"/>
          <w:szCs w:val="24"/>
          <w:vertAlign w:val="subscript"/>
        </w:rPr>
        <w:t>4</w:t>
      </w:r>
      <w:r>
        <w:rPr>
          <w:rFonts w:ascii="宋体" w:hAnsi="宋体" w:cs="宋体" w:hint="eastAsia"/>
          <w:color w:val="000000"/>
          <w:kern w:val="0"/>
          <w:sz w:val="24"/>
          <w:szCs w:val="24"/>
        </w:rPr>
        <w:t>晶型转变，改善发色性能和热稳定性，获得鲜艳亮黄色的铋黄颜料（黄度值b*可达90左右），使铋黄颜料的耐热温度从≤300℃提高到900℃，有效拓展铋黄颜料的应用范围；（3）</w:t>
      </w:r>
      <w:r>
        <w:rPr>
          <w:rFonts w:ascii="宋体" w:hAnsi="宋体" w:cs="宋体" w:hint="eastAsia"/>
          <w:sz w:val="24"/>
          <w:szCs w:val="24"/>
        </w:rPr>
        <w:t>研发了环保型金红石型TiO</w:t>
      </w:r>
      <w:r>
        <w:rPr>
          <w:rFonts w:ascii="宋体" w:hAnsi="宋体" w:cs="宋体" w:hint="eastAsia"/>
          <w:sz w:val="24"/>
          <w:szCs w:val="24"/>
          <w:vertAlign w:val="subscript"/>
        </w:rPr>
        <w:t>2</w:t>
      </w:r>
      <w:r>
        <w:rPr>
          <w:rFonts w:ascii="宋体" w:hAnsi="宋体" w:cs="宋体" w:hint="eastAsia"/>
          <w:sz w:val="24"/>
          <w:szCs w:val="24"/>
        </w:rPr>
        <w:t>基黄、黑色超细颜料制备与呈色调控技术，通过多离子协同解决掺杂离子稳定固溶难题，颜料具有优异的热稳定性和耐酸碱腐蚀性能；（4）通过包裹合成技术创新研发出可满足陶瓷喷墨打印用的发色能力强、超细包裹黄和包裹红颜料，有效提高颜料包裹率，提升颜料产品及其生产过程的安全环保性。</w:t>
      </w:r>
    </w:p>
    <w:p w14:paraId="6554C27B"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相关技术获得授权发明专利10项、实用新型2项，发表研究论文9篇。已在江西金环颜料有限公司实现产业化生产，</w:t>
      </w:r>
      <w:bookmarkStart w:id="2" w:name="_Hlk182321844"/>
      <w:r>
        <w:rPr>
          <w:rFonts w:ascii="宋体" w:hAnsi="宋体" w:cs="宋体" w:hint="eastAsia"/>
          <w:sz w:val="24"/>
          <w:szCs w:val="24"/>
        </w:rPr>
        <w:t>产品已在陶瓷、搪瓷、玻璃、涂料和塑料等行业获得大量应用，</w:t>
      </w:r>
      <w:bookmarkEnd w:id="2"/>
      <w:r>
        <w:rPr>
          <w:rFonts w:ascii="宋体" w:hAnsi="宋体" w:cs="宋体" w:hint="eastAsia"/>
          <w:sz w:val="24"/>
          <w:szCs w:val="24"/>
        </w:rPr>
        <w:t>客户满意度高，已累计实现新增产值5.7亿元。项目成果打破了国外技术封锁和市场垄断，推动了我国环保无机颜料行业的技术进步和可持续发展，社会经济效益显著。</w:t>
      </w:r>
    </w:p>
    <w:p w14:paraId="6A7903D8" w14:textId="77777777" w:rsidR="00C4222A" w:rsidRDefault="00000000">
      <w:pPr>
        <w:rPr>
          <w:rFonts w:ascii="宋体" w:hAnsi="宋体" w:cs="宋体" w:hint="eastAsia"/>
          <w:b/>
          <w:bCs/>
          <w:sz w:val="24"/>
          <w:szCs w:val="24"/>
        </w:rPr>
      </w:pPr>
      <w:r>
        <w:rPr>
          <w:rFonts w:ascii="宋体" w:hAnsi="宋体" w:cs="宋体" w:hint="eastAsia"/>
          <w:b/>
          <w:bCs/>
          <w:sz w:val="24"/>
          <w:szCs w:val="24"/>
        </w:rPr>
        <w:t>主要知识产权和标准规范等目录：</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4"/>
        <w:gridCol w:w="844"/>
        <w:gridCol w:w="1114"/>
        <w:gridCol w:w="708"/>
        <w:gridCol w:w="993"/>
        <w:gridCol w:w="850"/>
        <w:gridCol w:w="851"/>
        <w:gridCol w:w="850"/>
        <w:gridCol w:w="992"/>
        <w:gridCol w:w="709"/>
        <w:gridCol w:w="709"/>
      </w:tblGrid>
      <w:tr w:rsidR="00C4222A" w14:paraId="722740A1" w14:textId="77777777">
        <w:trPr>
          <w:trHeight w:val="510"/>
        </w:trPr>
        <w:tc>
          <w:tcPr>
            <w:tcW w:w="594" w:type="dxa"/>
          </w:tcPr>
          <w:p w14:paraId="7B4221C6"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lastRenderedPageBreak/>
              <w:t>序号</w:t>
            </w:r>
          </w:p>
        </w:tc>
        <w:tc>
          <w:tcPr>
            <w:tcW w:w="844" w:type="dxa"/>
            <w:vAlign w:val="center"/>
          </w:tcPr>
          <w:p w14:paraId="60257992"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知识产权（标准）类别</w:t>
            </w:r>
          </w:p>
        </w:tc>
        <w:tc>
          <w:tcPr>
            <w:tcW w:w="1114" w:type="dxa"/>
            <w:vAlign w:val="center"/>
          </w:tcPr>
          <w:p w14:paraId="18B5CB14"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知识产权（标准）具体名称</w:t>
            </w:r>
          </w:p>
        </w:tc>
        <w:tc>
          <w:tcPr>
            <w:tcW w:w="708" w:type="dxa"/>
            <w:vAlign w:val="center"/>
          </w:tcPr>
          <w:p w14:paraId="113C8D78"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国家</w:t>
            </w:r>
          </w:p>
          <w:p w14:paraId="5B0BE7D8"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（地区）</w:t>
            </w:r>
          </w:p>
        </w:tc>
        <w:tc>
          <w:tcPr>
            <w:tcW w:w="993" w:type="dxa"/>
            <w:vAlign w:val="center"/>
          </w:tcPr>
          <w:p w14:paraId="72CA2C99"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授权号（标准编号）</w:t>
            </w:r>
          </w:p>
        </w:tc>
        <w:tc>
          <w:tcPr>
            <w:tcW w:w="850" w:type="dxa"/>
            <w:vAlign w:val="center"/>
          </w:tcPr>
          <w:p w14:paraId="511DCF55"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授权（标准发布）日期</w:t>
            </w:r>
          </w:p>
        </w:tc>
        <w:tc>
          <w:tcPr>
            <w:tcW w:w="851" w:type="dxa"/>
            <w:vAlign w:val="center"/>
          </w:tcPr>
          <w:p w14:paraId="7FA7E37D"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证书编号（标准批准发布部门）</w:t>
            </w:r>
          </w:p>
        </w:tc>
        <w:tc>
          <w:tcPr>
            <w:tcW w:w="850" w:type="dxa"/>
            <w:vAlign w:val="center"/>
          </w:tcPr>
          <w:p w14:paraId="66CF3D07"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权利人（标准起草单位）</w:t>
            </w:r>
          </w:p>
        </w:tc>
        <w:tc>
          <w:tcPr>
            <w:tcW w:w="992" w:type="dxa"/>
            <w:vAlign w:val="center"/>
          </w:tcPr>
          <w:p w14:paraId="376510E2"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发明人（标准起草人）</w:t>
            </w:r>
          </w:p>
        </w:tc>
        <w:tc>
          <w:tcPr>
            <w:tcW w:w="709" w:type="dxa"/>
            <w:vAlign w:val="center"/>
          </w:tcPr>
          <w:p w14:paraId="3B4571B0"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是否计入第一完成人权属</w:t>
            </w:r>
          </w:p>
        </w:tc>
        <w:tc>
          <w:tcPr>
            <w:tcW w:w="709" w:type="dxa"/>
          </w:tcPr>
          <w:p w14:paraId="444A0B7C" w14:textId="77777777" w:rsidR="00C4222A" w:rsidRDefault="00000000">
            <w:pPr>
              <w:spacing w:line="320" w:lineRule="exact"/>
              <w:jc w:val="center"/>
              <w:rPr>
                <w:rFonts w:ascii="宋体" w:hAnsi="宋体" w:cs="宋体" w:hint="eastAsia"/>
                <w:color w:val="000000"/>
                <w:sz w:val="24"/>
                <w:szCs w:val="24"/>
              </w:rPr>
            </w:pPr>
            <w:r>
              <w:rPr>
                <w:rFonts w:ascii="宋体" w:hAnsi="宋体" w:cs="宋体" w:hint="eastAsia"/>
                <w:color w:val="000000"/>
                <w:sz w:val="24"/>
                <w:szCs w:val="24"/>
              </w:rPr>
              <w:t>是否计入第一完成单位权属</w:t>
            </w:r>
          </w:p>
        </w:tc>
      </w:tr>
      <w:tr w:rsidR="00C4222A" w14:paraId="2FA3B4F5" w14:textId="77777777">
        <w:trPr>
          <w:trHeight w:val="510"/>
        </w:trPr>
        <w:tc>
          <w:tcPr>
            <w:tcW w:w="594" w:type="dxa"/>
            <w:vAlign w:val="center"/>
          </w:tcPr>
          <w:p w14:paraId="048EEFB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1</w:t>
            </w:r>
          </w:p>
        </w:tc>
        <w:tc>
          <w:tcPr>
            <w:tcW w:w="844" w:type="dxa"/>
            <w:vAlign w:val="center"/>
          </w:tcPr>
          <w:p w14:paraId="66E75C9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54D71F1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一种绿相亮黄色无机纳米颜料及其制备方法</w:t>
            </w:r>
          </w:p>
        </w:tc>
        <w:tc>
          <w:tcPr>
            <w:tcW w:w="708" w:type="dxa"/>
            <w:vAlign w:val="center"/>
          </w:tcPr>
          <w:p w14:paraId="5BD064D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64BA2BE7"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201710157254.8</w:t>
            </w:r>
          </w:p>
        </w:tc>
        <w:tc>
          <w:tcPr>
            <w:tcW w:w="850" w:type="dxa"/>
            <w:vAlign w:val="center"/>
          </w:tcPr>
          <w:p w14:paraId="553330E8"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2018.12.04</w:t>
            </w:r>
          </w:p>
        </w:tc>
        <w:tc>
          <w:tcPr>
            <w:tcW w:w="851" w:type="dxa"/>
            <w:vAlign w:val="center"/>
          </w:tcPr>
          <w:p w14:paraId="27E8150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3170586</w:t>
            </w:r>
          </w:p>
        </w:tc>
        <w:tc>
          <w:tcPr>
            <w:tcW w:w="850" w:type="dxa"/>
            <w:vAlign w:val="center"/>
          </w:tcPr>
          <w:p w14:paraId="0D7B010A"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景德镇陶瓷大学</w:t>
            </w:r>
          </w:p>
        </w:tc>
        <w:tc>
          <w:tcPr>
            <w:tcW w:w="992" w:type="dxa"/>
            <w:vAlign w:val="center"/>
          </w:tcPr>
          <w:p w14:paraId="42E39428"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张小珍，汪永清，江瑜华，常启兵，白明敏</w:t>
            </w:r>
          </w:p>
        </w:tc>
        <w:tc>
          <w:tcPr>
            <w:tcW w:w="709" w:type="dxa"/>
            <w:vAlign w:val="center"/>
          </w:tcPr>
          <w:p w14:paraId="2FB78CDD"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c>
          <w:tcPr>
            <w:tcW w:w="709" w:type="dxa"/>
            <w:vAlign w:val="center"/>
          </w:tcPr>
          <w:p w14:paraId="1D68EC8D"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r>
      <w:tr w:rsidR="00C4222A" w14:paraId="2B3AC45E" w14:textId="77777777">
        <w:trPr>
          <w:trHeight w:val="510"/>
        </w:trPr>
        <w:tc>
          <w:tcPr>
            <w:tcW w:w="594" w:type="dxa"/>
            <w:vAlign w:val="center"/>
          </w:tcPr>
          <w:p w14:paraId="54B5D104"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2</w:t>
            </w:r>
          </w:p>
        </w:tc>
        <w:tc>
          <w:tcPr>
            <w:tcW w:w="844" w:type="dxa"/>
            <w:vAlign w:val="center"/>
          </w:tcPr>
          <w:p w14:paraId="5E205D7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1AADB3D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一种无机复合橙色颜料及其制备方法</w:t>
            </w:r>
          </w:p>
        </w:tc>
        <w:tc>
          <w:tcPr>
            <w:tcW w:w="708" w:type="dxa"/>
            <w:vAlign w:val="center"/>
          </w:tcPr>
          <w:p w14:paraId="14D8CEEB"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5C86CD5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201910968252.6</w:t>
            </w:r>
          </w:p>
        </w:tc>
        <w:tc>
          <w:tcPr>
            <w:tcW w:w="850" w:type="dxa"/>
            <w:vAlign w:val="center"/>
          </w:tcPr>
          <w:p w14:paraId="3A8120E8"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2021.11.26</w:t>
            </w:r>
          </w:p>
        </w:tc>
        <w:tc>
          <w:tcPr>
            <w:tcW w:w="851" w:type="dxa"/>
            <w:vAlign w:val="center"/>
          </w:tcPr>
          <w:p w14:paraId="06D83FFF"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4816419</w:t>
            </w:r>
          </w:p>
        </w:tc>
        <w:tc>
          <w:tcPr>
            <w:tcW w:w="850" w:type="dxa"/>
            <w:vAlign w:val="center"/>
          </w:tcPr>
          <w:p w14:paraId="311BD9B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景德镇陶瓷大学</w:t>
            </w:r>
          </w:p>
        </w:tc>
        <w:tc>
          <w:tcPr>
            <w:tcW w:w="992" w:type="dxa"/>
            <w:vAlign w:val="center"/>
          </w:tcPr>
          <w:p w14:paraId="147B8D7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张小珍，周小坚，刘华锋，江瑜华，陈仁华，陶锐，常启兵，汪永清</w:t>
            </w:r>
          </w:p>
        </w:tc>
        <w:tc>
          <w:tcPr>
            <w:tcW w:w="709" w:type="dxa"/>
            <w:vAlign w:val="center"/>
          </w:tcPr>
          <w:p w14:paraId="62EF7F46"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c>
          <w:tcPr>
            <w:tcW w:w="709" w:type="dxa"/>
            <w:vAlign w:val="center"/>
          </w:tcPr>
          <w:p w14:paraId="18F2873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r>
      <w:tr w:rsidR="00C4222A" w14:paraId="75752020" w14:textId="77777777">
        <w:trPr>
          <w:trHeight w:val="510"/>
        </w:trPr>
        <w:tc>
          <w:tcPr>
            <w:tcW w:w="594" w:type="dxa"/>
            <w:vAlign w:val="center"/>
          </w:tcPr>
          <w:p w14:paraId="6FC80C54"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3</w:t>
            </w:r>
          </w:p>
        </w:tc>
        <w:tc>
          <w:tcPr>
            <w:tcW w:w="844" w:type="dxa"/>
            <w:vAlign w:val="center"/>
          </w:tcPr>
          <w:p w14:paraId="688DE5D4"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26B6E4D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一种金红石型黑色色料及其制备方法</w:t>
            </w:r>
          </w:p>
        </w:tc>
        <w:tc>
          <w:tcPr>
            <w:tcW w:w="708" w:type="dxa"/>
            <w:vAlign w:val="center"/>
          </w:tcPr>
          <w:p w14:paraId="5175B205"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2B3B4036"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202210708432 .2</w:t>
            </w:r>
          </w:p>
        </w:tc>
        <w:tc>
          <w:tcPr>
            <w:tcW w:w="850" w:type="dxa"/>
            <w:vAlign w:val="center"/>
          </w:tcPr>
          <w:p w14:paraId="1B1B1BA8"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2023.06.06</w:t>
            </w:r>
          </w:p>
        </w:tc>
        <w:tc>
          <w:tcPr>
            <w:tcW w:w="851" w:type="dxa"/>
            <w:vAlign w:val="center"/>
          </w:tcPr>
          <w:p w14:paraId="7A00ACCE"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6026691</w:t>
            </w:r>
          </w:p>
        </w:tc>
        <w:tc>
          <w:tcPr>
            <w:tcW w:w="850" w:type="dxa"/>
            <w:vAlign w:val="center"/>
          </w:tcPr>
          <w:p w14:paraId="06F2648F"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景德镇陶瓷大学、江西金环颜料有限公司</w:t>
            </w:r>
          </w:p>
        </w:tc>
        <w:tc>
          <w:tcPr>
            <w:tcW w:w="992" w:type="dxa"/>
            <w:vAlign w:val="center"/>
          </w:tcPr>
          <w:p w14:paraId="1C087008"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张小珍，周小坚，江瑜华，陈仁华，刘华锋，常启兵，汪永清</w:t>
            </w:r>
          </w:p>
        </w:tc>
        <w:tc>
          <w:tcPr>
            <w:tcW w:w="709" w:type="dxa"/>
            <w:vAlign w:val="center"/>
          </w:tcPr>
          <w:p w14:paraId="0ABEB196"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c>
          <w:tcPr>
            <w:tcW w:w="709" w:type="dxa"/>
            <w:vAlign w:val="center"/>
          </w:tcPr>
          <w:p w14:paraId="50AF705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r>
      <w:tr w:rsidR="00C4222A" w14:paraId="73D8F978" w14:textId="77777777">
        <w:trPr>
          <w:trHeight w:val="510"/>
        </w:trPr>
        <w:tc>
          <w:tcPr>
            <w:tcW w:w="594" w:type="dxa"/>
            <w:vAlign w:val="center"/>
          </w:tcPr>
          <w:p w14:paraId="3A6C370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4</w:t>
            </w:r>
          </w:p>
        </w:tc>
        <w:tc>
          <w:tcPr>
            <w:tcW w:w="844" w:type="dxa"/>
            <w:vAlign w:val="center"/>
          </w:tcPr>
          <w:p w14:paraId="6488AB1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6A186220"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一种铜铬黑颜料的制备方法及其制得的产品</w:t>
            </w:r>
          </w:p>
        </w:tc>
        <w:tc>
          <w:tcPr>
            <w:tcW w:w="708" w:type="dxa"/>
            <w:vAlign w:val="center"/>
          </w:tcPr>
          <w:p w14:paraId="44795E7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7F2A945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201810365283.8</w:t>
            </w:r>
          </w:p>
        </w:tc>
        <w:tc>
          <w:tcPr>
            <w:tcW w:w="850" w:type="dxa"/>
            <w:vAlign w:val="center"/>
          </w:tcPr>
          <w:p w14:paraId="1F8A7B0B"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2020.05.05</w:t>
            </w:r>
          </w:p>
        </w:tc>
        <w:tc>
          <w:tcPr>
            <w:tcW w:w="851" w:type="dxa"/>
            <w:vAlign w:val="center"/>
          </w:tcPr>
          <w:p w14:paraId="1E9F24F2"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3784379</w:t>
            </w:r>
          </w:p>
        </w:tc>
        <w:tc>
          <w:tcPr>
            <w:tcW w:w="850" w:type="dxa"/>
            <w:vAlign w:val="center"/>
          </w:tcPr>
          <w:p w14:paraId="5A592A7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景德镇陶瓷大学</w:t>
            </w:r>
          </w:p>
        </w:tc>
        <w:tc>
          <w:tcPr>
            <w:tcW w:w="992" w:type="dxa"/>
            <w:vAlign w:val="center"/>
          </w:tcPr>
          <w:p w14:paraId="29BFB755"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白明敏，汪永清，常启兵，张小珍，洪毓鸿，陈仁华</w:t>
            </w:r>
          </w:p>
        </w:tc>
        <w:tc>
          <w:tcPr>
            <w:tcW w:w="709" w:type="dxa"/>
            <w:vAlign w:val="center"/>
          </w:tcPr>
          <w:p w14:paraId="3AE8FB0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否</w:t>
            </w:r>
          </w:p>
        </w:tc>
        <w:tc>
          <w:tcPr>
            <w:tcW w:w="709" w:type="dxa"/>
            <w:vAlign w:val="center"/>
          </w:tcPr>
          <w:p w14:paraId="16F298B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是</w:t>
            </w:r>
          </w:p>
        </w:tc>
      </w:tr>
      <w:tr w:rsidR="00C4222A" w14:paraId="0C0B599D" w14:textId="77777777">
        <w:trPr>
          <w:trHeight w:val="510"/>
        </w:trPr>
        <w:tc>
          <w:tcPr>
            <w:tcW w:w="594" w:type="dxa"/>
            <w:vAlign w:val="center"/>
          </w:tcPr>
          <w:p w14:paraId="37EE900F"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lastRenderedPageBreak/>
              <w:t>5</w:t>
            </w:r>
          </w:p>
        </w:tc>
        <w:tc>
          <w:tcPr>
            <w:tcW w:w="844" w:type="dxa"/>
            <w:vAlign w:val="center"/>
          </w:tcPr>
          <w:p w14:paraId="3661D719"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6285A77B"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一种激光3D打印用高温黑色陶瓷颜料的制备方法</w:t>
            </w:r>
          </w:p>
        </w:tc>
        <w:tc>
          <w:tcPr>
            <w:tcW w:w="708" w:type="dxa"/>
            <w:vAlign w:val="center"/>
          </w:tcPr>
          <w:p w14:paraId="3C770BE0"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3E0F6352"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201610200947.6</w:t>
            </w:r>
          </w:p>
        </w:tc>
        <w:tc>
          <w:tcPr>
            <w:tcW w:w="850" w:type="dxa"/>
            <w:vAlign w:val="center"/>
          </w:tcPr>
          <w:p w14:paraId="6F621D8C"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2017.08.25</w:t>
            </w:r>
          </w:p>
        </w:tc>
        <w:tc>
          <w:tcPr>
            <w:tcW w:w="851" w:type="dxa"/>
            <w:vAlign w:val="center"/>
          </w:tcPr>
          <w:p w14:paraId="22147F1E"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2592326</w:t>
            </w:r>
          </w:p>
        </w:tc>
        <w:tc>
          <w:tcPr>
            <w:tcW w:w="850" w:type="dxa"/>
            <w:vAlign w:val="center"/>
          </w:tcPr>
          <w:p w14:paraId="075D7419"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江西金环颜料有限公司</w:t>
            </w:r>
          </w:p>
        </w:tc>
        <w:tc>
          <w:tcPr>
            <w:tcW w:w="992" w:type="dxa"/>
            <w:vAlign w:val="center"/>
          </w:tcPr>
          <w:p w14:paraId="273BA08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刘华锋，刘闰源，陈仁华</w:t>
            </w:r>
          </w:p>
        </w:tc>
        <w:tc>
          <w:tcPr>
            <w:tcW w:w="709" w:type="dxa"/>
            <w:vAlign w:val="center"/>
          </w:tcPr>
          <w:p w14:paraId="358A0C6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c>
          <w:tcPr>
            <w:tcW w:w="709" w:type="dxa"/>
            <w:vAlign w:val="center"/>
          </w:tcPr>
          <w:p w14:paraId="225AFD17"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r>
      <w:tr w:rsidR="00C4222A" w14:paraId="185EA258" w14:textId="77777777">
        <w:trPr>
          <w:trHeight w:val="510"/>
        </w:trPr>
        <w:tc>
          <w:tcPr>
            <w:tcW w:w="594" w:type="dxa"/>
            <w:vAlign w:val="center"/>
          </w:tcPr>
          <w:p w14:paraId="6C94363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6</w:t>
            </w:r>
          </w:p>
        </w:tc>
        <w:tc>
          <w:tcPr>
            <w:tcW w:w="844" w:type="dxa"/>
            <w:vAlign w:val="center"/>
          </w:tcPr>
          <w:p w14:paraId="0CF1A512"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2D564E0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一种耐高温耐酸型钒酸铋颜料的制备方法</w:t>
            </w:r>
          </w:p>
        </w:tc>
        <w:tc>
          <w:tcPr>
            <w:tcW w:w="708" w:type="dxa"/>
            <w:vAlign w:val="center"/>
          </w:tcPr>
          <w:p w14:paraId="62FC15A4"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7BD73022"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201711246763.4</w:t>
            </w:r>
          </w:p>
        </w:tc>
        <w:tc>
          <w:tcPr>
            <w:tcW w:w="850" w:type="dxa"/>
            <w:vAlign w:val="center"/>
          </w:tcPr>
          <w:p w14:paraId="095E765A"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2020.05.26</w:t>
            </w:r>
          </w:p>
        </w:tc>
        <w:tc>
          <w:tcPr>
            <w:tcW w:w="851" w:type="dxa"/>
            <w:vAlign w:val="center"/>
          </w:tcPr>
          <w:p w14:paraId="07EF00B0"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3815106</w:t>
            </w:r>
          </w:p>
        </w:tc>
        <w:tc>
          <w:tcPr>
            <w:tcW w:w="850" w:type="dxa"/>
            <w:vAlign w:val="center"/>
          </w:tcPr>
          <w:p w14:paraId="76FA16EF"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江西金环颜料有限公司</w:t>
            </w:r>
          </w:p>
        </w:tc>
        <w:tc>
          <w:tcPr>
            <w:tcW w:w="992" w:type="dxa"/>
            <w:vAlign w:val="center"/>
          </w:tcPr>
          <w:p w14:paraId="734EB519"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刘华锋，高佩玉，刘伟，陈仁华，梁秋清</w:t>
            </w:r>
          </w:p>
        </w:tc>
        <w:tc>
          <w:tcPr>
            <w:tcW w:w="709" w:type="dxa"/>
            <w:vAlign w:val="center"/>
          </w:tcPr>
          <w:p w14:paraId="2D867E0A"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c>
          <w:tcPr>
            <w:tcW w:w="709" w:type="dxa"/>
            <w:vAlign w:val="center"/>
          </w:tcPr>
          <w:p w14:paraId="1B9E062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r>
      <w:tr w:rsidR="00C4222A" w14:paraId="48D896C4" w14:textId="77777777">
        <w:trPr>
          <w:trHeight w:val="510"/>
        </w:trPr>
        <w:tc>
          <w:tcPr>
            <w:tcW w:w="594" w:type="dxa"/>
            <w:vAlign w:val="center"/>
          </w:tcPr>
          <w:p w14:paraId="26A15C4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7</w:t>
            </w:r>
          </w:p>
        </w:tc>
        <w:tc>
          <w:tcPr>
            <w:tcW w:w="844" w:type="dxa"/>
            <w:vAlign w:val="center"/>
          </w:tcPr>
          <w:p w14:paraId="2A798F5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147DA686"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一种陶瓷喷墨打印或陶瓷干混用硅酸锆包裹硫硒化镉颜料及其制备方</w:t>
            </w:r>
          </w:p>
        </w:tc>
        <w:tc>
          <w:tcPr>
            <w:tcW w:w="708" w:type="dxa"/>
            <w:vAlign w:val="center"/>
          </w:tcPr>
          <w:p w14:paraId="336A1DF3"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090BC0C2"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ZL201810093225.4</w:t>
            </w:r>
          </w:p>
        </w:tc>
        <w:tc>
          <w:tcPr>
            <w:tcW w:w="850" w:type="dxa"/>
            <w:vAlign w:val="center"/>
          </w:tcPr>
          <w:p w14:paraId="22EE7EE9"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2020.02.14</w:t>
            </w:r>
          </w:p>
        </w:tc>
        <w:tc>
          <w:tcPr>
            <w:tcW w:w="851" w:type="dxa"/>
            <w:vAlign w:val="center"/>
          </w:tcPr>
          <w:p w14:paraId="32877F78"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3692579</w:t>
            </w:r>
          </w:p>
        </w:tc>
        <w:tc>
          <w:tcPr>
            <w:tcW w:w="850" w:type="dxa"/>
            <w:vAlign w:val="center"/>
          </w:tcPr>
          <w:p w14:paraId="1331FBB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江西金环颜料有限公司</w:t>
            </w:r>
          </w:p>
        </w:tc>
        <w:tc>
          <w:tcPr>
            <w:tcW w:w="992" w:type="dxa"/>
            <w:vAlign w:val="center"/>
          </w:tcPr>
          <w:p w14:paraId="7F93064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刘闰源、陈仁华，梁秋清，张帅，王恒昌</w:t>
            </w:r>
          </w:p>
        </w:tc>
        <w:tc>
          <w:tcPr>
            <w:tcW w:w="709" w:type="dxa"/>
            <w:vAlign w:val="center"/>
          </w:tcPr>
          <w:p w14:paraId="4665C237"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c>
          <w:tcPr>
            <w:tcW w:w="709" w:type="dxa"/>
            <w:vAlign w:val="center"/>
          </w:tcPr>
          <w:p w14:paraId="43569E49"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r>
      <w:tr w:rsidR="00C4222A" w14:paraId="211AB294" w14:textId="77777777">
        <w:trPr>
          <w:trHeight w:val="510"/>
        </w:trPr>
        <w:tc>
          <w:tcPr>
            <w:tcW w:w="594" w:type="dxa"/>
            <w:vAlign w:val="center"/>
          </w:tcPr>
          <w:p w14:paraId="26F062EF"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8</w:t>
            </w:r>
          </w:p>
        </w:tc>
        <w:tc>
          <w:tcPr>
            <w:tcW w:w="844" w:type="dxa"/>
            <w:vAlign w:val="center"/>
          </w:tcPr>
          <w:p w14:paraId="381CAE6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发明专利</w:t>
            </w:r>
          </w:p>
        </w:tc>
        <w:tc>
          <w:tcPr>
            <w:tcW w:w="1114" w:type="dxa"/>
            <w:vAlign w:val="center"/>
          </w:tcPr>
          <w:p w14:paraId="3F5C618A"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一种纳米氧化锆陶瓷用黑色颜料的制备方法</w:t>
            </w:r>
          </w:p>
        </w:tc>
        <w:tc>
          <w:tcPr>
            <w:tcW w:w="708" w:type="dxa"/>
            <w:vAlign w:val="center"/>
          </w:tcPr>
          <w:p w14:paraId="5616D215"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vAlign w:val="center"/>
          </w:tcPr>
          <w:p w14:paraId="44865F7F"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ZL 202111164258.1</w:t>
            </w:r>
          </w:p>
        </w:tc>
        <w:tc>
          <w:tcPr>
            <w:tcW w:w="850" w:type="dxa"/>
            <w:vAlign w:val="center"/>
          </w:tcPr>
          <w:p w14:paraId="720A6C3E"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2022.12.20</w:t>
            </w:r>
          </w:p>
        </w:tc>
        <w:tc>
          <w:tcPr>
            <w:tcW w:w="851" w:type="dxa"/>
            <w:vAlign w:val="center"/>
          </w:tcPr>
          <w:p w14:paraId="14E76FF3"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5658258</w:t>
            </w:r>
          </w:p>
        </w:tc>
        <w:tc>
          <w:tcPr>
            <w:tcW w:w="850" w:type="dxa"/>
            <w:vAlign w:val="center"/>
          </w:tcPr>
          <w:p w14:paraId="0DBE86A3"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江西金环颜料有限公司</w:t>
            </w:r>
          </w:p>
        </w:tc>
        <w:tc>
          <w:tcPr>
            <w:tcW w:w="992" w:type="dxa"/>
            <w:vAlign w:val="center"/>
          </w:tcPr>
          <w:p w14:paraId="613FC805"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程兰兰，刘华锋，陈仁华，刘文明. 廖艳勤</w:t>
            </w:r>
          </w:p>
        </w:tc>
        <w:tc>
          <w:tcPr>
            <w:tcW w:w="709" w:type="dxa"/>
            <w:vAlign w:val="center"/>
          </w:tcPr>
          <w:p w14:paraId="66E9597B"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c>
          <w:tcPr>
            <w:tcW w:w="709" w:type="dxa"/>
            <w:vAlign w:val="center"/>
          </w:tcPr>
          <w:p w14:paraId="2F4EC07E"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否</w:t>
            </w:r>
          </w:p>
        </w:tc>
      </w:tr>
      <w:tr w:rsidR="00C4222A" w14:paraId="648E3E09" w14:textId="77777777">
        <w:trPr>
          <w:trHeight w:val="510"/>
        </w:trPr>
        <w:tc>
          <w:tcPr>
            <w:tcW w:w="594" w:type="dxa"/>
            <w:vAlign w:val="center"/>
          </w:tcPr>
          <w:p w14:paraId="27F7C80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9</w:t>
            </w:r>
          </w:p>
        </w:tc>
        <w:tc>
          <w:tcPr>
            <w:tcW w:w="844" w:type="dxa"/>
            <w:vAlign w:val="center"/>
          </w:tcPr>
          <w:p w14:paraId="17FFF77C"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论文</w:t>
            </w:r>
          </w:p>
        </w:tc>
        <w:tc>
          <w:tcPr>
            <w:tcW w:w="1114" w:type="dxa"/>
            <w:vAlign w:val="center"/>
          </w:tcPr>
          <w:p w14:paraId="51C5FE2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Zn 掺杂量对纳米BiVO</w:t>
            </w:r>
            <w:r>
              <w:rPr>
                <w:rFonts w:ascii="宋体" w:hAnsi="宋体" w:cs="宋体" w:hint="eastAsia"/>
                <w:color w:val="000000"/>
                <w:sz w:val="24"/>
                <w:szCs w:val="24"/>
                <w:vertAlign w:val="subscript"/>
              </w:rPr>
              <w:t>4</w:t>
            </w:r>
            <w:r>
              <w:rPr>
                <w:rFonts w:ascii="宋体" w:hAnsi="宋体" w:cs="宋体" w:hint="eastAsia"/>
                <w:color w:val="000000"/>
                <w:sz w:val="24"/>
                <w:szCs w:val="24"/>
              </w:rPr>
              <w:t>黄色颜料性能的影响</w:t>
            </w:r>
          </w:p>
        </w:tc>
        <w:tc>
          <w:tcPr>
            <w:tcW w:w="708" w:type="dxa"/>
            <w:vAlign w:val="center"/>
          </w:tcPr>
          <w:p w14:paraId="33B306AA"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中国</w:t>
            </w:r>
          </w:p>
        </w:tc>
        <w:tc>
          <w:tcPr>
            <w:tcW w:w="993" w:type="dxa"/>
            <w:shd w:val="clear" w:color="auto" w:fill="auto"/>
            <w:vAlign w:val="center"/>
          </w:tcPr>
          <w:p w14:paraId="761376F4"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人工晶体学报，2019, 48(6): 1143-1149</w:t>
            </w:r>
          </w:p>
        </w:tc>
        <w:tc>
          <w:tcPr>
            <w:tcW w:w="850" w:type="dxa"/>
            <w:shd w:val="clear" w:color="auto" w:fill="auto"/>
            <w:vAlign w:val="center"/>
          </w:tcPr>
          <w:p w14:paraId="63C76E9E"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2019.06.01</w:t>
            </w:r>
          </w:p>
        </w:tc>
        <w:tc>
          <w:tcPr>
            <w:tcW w:w="851" w:type="dxa"/>
            <w:shd w:val="clear" w:color="auto" w:fill="auto"/>
            <w:vAlign w:val="center"/>
          </w:tcPr>
          <w:p w14:paraId="74EB8687"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w:t>
            </w:r>
          </w:p>
        </w:tc>
        <w:tc>
          <w:tcPr>
            <w:tcW w:w="850" w:type="dxa"/>
            <w:vAlign w:val="center"/>
          </w:tcPr>
          <w:p w14:paraId="0A94CEC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景德镇陶瓷大学、江西金环颜料有限公司</w:t>
            </w:r>
          </w:p>
        </w:tc>
        <w:tc>
          <w:tcPr>
            <w:tcW w:w="992" w:type="dxa"/>
            <w:shd w:val="clear" w:color="auto" w:fill="auto"/>
            <w:vAlign w:val="center"/>
          </w:tcPr>
          <w:p w14:paraId="09CE355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陶锐，张小珍*，刘华锋，江瑜华，潘桃，常启兵，汪永清，周健儿</w:t>
            </w:r>
          </w:p>
        </w:tc>
        <w:tc>
          <w:tcPr>
            <w:tcW w:w="709" w:type="dxa"/>
            <w:vAlign w:val="center"/>
          </w:tcPr>
          <w:p w14:paraId="46E1EEAD"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是</w:t>
            </w:r>
          </w:p>
        </w:tc>
        <w:tc>
          <w:tcPr>
            <w:tcW w:w="709" w:type="dxa"/>
            <w:vAlign w:val="center"/>
          </w:tcPr>
          <w:p w14:paraId="67978A40"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是</w:t>
            </w:r>
          </w:p>
        </w:tc>
      </w:tr>
      <w:tr w:rsidR="00C4222A" w14:paraId="3D084956" w14:textId="77777777">
        <w:trPr>
          <w:trHeight w:val="510"/>
        </w:trPr>
        <w:tc>
          <w:tcPr>
            <w:tcW w:w="594" w:type="dxa"/>
            <w:vAlign w:val="center"/>
          </w:tcPr>
          <w:p w14:paraId="1FFA7D58"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10</w:t>
            </w:r>
          </w:p>
        </w:tc>
        <w:tc>
          <w:tcPr>
            <w:tcW w:w="844" w:type="dxa"/>
            <w:vAlign w:val="center"/>
          </w:tcPr>
          <w:p w14:paraId="627DB80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论文</w:t>
            </w:r>
          </w:p>
        </w:tc>
        <w:tc>
          <w:tcPr>
            <w:tcW w:w="1114" w:type="dxa"/>
            <w:vAlign w:val="center"/>
          </w:tcPr>
          <w:p w14:paraId="63B15B52"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 xml:space="preserve">Insight into the Effect </w:t>
            </w:r>
            <w:r>
              <w:rPr>
                <w:rFonts w:ascii="宋体" w:hAnsi="宋体" w:cs="宋体" w:hint="eastAsia"/>
                <w:color w:val="000000"/>
                <w:sz w:val="24"/>
                <w:szCs w:val="24"/>
              </w:rPr>
              <w:lastRenderedPageBreak/>
              <w:t>of Counterions on the Chromatic</w:t>
            </w:r>
          </w:p>
          <w:p w14:paraId="0C08EA90"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Properties of Cr-Doped Rutile TiO</w:t>
            </w:r>
            <w:r>
              <w:rPr>
                <w:rFonts w:ascii="宋体" w:hAnsi="宋体" w:cs="宋体" w:hint="eastAsia"/>
                <w:color w:val="000000"/>
                <w:sz w:val="24"/>
                <w:szCs w:val="24"/>
                <w:vertAlign w:val="subscript"/>
              </w:rPr>
              <w:t>2</w:t>
            </w:r>
            <w:r>
              <w:rPr>
                <w:rFonts w:ascii="宋体" w:hAnsi="宋体" w:cs="宋体" w:hint="eastAsia"/>
                <w:color w:val="000000"/>
                <w:sz w:val="24"/>
                <w:szCs w:val="24"/>
              </w:rPr>
              <w:t>-Based Pigments</w:t>
            </w:r>
          </w:p>
        </w:tc>
        <w:tc>
          <w:tcPr>
            <w:tcW w:w="708" w:type="dxa"/>
            <w:vAlign w:val="center"/>
          </w:tcPr>
          <w:p w14:paraId="4D1B54E1"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lastRenderedPageBreak/>
              <w:t>中国</w:t>
            </w:r>
          </w:p>
        </w:tc>
        <w:tc>
          <w:tcPr>
            <w:tcW w:w="993" w:type="dxa"/>
            <w:shd w:val="clear" w:color="auto" w:fill="auto"/>
            <w:vAlign w:val="center"/>
          </w:tcPr>
          <w:p w14:paraId="1381FE7E"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Materials 2022,</w:t>
            </w:r>
          </w:p>
          <w:p w14:paraId="2C9408EA"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t>15, 20</w:t>
            </w:r>
            <w:r>
              <w:rPr>
                <w:rFonts w:ascii="宋体" w:hAnsi="宋体" w:cs="宋体" w:hint="eastAsia"/>
                <w:color w:val="000000"/>
                <w:sz w:val="24"/>
                <w:szCs w:val="24"/>
              </w:rPr>
              <w:lastRenderedPageBreak/>
              <w:t>49.</w:t>
            </w:r>
          </w:p>
        </w:tc>
        <w:tc>
          <w:tcPr>
            <w:tcW w:w="850" w:type="dxa"/>
            <w:shd w:val="clear" w:color="auto" w:fill="auto"/>
            <w:vAlign w:val="center"/>
          </w:tcPr>
          <w:p w14:paraId="4626D64B" w14:textId="77777777" w:rsidR="00C4222A" w:rsidRDefault="00000000">
            <w:pPr>
              <w:wordWrap w:val="0"/>
              <w:jc w:val="center"/>
              <w:rPr>
                <w:rFonts w:ascii="宋体" w:hAnsi="宋体" w:cs="宋体" w:hint="eastAsia"/>
                <w:color w:val="000000"/>
                <w:sz w:val="24"/>
                <w:szCs w:val="24"/>
              </w:rPr>
            </w:pPr>
            <w:r>
              <w:rPr>
                <w:rFonts w:ascii="宋体" w:hAnsi="宋体" w:cs="宋体" w:hint="eastAsia"/>
                <w:color w:val="000000"/>
                <w:sz w:val="24"/>
                <w:szCs w:val="24"/>
              </w:rPr>
              <w:lastRenderedPageBreak/>
              <w:t>2022.03.10</w:t>
            </w:r>
          </w:p>
        </w:tc>
        <w:tc>
          <w:tcPr>
            <w:tcW w:w="851" w:type="dxa"/>
            <w:shd w:val="clear" w:color="auto" w:fill="auto"/>
            <w:vAlign w:val="center"/>
          </w:tcPr>
          <w:p w14:paraId="5AF7DA8E"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w:t>
            </w:r>
          </w:p>
        </w:tc>
        <w:tc>
          <w:tcPr>
            <w:tcW w:w="850" w:type="dxa"/>
            <w:shd w:val="clear" w:color="auto" w:fill="auto"/>
            <w:vAlign w:val="center"/>
          </w:tcPr>
          <w:p w14:paraId="71885538"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景德镇陶瓷大学、江</w:t>
            </w:r>
            <w:r>
              <w:rPr>
                <w:rFonts w:ascii="宋体" w:hAnsi="宋体" w:cs="宋体" w:hint="eastAsia"/>
                <w:color w:val="000000"/>
                <w:sz w:val="24"/>
                <w:szCs w:val="24"/>
              </w:rPr>
              <w:lastRenderedPageBreak/>
              <w:t>西金环颜料有限公司、深圳海关</w:t>
            </w:r>
          </w:p>
        </w:tc>
        <w:tc>
          <w:tcPr>
            <w:tcW w:w="992" w:type="dxa"/>
            <w:shd w:val="clear" w:color="auto" w:fill="auto"/>
            <w:vAlign w:val="center"/>
          </w:tcPr>
          <w:p w14:paraId="163A4B2B"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lastRenderedPageBreak/>
              <w:t>周小坚，张小珍*，邹春</w:t>
            </w:r>
            <w:r>
              <w:rPr>
                <w:rFonts w:ascii="宋体" w:hAnsi="宋体" w:cs="宋体" w:hint="eastAsia"/>
                <w:color w:val="000000"/>
                <w:sz w:val="24"/>
                <w:szCs w:val="24"/>
              </w:rPr>
              <w:lastRenderedPageBreak/>
              <w:t>来，陈仁华，程兰兰，韩博涛，刘华锋*</w:t>
            </w:r>
          </w:p>
        </w:tc>
        <w:tc>
          <w:tcPr>
            <w:tcW w:w="709" w:type="dxa"/>
            <w:vAlign w:val="center"/>
          </w:tcPr>
          <w:p w14:paraId="556273FB"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lastRenderedPageBreak/>
              <w:t>是</w:t>
            </w:r>
          </w:p>
        </w:tc>
        <w:tc>
          <w:tcPr>
            <w:tcW w:w="709" w:type="dxa"/>
            <w:vAlign w:val="center"/>
          </w:tcPr>
          <w:p w14:paraId="757E5825" w14:textId="77777777" w:rsidR="00C4222A" w:rsidRDefault="00000000">
            <w:pPr>
              <w:jc w:val="center"/>
              <w:rPr>
                <w:rFonts w:ascii="宋体" w:hAnsi="宋体" w:cs="宋体" w:hint="eastAsia"/>
                <w:color w:val="000000"/>
                <w:sz w:val="24"/>
                <w:szCs w:val="24"/>
              </w:rPr>
            </w:pPr>
            <w:r>
              <w:rPr>
                <w:rFonts w:ascii="宋体" w:hAnsi="宋体" w:cs="宋体" w:hint="eastAsia"/>
                <w:color w:val="000000"/>
                <w:sz w:val="24"/>
                <w:szCs w:val="24"/>
              </w:rPr>
              <w:t>是</w:t>
            </w:r>
          </w:p>
        </w:tc>
      </w:tr>
    </w:tbl>
    <w:p w14:paraId="3D870CEF" w14:textId="77777777" w:rsidR="00C4222A" w:rsidRDefault="00C4222A">
      <w:pPr>
        <w:jc w:val="center"/>
        <w:rPr>
          <w:rFonts w:ascii="宋体" w:hAnsi="宋体" w:cs="宋体" w:hint="eastAsia"/>
          <w:sz w:val="24"/>
          <w:szCs w:val="24"/>
        </w:rPr>
      </w:pPr>
    </w:p>
    <w:p w14:paraId="73F1C2F8" w14:textId="77777777" w:rsidR="00C4222A" w:rsidRDefault="00000000">
      <w:pPr>
        <w:spacing w:line="360" w:lineRule="auto"/>
        <w:rPr>
          <w:rFonts w:ascii="宋体" w:hAnsi="宋体" w:cs="宋体" w:hint="eastAsia"/>
          <w:sz w:val="24"/>
          <w:szCs w:val="24"/>
        </w:rPr>
      </w:pPr>
      <w:r>
        <w:rPr>
          <w:rFonts w:ascii="宋体" w:hAnsi="宋体" w:cs="宋体" w:hint="eastAsia"/>
          <w:b/>
          <w:bCs/>
          <w:sz w:val="24"/>
          <w:szCs w:val="24"/>
        </w:rPr>
        <w:t>主要完成人情况：</w:t>
      </w:r>
    </w:p>
    <w:p w14:paraId="328A3E7E"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张小珍，</w:t>
      </w:r>
      <w:r>
        <w:rPr>
          <w:rFonts w:ascii="Times New Roman" w:hAnsi="Times New Roman"/>
          <w:sz w:val="24"/>
          <w:szCs w:val="24"/>
        </w:rPr>
        <w:t>排名第</w:t>
      </w:r>
      <w:r>
        <w:rPr>
          <w:rFonts w:ascii="Times New Roman" w:hAnsi="Times New Roman"/>
          <w:sz w:val="24"/>
          <w:szCs w:val="24"/>
        </w:rPr>
        <w:t>1</w:t>
      </w:r>
      <w:r>
        <w:rPr>
          <w:rFonts w:ascii="Times New Roman" w:hAnsi="Times New Roman" w:hint="eastAsia"/>
          <w:sz w:val="24"/>
          <w:szCs w:val="24"/>
        </w:rPr>
        <w:t>，</w:t>
      </w:r>
      <w:r>
        <w:rPr>
          <w:rFonts w:ascii="宋体" w:hAnsi="宋体" w:cs="宋体" w:hint="eastAsia"/>
          <w:sz w:val="24"/>
          <w:szCs w:val="24"/>
        </w:rPr>
        <w:t>教授，景德镇陶瓷大学，牵头制定项目总体技术方案，负责环保型黄、黑系列颜色复合氧化物颜料研发，参与包裹黄、包裹红颜料制备关键技术研究，并协助进行相关产品中试和生产试验。</w:t>
      </w:r>
    </w:p>
    <w:p w14:paraId="2C958C02"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刘华锋，</w:t>
      </w:r>
      <w:r>
        <w:rPr>
          <w:rFonts w:ascii="Times New Roman" w:hAnsi="Times New Roman"/>
          <w:sz w:val="24"/>
          <w:szCs w:val="24"/>
        </w:rPr>
        <w:t>排名第</w:t>
      </w:r>
      <w:r>
        <w:rPr>
          <w:rFonts w:ascii="Times New Roman" w:hAnsi="Times New Roman" w:hint="eastAsia"/>
          <w:sz w:val="24"/>
          <w:szCs w:val="24"/>
        </w:rPr>
        <w:t>2</w:t>
      </w:r>
      <w:r>
        <w:rPr>
          <w:rFonts w:ascii="Times New Roman" w:hAnsi="Times New Roman" w:hint="eastAsia"/>
          <w:sz w:val="24"/>
          <w:szCs w:val="24"/>
        </w:rPr>
        <w:t>，</w:t>
      </w:r>
      <w:r>
        <w:rPr>
          <w:rFonts w:ascii="宋体" w:hAnsi="宋体" w:cs="宋体" w:hint="eastAsia"/>
          <w:sz w:val="24"/>
          <w:szCs w:val="24"/>
        </w:rPr>
        <w:t>高级工程师，</w:t>
      </w:r>
      <w:bookmarkStart w:id="3" w:name="_Hlk182240728"/>
      <w:r>
        <w:rPr>
          <w:rFonts w:ascii="宋体" w:hAnsi="宋体" w:cs="宋体" w:hint="eastAsia"/>
          <w:sz w:val="24"/>
          <w:szCs w:val="24"/>
        </w:rPr>
        <w:t>副总经理，江西金环颜料有限公司，</w:t>
      </w:r>
      <w:bookmarkEnd w:id="3"/>
      <w:r>
        <w:rPr>
          <w:rFonts w:ascii="宋体" w:hAnsi="宋体" w:cs="宋体" w:hint="eastAsia"/>
          <w:sz w:val="24"/>
          <w:szCs w:val="24"/>
        </w:rPr>
        <w:t>参与黄、红、黑系列颜色无机颜料制备技术研究，组织进行相关产品中试、生产试验、生产线改造和生产工艺优化，组织开展产品产业化生产。</w:t>
      </w:r>
    </w:p>
    <w:p w14:paraId="3FF28ABF"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白明敏，</w:t>
      </w:r>
      <w:r>
        <w:rPr>
          <w:rFonts w:ascii="Times New Roman" w:hAnsi="Times New Roman"/>
          <w:sz w:val="24"/>
          <w:szCs w:val="24"/>
        </w:rPr>
        <w:t>排名第</w:t>
      </w:r>
      <w:r>
        <w:rPr>
          <w:rFonts w:ascii="Times New Roman" w:hAnsi="Times New Roman" w:hint="eastAsia"/>
          <w:sz w:val="24"/>
          <w:szCs w:val="24"/>
        </w:rPr>
        <w:t>3</w:t>
      </w:r>
      <w:r>
        <w:rPr>
          <w:rFonts w:ascii="Times New Roman" w:hAnsi="Times New Roman" w:hint="eastAsia"/>
          <w:sz w:val="24"/>
          <w:szCs w:val="24"/>
        </w:rPr>
        <w:t>，</w:t>
      </w:r>
      <w:r>
        <w:rPr>
          <w:rFonts w:ascii="宋体" w:hAnsi="宋体" w:cs="宋体" w:hint="eastAsia"/>
          <w:sz w:val="24"/>
          <w:szCs w:val="24"/>
        </w:rPr>
        <w:t>副教授，景德镇陶瓷大学，参与铜铬黑、铋黄颜料制备技术及其色调调控技术研究，并协助进行相关产品中试。</w:t>
      </w:r>
    </w:p>
    <w:p w14:paraId="5A5BF7EC"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陈仁华，</w:t>
      </w:r>
      <w:r>
        <w:rPr>
          <w:rFonts w:ascii="Times New Roman" w:hAnsi="Times New Roman"/>
          <w:sz w:val="24"/>
          <w:szCs w:val="24"/>
        </w:rPr>
        <w:t>排名第</w:t>
      </w:r>
      <w:r>
        <w:rPr>
          <w:rFonts w:ascii="Times New Roman" w:hAnsi="Times New Roman" w:hint="eastAsia"/>
          <w:sz w:val="24"/>
          <w:szCs w:val="24"/>
        </w:rPr>
        <w:t>4</w:t>
      </w:r>
      <w:r>
        <w:rPr>
          <w:rFonts w:ascii="Times New Roman" w:hAnsi="Times New Roman" w:hint="eastAsia"/>
          <w:sz w:val="24"/>
          <w:szCs w:val="24"/>
        </w:rPr>
        <w:t>，</w:t>
      </w:r>
      <w:r>
        <w:rPr>
          <w:rFonts w:ascii="宋体" w:hAnsi="宋体" w:cs="宋体" w:hint="eastAsia"/>
          <w:sz w:val="24"/>
          <w:szCs w:val="24"/>
        </w:rPr>
        <w:t xml:space="preserve">高级工程师，研究所所长，江西金环颜料有限公司，负责环保型包裹黄、包裹红颜料制备关键技术研究，参与项目涉及的所有产品的中试和生产试验， </w:t>
      </w:r>
    </w:p>
    <w:p w14:paraId="47FE596E"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汪永清，</w:t>
      </w:r>
      <w:r>
        <w:rPr>
          <w:rFonts w:ascii="Times New Roman" w:hAnsi="Times New Roman"/>
          <w:sz w:val="24"/>
          <w:szCs w:val="24"/>
        </w:rPr>
        <w:t>排名第</w:t>
      </w:r>
      <w:r>
        <w:rPr>
          <w:rFonts w:ascii="Times New Roman" w:hAnsi="Times New Roman" w:hint="eastAsia"/>
          <w:sz w:val="24"/>
          <w:szCs w:val="24"/>
        </w:rPr>
        <w:t>5</w:t>
      </w:r>
      <w:r>
        <w:rPr>
          <w:rFonts w:ascii="Times New Roman" w:hAnsi="Times New Roman" w:hint="eastAsia"/>
          <w:sz w:val="24"/>
          <w:szCs w:val="24"/>
        </w:rPr>
        <w:t>，</w:t>
      </w:r>
      <w:r>
        <w:rPr>
          <w:rFonts w:ascii="宋体" w:hAnsi="宋体" w:cs="宋体" w:hint="eastAsia"/>
          <w:sz w:val="24"/>
          <w:szCs w:val="24"/>
        </w:rPr>
        <w:t>教授，院长，景德镇陶瓷大学，参与项目涉及的所有产品的制备技术研究和相关产品中试与生产试验。</w:t>
      </w:r>
    </w:p>
    <w:p w14:paraId="1411A342"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刘闰源，</w:t>
      </w:r>
      <w:r>
        <w:rPr>
          <w:rFonts w:ascii="Times New Roman" w:hAnsi="Times New Roman"/>
          <w:sz w:val="24"/>
          <w:szCs w:val="24"/>
        </w:rPr>
        <w:t>排名第</w:t>
      </w:r>
      <w:r>
        <w:rPr>
          <w:rFonts w:ascii="Times New Roman" w:hAnsi="Times New Roman" w:hint="eastAsia"/>
          <w:sz w:val="24"/>
          <w:szCs w:val="24"/>
        </w:rPr>
        <w:t>6</w:t>
      </w:r>
      <w:r>
        <w:rPr>
          <w:rFonts w:ascii="Times New Roman" w:hAnsi="Times New Roman" w:hint="eastAsia"/>
          <w:sz w:val="24"/>
          <w:szCs w:val="24"/>
        </w:rPr>
        <w:t>，</w:t>
      </w:r>
      <w:r>
        <w:rPr>
          <w:rFonts w:ascii="宋体" w:hAnsi="宋体" w:cs="宋体" w:hint="eastAsia"/>
          <w:sz w:val="24"/>
          <w:szCs w:val="24"/>
        </w:rPr>
        <w:t>高级工程师，副总经理，江西金环颜料有限公司，参与环保型包裹黄、包裹红颜料制备关键技术研究，确定规模化生产实施方案，并协助进行生产线改造和组织产品产业化生产。</w:t>
      </w:r>
    </w:p>
    <w:p w14:paraId="64F1E438"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周小坚，</w:t>
      </w:r>
      <w:r>
        <w:rPr>
          <w:rFonts w:ascii="Times New Roman" w:hAnsi="Times New Roman"/>
          <w:sz w:val="24"/>
          <w:szCs w:val="24"/>
        </w:rPr>
        <w:t>排名第</w:t>
      </w:r>
      <w:r>
        <w:rPr>
          <w:rFonts w:ascii="Times New Roman" w:hAnsi="Times New Roman" w:hint="eastAsia"/>
          <w:sz w:val="24"/>
          <w:szCs w:val="24"/>
        </w:rPr>
        <w:t>7</w:t>
      </w:r>
      <w:r>
        <w:rPr>
          <w:rFonts w:ascii="Times New Roman" w:hAnsi="Times New Roman" w:hint="eastAsia"/>
          <w:sz w:val="24"/>
          <w:szCs w:val="24"/>
        </w:rPr>
        <w:t>，</w:t>
      </w:r>
      <w:r>
        <w:rPr>
          <w:rFonts w:ascii="宋体" w:hAnsi="宋体" w:cs="宋体" w:hint="eastAsia"/>
          <w:sz w:val="24"/>
          <w:szCs w:val="24"/>
        </w:rPr>
        <w:t>景德镇陶瓷大学，参与环保型黄、黑系列颜色复合氧化物颜料研发，并协助进行相关产品中试。</w:t>
      </w:r>
    </w:p>
    <w:p w14:paraId="6FA539CC"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陶锐，</w:t>
      </w:r>
      <w:r>
        <w:rPr>
          <w:rFonts w:ascii="Times New Roman" w:hAnsi="Times New Roman"/>
          <w:sz w:val="24"/>
          <w:szCs w:val="24"/>
        </w:rPr>
        <w:t>排名第</w:t>
      </w:r>
      <w:r>
        <w:rPr>
          <w:rFonts w:ascii="Times New Roman" w:hAnsi="Times New Roman" w:hint="eastAsia"/>
          <w:sz w:val="24"/>
          <w:szCs w:val="24"/>
        </w:rPr>
        <w:t>8</w:t>
      </w:r>
      <w:r>
        <w:rPr>
          <w:rFonts w:ascii="Times New Roman" w:hAnsi="Times New Roman" w:hint="eastAsia"/>
          <w:sz w:val="24"/>
          <w:szCs w:val="24"/>
        </w:rPr>
        <w:t>，</w:t>
      </w:r>
      <w:r>
        <w:rPr>
          <w:rFonts w:ascii="宋体" w:hAnsi="宋体" w:cs="宋体" w:hint="eastAsia"/>
          <w:sz w:val="24"/>
          <w:szCs w:val="24"/>
        </w:rPr>
        <w:t>工程师，成果完成单位景德镇陶瓷大学，工作单位江西金环颜料</w:t>
      </w:r>
      <w:r>
        <w:rPr>
          <w:rFonts w:ascii="宋体" w:hAnsi="宋体" w:cs="宋体" w:hint="eastAsia"/>
          <w:sz w:val="24"/>
          <w:szCs w:val="24"/>
        </w:rPr>
        <w:lastRenderedPageBreak/>
        <w:t>有限公司，2017-2020年在景德镇陶瓷大学攻读硕士学位期间开始参与离子掺杂与包覆改性铋黄颜料制备关键技术研究，硕士毕业后，进入江西金环颜料有限公司工作，继续参与系列铋黄颜料产品的生产与应用推广。</w:t>
      </w:r>
    </w:p>
    <w:p w14:paraId="7A04A2F7"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程兰兰，</w:t>
      </w:r>
      <w:r>
        <w:rPr>
          <w:rFonts w:ascii="Times New Roman" w:hAnsi="Times New Roman"/>
          <w:sz w:val="24"/>
          <w:szCs w:val="24"/>
        </w:rPr>
        <w:t>排名第</w:t>
      </w:r>
      <w:r>
        <w:rPr>
          <w:rFonts w:ascii="Times New Roman" w:hAnsi="Times New Roman" w:hint="eastAsia"/>
          <w:sz w:val="24"/>
          <w:szCs w:val="24"/>
        </w:rPr>
        <w:t>9</w:t>
      </w:r>
      <w:r>
        <w:rPr>
          <w:rFonts w:ascii="Times New Roman" w:hAnsi="Times New Roman" w:hint="eastAsia"/>
          <w:sz w:val="24"/>
          <w:szCs w:val="24"/>
        </w:rPr>
        <w:t>，</w:t>
      </w:r>
      <w:r>
        <w:rPr>
          <w:rFonts w:ascii="宋体" w:hAnsi="宋体" w:cs="宋体" w:hint="eastAsia"/>
          <w:sz w:val="24"/>
          <w:szCs w:val="24"/>
        </w:rPr>
        <w:t>工程师，江西金环颜料有限公司，参与铜铬黑、钛黄、钛黑等颜料的制备与色调调控技术研究及其产品中试、生产试验等。</w:t>
      </w:r>
    </w:p>
    <w:p w14:paraId="43C521BD"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刘伟，</w:t>
      </w:r>
      <w:r>
        <w:rPr>
          <w:rFonts w:ascii="Times New Roman" w:hAnsi="Times New Roman"/>
          <w:sz w:val="24"/>
          <w:szCs w:val="24"/>
        </w:rPr>
        <w:t>排名第</w:t>
      </w:r>
      <w:r>
        <w:rPr>
          <w:rFonts w:ascii="Times New Roman" w:hAnsi="Times New Roman" w:hint="eastAsia"/>
          <w:sz w:val="24"/>
          <w:szCs w:val="24"/>
        </w:rPr>
        <w:t>10</w:t>
      </w:r>
      <w:r>
        <w:rPr>
          <w:rFonts w:ascii="Times New Roman" w:hAnsi="Times New Roman" w:hint="eastAsia"/>
          <w:sz w:val="24"/>
          <w:szCs w:val="24"/>
        </w:rPr>
        <w:t>，</w:t>
      </w:r>
      <w:r>
        <w:rPr>
          <w:rFonts w:ascii="宋体" w:hAnsi="宋体" w:cs="宋体" w:hint="eastAsia"/>
          <w:sz w:val="24"/>
          <w:szCs w:val="24"/>
        </w:rPr>
        <w:t>江西金环颜料有限公司，参与相关产品中试、生产试验，完善生产设备控制和优化生产工艺条件，并改进生产废水处理技术。</w:t>
      </w:r>
    </w:p>
    <w:p w14:paraId="4F18C023" w14:textId="77777777" w:rsidR="00C4222A" w:rsidRDefault="00000000">
      <w:pPr>
        <w:spacing w:line="360" w:lineRule="auto"/>
        <w:rPr>
          <w:rFonts w:ascii="宋体" w:hAnsi="宋体" w:cs="宋体" w:hint="eastAsia"/>
          <w:b/>
          <w:bCs/>
          <w:sz w:val="24"/>
          <w:szCs w:val="24"/>
        </w:rPr>
      </w:pPr>
      <w:r>
        <w:rPr>
          <w:rFonts w:ascii="宋体" w:hAnsi="宋体" w:cs="宋体" w:hint="eastAsia"/>
          <w:b/>
          <w:bCs/>
          <w:sz w:val="24"/>
          <w:szCs w:val="24"/>
        </w:rPr>
        <w:t>主要完成单位情况：</w:t>
      </w:r>
    </w:p>
    <w:p w14:paraId="7034F569"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第一完成单位，景德镇陶瓷大学，牵头制定项目实施方案和具体技术路线，组织开展铜铬黑、离子掺杂和包覆改性铋黄、金红石型钛黄和钛黑等系列无机环保颜料研发，参与环保喷墨打印用包裹黄和包裹红颜料制备关键技术及生产废水处理技术研发；负责项目研发过程中部分原材料和产品的性能分析检测工作，指导改进技术方案和完善产品性能；协助公司进行产品中试和产业化试验，优化产业化生产条件与工艺路线；为企业培养技术研发人员，加强项目研发力量，并对企业工人和产品销售、售后人员进行技术培训。</w:t>
      </w:r>
    </w:p>
    <w:p w14:paraId="32E85389" w14:textId="77777777" w:rsidR="00C4222A" w:rsidRDefault="00000000">
      <w:pPr>
        <w:spacing w:line="360" w:lineRule="auto"/>
        <w:ind w:firstLineChars="200" w:firstLine="480"/>
        <w:rPr>
          <w:rFonts w:ascii="宋体" w:hAnsi="宋体" w:cs="宋体" w:hint="eastAsia"/>
          <w:sz w:val="24"/>
          <w:szCs w:val="24"/>
        </w:rPr>
      </w:pPr>
      <w:r>
        <w:rPr>
          <w:rFonts w:ascii="宋体" w:hAnsi="宋体" w:cs="宋体" w:hint="eastAsia"/>
          <w:sz w:val="24"/>
          <w:szCs w:val="24"/>
        </w:rPr>
        <w:t>第二完成单位，江西金环颜料有限公司，参与铜铬黑、离子掺杂和包覆改性铋黄、金红石型钛黄和钛黑、包裹红和包裹黄等系列无机环保颜料研发；牵头组织开展项目产品中试和产业化试验，并在此基础上，完善产品生产条件和工艺路线，实现产品稳定产业化生产；组织销售和售后团队，进行新产品应用推广。</w:t>
      </w:r>
    </w:p>
    <w:p w14:paraId="5374D033" w14:textId="77777777" w:rsidR="00C4222A" w:rsidRDefault="00C4222A">
      <w:pPr>
        <w:rPr>
          <w:rFonts w:ascii="宋体" w:hAnsi="宋体" w:cs="宋体" w:hint="eastAsia"/>
          <w:sz w:val="24"/>
          <w:szCs w:val="24"/>
        </w:rPr>
      </w:pPr>
    </w:p>
    <w:sectPr w:rsidR="00C4222A">
      <w:footerReference w:type="default" r:id="rId6"/>
      <w:pgSz w:w="11906" w:h="16838"/>
      <w:pgMar w:top="1361" w:right="1418" w:bottom="1361"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1E6589" w14:textId="77777777" w:rsidR="00AC1009" w:rsidRDefault="00AC1009">
      <w:r>
        <w:separator/>
      </w:r>
    </w:p>
  </w:endnote>
  <w:endnote w:type="continuationSeparator" w:id="0">
    <w:p w14:paraId="22983BB7" w14:textId="77777777" w:rsidR="00AC1009" w:rsidRDefault="00AC1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660FD39E-44AF-4E1C-8A5B-82AC92D5C7FC}"/>
    <w:embedBold r:id="rId2" w:fontKey="{EC8AFC2F-99B1-4B9E-92E8-E33902A6D59F}"/>
  </w:font>
  <w:font w:name="宋体">
    <w:altName w:val="SimSun"/>
    <w:panose1 w:val="02010600030101010101"/>
    <w:charset w:val="86"/>
    <w:family w:val="auto"/>
    <w:pitch w:val="variable"/>
    <w:sig w:usb0="00000203" w:usb1="288F0000" w:usb2="00000016" w:usb3="00000000" w:csb0="00040001" w:csb1="00000000"/>
    <w:embedRegular r:id="rId3" w:subsetted="1" w:fontKey="{D3F26975-6CC5-4849-A005-1677EBE041F2}"/>
    <w:embedBold r:id="rId4" w:subsetted="1" w:fontKey="{6A97F352-998F-4942-83CE-27DADF71A533}"/>
  </w:font>
  <w:font w:name="Times New Roman">
    <w:panose1 w:val="02020603050405020304"/>
    <w:charset w:val="00"/>
    <w:family w:val="roman"/>
    <w:pitch w:val="variable"/>
    <w:sig w:usb0="E0002EFF" w:usb1="C000785B" w:usb2="00000009" w:usb3="00000000" w:csb0="000001FF" w:csb1="00000000"/>
    <w:embedRegular r:id="rId5" w:fontKey="{2AE05317-A6CA-435E-8CC4-6379E19B65B1}"/>
    <w:embedBold r:id="rId6" w:fontKey="{6307C919-E92E-4E15-B119-B045807472B6}"/>
  </w:font>
  <w:font w:name="Calibri Light">
    <w:panose1 w:val="020F0302020204030204"/>
    <w:charset w:val="00"/>
    <w:family w:val="swiss"/>
    <w:pitch w:val="variable"/>
    <w:sig w:usb0="E4002EFF" w:usb1="C200247B" w:usb2="00000009" w:usb3="00000000" w:csb0="000001FF" w:csb1="00000000"/>
    <w:embedRegular r:id="rId7" w:fontKey="{E08FA5FA-8103-4F0C-8E95-635826CB64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D32C6B" w14:textId="77777777" w:rsidR="00C4222A" w:rsidRDefault="00000000">
    <w:pPr>
      <w:pStyle w:val="a3"/>
      <w:ind w:rightChars="100" w:right="210" w:firstLineChars="105" w:firstLine="294"/>
      <w:jc w:val="right"/>
    </w:pPr>
    <w:r>
      <w:rPr>
        <w:sz w:val="28"/>
        <w:szCs w:val="28"/>
      </w:rPr>
      <w:t xml:space="preserve">— </w:t>
    </w:r>
    <w:r>
      <w:rPr>
        <w:sz w:val="28"/>
        <w:szCs w:val="28"/>
      </w:rPr>
      <w:fldChar w:fldCharType="begin"/>
    </w:r>
    <w:r>
      <w:rPr>
        <w:sz w:val="28"/>
        <w:szCs w:val="28"/>
      </w:rPr>
      <w:instrText xml:space="preserve">PAGE  </w:instrText>
    </w:r>
    <w:r>
      <w:rPr>
        <w:sz w:val="28"/>
        <w:szCs w:val="28"/>
      </w:rPr>
      <w:fldChar w:fldCharType="separate"/>
    </w:r>
    <w:r>
      <w:rPr>
        <w:sz w:val="28"/>
        <w:szCs w:val="28"/>
      </w:rPr>
      <w:t>1</w:t>
    </w:r>
    <w:r>
      <w:rPr>
        <w:sz w:val="28"/>
        <w:szCs w:val="28"/>
      </w:rPr>
      <w:fldChar w:fldCharType="end"/>
    </w:r>
    <w:r>
      <w:rPr>
        <w:sz w:val="28"/>
        <w:szCs w:val="2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88802B" w14:textId="77777777" w:rsidR="00AC1009" w:rsidRDefault="00AC1009">
      <w:r>
        <w:separator/>
      </w:r>
    </w:p>
  </w:footnote>
  <w:footnote w:type="continuationSeparator" w:id="0">
    <w:p w14:paraId="40871628" w14:textId="77777777" w:rsidR="00AC1009" w:rsidRDefault="00AC10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TMyN2E3NDlmYTlmYTBlYjAzYWMwYjYzMWVjYjVjOTMifQ=="/>
  </w:docVars>
  <w:rsids>
    <w:rsidRoot w:val="004008E6"/>
    <w:rsid w:val="00011FCC"/>
    <w:rsid w:val="00094616"/>
    <w:rsid w:val="000D65D0"/>
    <w:rsid w:val="000E5BF2"/>
    <w:rsid w:val="0011202A"/>
    <w:rsid w:val="00137044"/>
    <w:rsid w:val="00171E39"/>
    <w:rsid w:val="001F3C6C"/>
    <w:rsid w:val="00231876"/>
    <w:rsid w:val="00241E56"/>
    <w:rsid w:val="00245679"/>
    <w:rsid w:val="002C7567"/>
    <w:rsid w:val="002D2F42"/>
    <w:rsid w:val="00303751"/>
    <w:rsid w:val="00316A16"/>
    <w:rsid w:val="00397512"/>
    <w:rsid w:val="004008E6"/>
    <w:rsid w:val="00412315"/>
    <w:rsid w:val="004432BE"/>
    <w:rsid w:val="00443517"/>
    <w:rsid w:val="00443C1E"/>
    <w:rsid w:val="00473C5E"/>
    <w:rsid w:val="00484C0A"/>
    <w:rsid w:val="004A7C3C"/>
    <w:rsid w:val="004B7B25"/>
    <w:rsid w:val="004C643F"/>
    <w:rsid w:val="004E1305"/>
    <w:rsid w:val="004E779D"/>
    <w:rsid w:val="004F52E4"/>
    <w:rsid w:val="00512568"/>
    <w:rsid w:val="00513D22"/>
    <w:rsid w:val="005214B0"/>
    <w:rsid w:val="0052243F"/>
    <w:rsid w:val="005517B8"/>
    <w:rsid w:val="005D1619"/>
    <w:rsid w:val="00657058"/>
    <w:rsid w:val="006D0B58"/>
    <w:rsid w:val="00723A8A"/>
    <w:rsid w:val="007526F2"/>
    <w:rsid w:val="0076298E"/>
    <w:rsid w:val="007A28F7"/>
    <w:rsid w:val="007A7B0C"/>
    <w:rsid w:val="007F050A"/>
    <w:rsid w:val="008048C7"/>
    <w:rsid w:val="008078A6"/>
    <w:rsid w:val="008139CC"/>
    <w:rsid w:val="008500BE"/>
    <w:rsid w:val="00860B53"/>
    <w:rsid w:val="00876D00"/>
    <w:rsid w:val="009209D8"/>
    <w:rsid w:val="009924E4"/>
    <w:rsid w:val="009B78C5"/>
    <w:rsid w:val="00A33C72"/>
    <w:rsid w:val="00AC1009"/>
    <w:rsid w:val="00AC46D4"/>
    <w:rsid w:val="00B372E5"/>
    <w:rsid w:val="00B46130"/>
    <w:rsid w:val="00B85102"/>
    <w:rsid w:val="00C4222A"/>
    <w:rsid w:val="00C914AC"/>
    <w:rsid w:val="00C91DB2"/>
    <w:rsid w:val="00CD7852"/>
    <w:rsid w:val="00D46969"/>
    <w:rsid w:val="00D87B15"/>
    <w:rsid w:val="00D926FC"/>
    <w:rsid w:val="00DC1FE3"/>
    <w:rsid w:val="00E4031D"/>
    <w:rsid w:val="00EC01A6"/>
    <w:rsid w:val="00F12CA7"/>
    <w:rsid w:val="00F375C8"/>
    <w:rsid w:val="00F76836"/>
    <w:rsid w:val="00FC65C2"/>
    <w:rsid w:val="0D794CB6"/>
    <w:rsid w:val="0EE57475"/>
    <w:rsid w:val="40FC6557"/>
    <w:rsid w:val="4CBD3A2C"/>
    <w:rsid w:val="56DF4AE4"/>
    <w:rsid w:val="5FE73274"/>
    <w:rsid w:val="63EC3315"/>
    <w:rsid w:val="6A6C561F"/>
    <w:rsid w:val="6C2B22A8"/>
    <w:rsid w:val="74C7101F"/>
    <w:rsid w:val="79CE6FB5"/>
    <w:rsid w:val="7A7B63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2E5AAF"/>
  <w15:docId w15:val="{493C35FB-AA2B-4EE7-BB94-173562442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eastAsia="宋体" w:hAnsi="Calibri" w:cs="Times New Roman"/>
      <w:kern w:val="2"/>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rFonts w:ascii="Times New Roman" w:hAnsi="Times New Roman"/>
      <w:sz w:val="18"/>
      <w:szCs w:val="18"/>
    </w:rPr>
  </w:style>
  <w:style w:type="paragraph" w:styleId="a4">
    <w:name w:val="header"/>
    <w:basedOn w:val="a"/>
    <w:link w:val="a5"/>
    <w:qFormat/>
    <w:pPr>
      <w:tabs>
        <w:tab w:val="center" w:pos="4153"/>
        <w:tab w:val="right" w:pos="8306"/>
      </w:tabs>
      <w:snapToGrid w:val="0"/>
      <w:jc w:val="center"/>
    </w:pPr>
    <w:rPr>
      <w:sz w:val="18"/>
      <w:szCs w:val="18"/>
    </w:rPr>
  </w:style>
  <w:style w:type="character" w:customStyle="1" w:styleId="a5">
    <w:name w:val="页眉 字符"/>
    <w:basedOn w:val="a0"/>
    <w:link w:val="a4"/>
    <w:qFormat/>
    <w:rPr>
      <w:rFonts w:ascii="Calibri" w:eastAsia="宋体" w:hAnsi="Calibri"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512</Words>
  <Characters>2921</Characters>
  <Application>Microsoft Office Word</Application>
  <DocSecurity>0</DocSecurity>
  <Lines>24</Lines>
  <Paragraphs>6</Paragraphs>
  <ScaleCrop>false</ScaleCrop>
  <Company/>
  <LinksUpToDate>false</LinksUpToDate>
  <CharactersWithSpaces>3427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yu mao</cp:lastModifiedBy>
  <cp:revision>15</cp:revision>
  <dcterms:created xsi:type="dcterms:W3CDTF">2024-11-04T03:44:00Z</dcterms:created>
  <dcterms:modified xsi:type="dcterms:W3CDTF">2024-12-15T03:27:00Z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66A090628E0748A19CABF80433CFE807_12</vt:lpwstr>
  </property>
</Properties>
</file>