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F0DF683" w14:textId="77777777" w:rsidR="007508EC" w:rsidRDefault="00000000" w:rsidP="00DC5280">
      <w:pPr>
        <w:pStyle w:val="a3"/>
        <w:spacing w:before="84" w:line="578" w:lineRule="exact"/>
        <w:ind w:left="0" w:right="22" w:firstLineChars="200" w:firstLine="608"/>
        <w:jc w:val="both"/>
        <w:rPr>
          <w:rFonts w:hint="default"/>
          <w:w w:val="95"/>
        </w:rPr>
      </w:pPr>
      <w:r>
        <w:rPr>
          <w:b/>
          <w:w w:val="95"/>
        </w:rPr>
        <w:t>项目名称：</w:t>
      </w:r>
      <w:bookmarkStart w:id="0" w:name="_Hlk184810122"/>
      <w:r>
        <w:rPr>
          <w:w w:val="95"/>
        </w:rPr>
        <w:t>深部缓倾斜厚大破碎矿体</w:t>
      </w:r>
      <w:bookmarkEnd w:id="0"/>
      <w:r>
        <w:rPr>
          <w:w w:val="95"/>
        </w:rPr>
        <w:t>绿色高效开采关键技术集成与应用</w:t>
      </w:r>
    </w:p>
    <w:p w14:paraId="3D258304" w14:textId="77777777" w:rsidR="007508EC" w:rsidRDefault="00000000">
      <w:pPr>
        <w:pStyle w:val="a3"/>
        <w:spacing w:before="84" w:line="578" w:lineRule="exact"/>
        <w:ind w:left="0" w:right="22" w:firstLineChars="200" w:firstLine="643"/>
        <w:jc w:val="both"/>
        <w:rPr>
          <w:rFonts w:hint="default"/>
        </w:rPr>
      </w:pPr>
      <w:r>
        <w:rPr>
          <w:b/>
        </w:rPr>
        <w:t>提名者：</w:t>
      </w:r>
      <w:r>
        <w:t>江西省教育厅</w:t>
      </w:r>
    </w:p>
    <w:p w14:paraId="467CBC1A" w14:textId="77777777" w:rsidR="007508EC" w:rsidRDefault="00000000">
      <w:pPr>
        <w:pStyle w:val="a3"/>
        <w:spacing w:before="84" w:line="578" w:lineRule="exact"/>
        <w:ind w:left="0" w:right="22" w:firstLineChars="200" w:firstLine="643"/>
        <w:jc w:val="both"/>
        <w:rPr>
          <w:rFonts w:hint="default"/>
          <w:b/>
        </w:rPr>
      </w:pPr>
      <w:r>
        <w:rPr>
          <w:b/>
        </w:rPr>
        <w:t>提名意见：</w:t>
      </w:r>
      <w:r>
        <w:t>采矿工程是国民经济发展的保障性行业。我国是发展中国家，目前尚处于工业化和城镇化的快速发展阶段，因此，对金属矿产资源和金属矿产品的需求还会在一定时期内保持高位。未来矿产资源开发涉及绿色开采、深部开采、智能化采矿三大主题，其中深部开采是统领全局的主题。深部缓倾斜厚大破碎矿体绿色高效开采关键技术集成与应用，攻克了矿山深部开采面临的一系列关键技术难题，并发展出一套独有的绿色智能采矿模式，提高了金属矿产品产量和生产效率，为我国矿产资源的有效供给奠定了坚实基础。</w:t>
      </w:r>
    </w:p>
    <w:p w14:paraId="26A9C474" w14:textId="733FA761" w:rsidR="007508EC" w:rsidRDefault="00000000" w:rsidP="00DC5280">
      <w:pPr>
        <w:pStyle w:val="a3"/>
        <w:spacing w:line="578" w:lineRule="exact"/>
        <w:ind w:left="0" w:right="202" w:firstLineChars="200" w:firstLine="643"/>
        <w:jc w:val="both"/>
      </w:pPr>
      <w:r>
        <w:rPr>
          <w:b/>
        </w:rPr>
        <w:t>提名等级：</w:t>
      </w:r>
      <w:r>
        <w:t>江西省科学技术进步奖</w:t>
      </w:r>
      <w:r w:rsidR="00DC5280">
        <w:t>二等奖</w:t>
      </w:r>
    </w:p>
    <w:p w14:paraId="29D2D134" w14:textId="77777777" w:rsidR="007508EC" w:rsidRDefault="00000000">
      <w:pPr>
        <w:pStyle w:val="a3"/>
        <w:spacing w:before="0" w:line="578" w:lineRule="exact"/>
        <w:ind w:left="0" w:firstLineChars="200" w:firstLine="643"/>
        <w:jc w:val="both"/>
        <w:rPr>
          <w:rFonts w:hint="default"/>
        </w:rPr>
      </w:pPr>
      <w:r>
        <w:rPr>
          <w:b/>
        </w:rPr>
        <w:t>项目简介：</w:t>
      </w:r>
      <w:r>
        <w:t>针对深部缓倾斜厚大破碎矿体开采的复杂性，以地应力测量理论和深部矿体开采技术为基础，通过矿山岩体非线性、各向异性的地应力测量基础理论研究、以地应力为基础的深部地下工程、开采工程优化设计研究，在深井建设、开采系统优化布置以及深部绿色高效开采等方面取得创新性成果：</w:t>
      </w:r>
    </w:p>
    <w:p w14:paraId="2EBBF37B" w14:textId="77777777" w:rsidR="007508EC" w:rsidRDefault="00000000">
      <w:pPr>
        <w:pStyle w:val="a3"/>
        <w:spacing w:before="0" w:line="578" w:lineRule="exact"/>
        <w:ind w:left="0" w:firstLineChars="200" w:firstLine="640"/>
        <w:jc w:val="both"/>
        <w:rPr>
          <w:rFonts w:hint="default"/>
        </w:rPr>
      </w:pPr>
      <w:r>
        <w:t>1.以自主发明的可实现完全自主实现铁矿采空区积水监测和一种便携式矿山空区顶板控制点埋设桩技术为基础，大力推进我国深部金属矿山的顶底板应力控制工作。</w:t>
      </w:r>
    </w:p>
    <w:p w14:paraId="28DAFFA6" w14:textId="77777777" w:rsidR="007508EC" w:rsidRDefault="00000000">
      <w:pPr>
        <w:pStyle w:val="a3"/>
        <w:spacing w:before="0" w:line="578" w:lineRule="exact"/>
        <w:ind w:left="0" w:firstLineChars="200" w:firstLine="640"/>
        <w:jc w:val="both"/>
        <w:rPr>
          <w:rFonts w:hint="default"/>
        </w:rPr>
      </w:pPr>
      <w:r>
        <w:lastRenderedPageBreak/>
        <w:t>2.基于地应力分布规律及其局部化特征，优选合理采矿方法，确定最佳开采总体布置、采场结构参数和开采顺序，进而实现深部开采过程中的地压控制和空区快速处理，完成了深部缓倾斜厚大破碎矿体绿色高效开采研究。</w:t>
      </w:r>
    </w:p>
    <w:p w14:paraId="2E3C753D" w14:textId="77777777" w:rsidR="007508EC" w:rsidRDefault="00000000">
      <w:pPr>
        <w:pStyle w:val="a3"/>
        <w:spacing w:before="0" w:line="578" w:lineRule="exact"/>
        <w:ind w:left="0" w:firstLineChars="200" w:firstLine="643"/>
        <w:jc w:val="both"/>
        <w:rPr>
          <w:rFonts w:hint="default"/>
          <w:b/>
        </w:rPr>
      </w:pPr>
      <w:r>
        <w:rPr>
          <w:b/>
        </w:rPr>
        <w:t>主要知识产权和标准规范等目录：</w:t>
      </w:r>
    </w:p>
    <w:tbl>
      <w:tblPr>
        <w:tblW w:w="4998" w:type="pct"/>
        <w:tblCellMar>
          <w:left w:w="0" w:type="dxa"/>
          <w:right w:w="0" w:type="dxa"/>
        </w:tblCellMar>
        <w:tblLook w:val="04A0" w:firstRow="1" w:lastRow="0" w:firstColumn="1" w:lastColumn="0" w:noHBand="0" w:noVBand="1"/>
      </w:tblPr>
      <w:tblGrid>
        <w:gridCol w:w="876"/>
        <w:gridCol w:w="761"/>
        <w:gridCol w:w="2605"/>
        <w:gridCol w:w="1693"/>
        <w:gridCol w:w="1156"/>
        <w:gridCol w:w="1764"/>
      </w:tblGrid>
      <w:tr w:rsidR="007508EC" w14:paraId="1C6B5A4E" w14:textId="77777777">
        <w:trPr>
          <w:trHeight w:hRule="exact" w:val="733"/>
        </w:trPr>
        <w:tc>
          <w:tcPr>
            <w:tcW w:w="494" w:type="pct"/>
            <w:vMerge w:val="restart"/>
            <w:tcBorders>
              <w:top w:val="single" w:sz="4" w:space="0" w:color="000000"/>
              <w:left w:val="single" w:sz="4" w:space="0" w:color="000000"/>
              <w:bottom w:val="nil"/>
              <w:right w:val="single" w:sz="4" w:space="0" w:color="000000"/>
              <w:tl2br w:val="nil"/>
              <w:tr2bl w:val="nil"/>
            </w:tcBorders>
            <w:vAlign w:val="center"/>
          </w:tcPr>
          <w:p w14:paraId="36DD5433" w14:textId="77777777" w:rsidR="007508EC" w:rsidRDefault="00000000">
            <w:pPr>
              <w:jc w:val="center"/>
              <w:rPr>
                <w:rFonts w:ascii="仿宋" w:eastAsia="仿宋" w:hAnsi="仿宋" w:cs="仿宋"/>
                <w:sz w:val="28"/>
                <w:szCs w:val="28"/>
              </w:rPr>
            </w:pPr>
            <w:r>
              <w:rPr>
                <w:rFonts w:ascii="仿宋" w:eastAsia="仿宋" w:hAnsi="仿宋" w:cs="仿宋"/>
                <w:b/>
                <w:sz w:val="28"/>
                <w:szCs w:val="28"/>
              </w:rPr>
              <w:t>知识产权目录</w:t>
            </w:r>
          </w:p>
        </w:tc>
        <w:tc>
          <w:tcPr>
            <w:tcW w:w="429" w:type="pct"/>
            <w:tcBorders>
              <w:top w:val="single" w:sz="4" w:space="0" w:color="000000"/>
              <w:left w:val="single" w:sz="4" w:space="0" w:color="000000"/>
              <w:bottom w:val="single" w:sz="4" w:space="0" w:color="000000"/>
              <w:right w:val="single" w:sz="4" w:space="0" w:color="000000"/>
              <w:tl2br w:val="nil"/>
              <w:tr2bl w:val="nil"/>
            </w:tcBorders>
            <w:vAlign w:val="center"/>
          </w:tcPr>
          <w:p w14:paraId="6B5745A0" w14:textId="77777777" w:rsidR="007508EC" w:rsidRDefault="00000000">
            <w:pPr>
              <w:jc w:val="center"/>
              <w:rPr>
                <w:rFonts w:ascii="仿宋" w:eastAsia="仿宋" w:hAnsi="仿宋" w:cs="仿宋"/>
                <w:b/>
                <w:sz w:val="28"/>
                <w:szCs w:val="28"/>
              </w:rPr>
            </w:pPr>
            <w:r>
              <w:rPr>
                <w:rFonts w:ascii="仿宋" w:eastAsia="仿宋" w:hAnsi="仿宋" w:cs="仿宋"/>
                <w:b/>
                <w:sz w:val="28"/>
                <w:szCs w:val="28"/>
              </w:rPr>
              <w:t>序号</w:t>
            </w:r>
          </w:p>
        </w:tc>
        <w:tc>
          <w:tcPr>
            <w:tcW w:w="1470" w:type="pct"/>
            <w:tcBorders>
              <w:top w:val="single" w:sz="4" w:space="0" w:color="000000"/>
              <w:left w:val="single" w:sz="4" w:space="0" w:color="000000"/>
              <w:bottom w:val="single" w:sz="4" w:space="0" w:color="000000"/>
              <w:right w:val="single" w:sz="4" w:space="0" w:color="000000"/>
              <w:tl2br w:val="nil"/>
              <w:tr2bl w:val="nil"/>
            </w:tcBorders>
            <w:vAlign w:val="center"/>
          </w:tcPr>
          <w:p w14:paraId="2EC94E04" w14:textId="77777777" w:rsidR="007508EC" w:rsidRDefault="00000000">
            <w:pPr>
              <w:jc w:val="center"/>
              <w:rPr>
                <w:rFonts w:ascii="仿宋" w:eastAsia="仿宋" w:hAnsi="仿宋" w:cs="仿宋"/>
                <w:b/>
                <w:sz w:val="28"/>
                <w:szCs w:val="28"/>
              </w:rPr>
            </w:pPr>
            <w:r>
              <w:rPr>
                <w:rFonts w:ascii="仿宋" w:eastAsia="仿宋" w:hAnsi="仿宋" w:cs="仿宋"/>
                <w:b/>
                <w:sz w:val="28"/>
                <w:szCs w:val="28"/>
              </w:rPr>
              <w:t>授权项目名称</w:t>
            </w:r>
          </w:p>
        </w:tc>
        <w:tc>
          <w:tcPr>
            <w:tcW w:w="956" w:type="pct"/>
            <w:tcBorders>
              <w:top w:val="single" w:sz="4" w:space="0" w:color="000000"/>
              <w:left w:val="single" w:sz="4" w:space="0" w:color="000000"/>
              <w:bottom w:val="single" w:sz="4" w:space="0" w:color="000000"/>
              <w:right w:val="single" w:sz="4" w:space="0" w:color="000000"/>
              <w:tl2br w:val="nil"/>
              <w:tr2bl w:val="nil"/>
            </w:tcBorders>
            <w:vAlign w:val="center"/>
          </w:tcPr>
          <w:p w14:paraId="0C8B472D" w14:textId="77777777" w:rsidR="007508EC" w:rsidRDefault="00000000">
            <w:pPr>
              <w:jc w:val="center"/>
              <w:rPr>
                <w:rFonts w:ascii="仿宋" w:eastAsia="仿宋" w:hAnsi="仿宋" w:cs="仿宋"/>
                <w:b/>
                <w:sz w:val="28"/>
                <w:szCs w:val="28"/>
              </w:rPr>
            </w:pPr>
            <w:r>
              <w:rPr>
                <w:rFonts w:ascii="仿宋" w:eastAsia="仿宋" w:hAnsi="仿宋" w:cs="仿宋"/>
                <w:b/>
                <w:sz w:val="28"/>
                <w:szCs w:val="28"/>
              </w:rPr>
              <w:t>知识产权类别</w:t>
            </w:r>
          </w:p>
        </w:tc>
        <w:tc>
          <w:tcPr>
            <w:tcW w:w="653" w:type="pct"/>
            <w:tcBorders>
              <w:top w:val="single" w:sz="4" w:space="0" w:color="000000"/>
              <w:left w:val="single" w:sz="4" w:space="0" w:color="000000"/>
              <w:bottom w:val="single" w:sz="4" w:space="0" w:color="000000"/>
              <w:right w:val="single" w:sz="4" w:space="0" w:color="000000"/>
              <w:tl2br w:val="nil"/>
              <w:tr2bl w:val="nil"/>
            </w:tcBorders>
            <w:vAlign w:val="center"/>
          </w:tcPr>
          <w:p w14:paraId="3A35E2AE" w14:textId="77777777" w:rsidR="007508EC" w:rsidRDefault="00000000">
            <w:pPr>
              <w:jc w:val="center"/>
              <w:rPr>
                <w:rFonts w:ascii="仿宋" w:eastAsia="仿宋" w:hAnsi="仿宋" w:cs="仿宋"/>
                <w:b/>
                <w:sz w:val="28"/>
                <w:szCs w:val="28"/>
              </w:rPr>
            </w:pPr>
            <w:r>
              <w:rPr>
                <w:rFonts w:ascii="仿宋" w:eastAsia="仿宋" w:hAnsi="仿宋" w:cs="仿宋"/>
                <w:b/>
                <w:sz w:val="28"/>
                <w:szCs w:val="28"/>
              </w:rPr>
              <w:t>国（区）别</w:t>
            </w:r>
          </w:p>
        </w:tc>
        <w:tc>
          <w:tcPr>
            <w:tcW w:w="996" w:type="pct"/>
            <w:tcBorders>
              <w:top w:val="single" w:sz="4" w:space="0" w:color="000000"/>
              <w:left w:val="single" w:sz="4" w:space="0" w:color="000000"/>
              <w:bottom w:val="single" w:sz="4" w:space="0" w:color="000000"/>
              <w:right w:val="single" w:sz="4" w:space="0" w:color="000000"/>
              <w:tl2br w:val="nil"/>
              <w:tr2bl w:val="nil"/>
            </w:tcBorders>
            <w:vAlign w:val="center"/>
          </w:tcPr>
          <w:p w14:paraId="17480C8C" w14:textId="77777777" w:rsidR="007508EC" w:rsidRDefault="00000000">
            <w:pPr>
              <w:jc w:val="center"/>
              <w:rPr>
                <w:rFonts w:ascii="仿宋" w:eastAsia="仿宋" w:hAnsi="仿宋" w:cs="仿宋"/>
                <w:b/>
                <w:sz w:val="28"/>
                <w:szCs w:val="28"/>
              </w:rPr>
            </w:pPr>
            <w:r>
              <w:rPr>
                <w:rFonts w:ascii="仿宋" w:eastAsia="仿宋" w:hAnsi="仿宋" w:cs="仿宋"/>
                <w:b/>
                <w:sz w:val="28"/>
                <w:szCs w:val="28"/>
              </w:rPr>
              <w:t>授权号</w:t>
            </w:r>
          </w:p>
        </w:tc>
      </w:tr>
      <w:tr w:rsidR="007508EC" w14:paraId="57CF926E" w14:textId="77777777">
        <w:trPr>
          <w:trHeight w:hRule="exact" w:val="946"/>
        </w:trPr>
        <w:tc>
          <w:tcPr>
            <w:tcW w:w="494" w:type="pct"/>
            <w:vMerge/>
            <w:tcBorders>
              <w:top w:val="nil"/>
              <w:left w:val="single" w:sz="4" w:space="0" w:color="000000"/>
              <w:bottom w:val="nil"/>
              <w:right w:val="single" w:sz="4" w:space="0" w:color="000000"/>
              <w:tl2br w:val="nil"/>
              <w:tr2bl w:val="nil"/>
            </w:tcBorders>
            <w:vAlign w:val="center"/>
          </w:tcPr>
          <w:p w14:paraId="47461174" w14:textId="77777777" w:rsidR="007508EC" w:rsidRDefault="007508EC">
            <w:pPr>
              <w:jc w:val="center"/>
              <w:rPr>
                <w:rFonts w:ascii="仿宋" w:eastAsia="仿宋" w:hAnsi="仿宋" w:cs="仿宋"/>
                <w:sz w:val="28"/>
                <w:szCs w:val="28"/>
              </w:rPr>
            </w:pPr>
          </w:p>
        </w:tc>
        <w:tc>
          <w:tcPr>
            <w:tcW w:w="429" w:type="pct"/>
            <w:tcBorders>
              <w:top w:val="single" w:sz="4" w:space="0" w:color="000000"/>
              <w:left w:val="single" w:sz="4" w:space="0" w:color="000000"/>
              <w:bottom w:val="single" w:sz="4" w:space="0" w:color="000000"/>
              <w:right w:val="single" w:sz="4" w:space="0" w:color="000000"/>
              <w:tl2br w:val="nil"/>
              <w:tr2bl w:val="nil"/>
            </w:tcBorders>
            <w:vAlign w:val="center"/>
          </w:tcPr>
          <w:p w14:paraId="61EDD299" w14:textId="77777777" w:rsidR="007508EC" w:rsidRDefault="00000000">
            <w:pPr>
              <w:jc w:val="center"/>
              <w:rPr>
                <w:rFonts w:ascii="仿宋" w:eastAsia="仿宋" w:hAnsi="仿宋" w:cs="仿宋"/>
                <w:sz w:val="28"/>
                <w:szCs w:val="28"/>
              </w:rPr>
            </w:pPr>
            <w:r>
              <w:rPr>
                <w:rFonts w:ascii="仿宋" w:eastAsia="仿宋" w:hAnsi="仿宋" w:cs="仿宋"/>
                <w:sz w:val="28"/>
                <w:szCs w:val="28"/>
              </w:rPr>
              <w:t>1</w:t>
            </w:r>
          </w:p>
        </w:tc>
        <w:tc>
          <w:tcPr>
            <w:tcW w:w="1470" w:type="pct"/>
            <w:tcBorders>
              <w:top w:val="single" w:sz="4" w:space="0" w:color="000000"/>
              <w:left w:val="single" w:sz="4" w:space="0" w:color="000000"/>
              <w:bottom w:val="single" w:sz="4" w:space="0" w:color="000000"/>
              <w:right w:val="single" w:sz="4" w:space="0" w:color="000000"/>
              <w:tl2br w:val="nil"/>
              <w:tr2bl w:val="nil"/>
            </w:tcBorders>
            <w:vAlign w:val="center"/>
          </w:tcPr>
          <w:p w14:paraId="239825D8" w14:textId="77777777" w:rsidR="007508EC" w:rsidRDefault="00000000">
            <w:pPr>
              <w:jc w:val="center"/>
              <w:rPr>
                <w:rFonts w:ascii="仿宋" w:eastAsia="仿宋" w:hAnsi="仿宋" w:cs="仿宋"/>
                <w:sz w:val="28"/>
                <w:szCs w:val="28"/>
              </w:rPr>
            </w:pPr>
            <w:r>
              <w:rPr>
                <w:rFonts w:ascii="仿宋" w:eastAsia="仿宋" w:hAnsi="仿宋" w:cs="仿宋"/>
                <w:sz w:val="28"/>
                <w:szCs w:val="28"/>
              </w:rPr>
              <w:t>一种铁矿地下开采顶板支护装置</w:t>
            </w:r>
          </w:p>
        </w:tc>
        <w:tc>
          <w:tcPr>
            <w:tcW w:w="956" w:type="pct"/>
            <w:tcBorders>
              <w:top w:val="single" w:sz="4" w:space="0" w:color="000000"/>
              <w:left w:val="single" w:sz="4" w:space="0" w:color="000000"/>
              <w:bottom w:val="single" w:sz="4" w:space="0" w:color="000000"/>
              <w:right w:val="single" w:sz="4" w:space="0" w:color="000000"/>
              <w:tl2br w:val="nil"/>
              <w:tr2bl w:val="nil"/>
            </w:tcBorders>
            <w:vAlign w:val="center"/>
          </w:tcPr>
          <w:p w14:paraId="5DDFFF62" w14:textId="77777777" w:rsidR="007508EC" w:rsidRDefault="00000000">
            <w:pPr>
              <w:jc w:val="center"/>
              <w:rPr>
                <w:rFonts w:ascii="仿宋" w:eastAsia="仿宋" w:hAnsi="仿宋" w:cs="仿宋"/>
                <w:sz w:val="28"/>
                <w:szCs w:val="28"/>
              </w:rPr>
            </w:pPr>
            <w:r>
              <w:rPr>
                <w:rFonts w:ascii="仿宋" w:eastAsia="仿宋" w:hAnsi="仿宋" w:cs="仿宋"/>
                <w:sz w:val="28"/>
                <w:szCs w:val="28"/>
              </w:rPr>
              <w:t>发明（实用新型）专利权</w:t>
            </w:r>
          </w:p>
        </w:tc>
        <w:tc>
          <w:tcPr>
            <w:tcW w:w="653" w:type="pct"/>
            <w:tcBorders>
              <w:top w:val="single" w:sz="4" w:space="0" w:color="000000"/>
              <w:left w:val="single" w:sz="4" w:space="0" w:color="000000"/>
              <w:bottom w:val="single" w:sz="4" w:space="0" w:color="000000"/>
              <w:right w:val="single" w:sz="4" w:space="0" w:color="000000"/>
              <w:tl2br w:val="nil"/>
              <w:tr2bl w:val="nil"/>
            </w:tcBorders>
            <w:vAlign w:val="center"/>
          </w:tcPr>
          <w:p w14:paraId="3FB5BE97" w14:textId="77777777" w:rsidR="007508EC" w:rsidRDefault="00000000">
            <w:pPr>
              <w:jc w:val="center"/>
              <w:rPr>
                <w:rFonts w:ascii="仿宋" w:eastAsia="仿宋" w:hAnsi="仿宋" w:cs="仿宋"/>
                <w:sz w:val="28"/>
                <w:szCs w:val="28"/>
              </w:rPr>
            </w:pPr>
            <w:r>
              <w:rPr>
                <w:rFonts w:ascii="仿宋" w:eastAsia="仿宋" w:hAnsi="仿宋" w:cs="仿宋"/>
                <w:sz w:val="28"/>
                <w:szCs w:val="28"/>
              </w:rPr>
              <w:t>中国</w:t>
            </w:r>
          </w:p>
        </w:tc>
        <w:tc>
          <w:tcPr>
            <w:tcW w:w="996" w:type="pct"/>
            <w:tcBorders>
              <w:top w:val="single" w:sz="4" w:space="0" w:color="000000"/>
              <w:left w:val="single" w:sz="4" w:space="0" w:color="000000"/>
              <w:bottom w:val="single" w:sz="4" w:space="0" w:color="000000"/>
              <w:right w:val="single" w:sz="4" w:space="0" w:color="000000"/>
              <w:tl2br w:val="nil"/>
              <w:tr2bl w:val="nil"/>
            </w:tcBorders>
            <w:vAlign w:val="center"/>
          </w:tcPr>
          <w:p w14:paraId="2EF06DD5" w14:textId="77777777" w:rsidR="007508EC" w:rsidRDefault="00000000">
            <w:pPr>
              <w:jc w:val="center"/>
              <w:rPr>
                <w:rFonts w:ascii="仿宋" w:eastAsia="仿宋" w:hAnsi="仿宋" w:cs="仿宋"/>
                <w:sz w:val="28"/>
                <w:szCs w:val="28"/>
              </w:rPr>
            </w:pPr>
            <w:r>
              <w:rPr>
                <w:rFonts w:ascii="仿宋" w:eastAsia="仿宋" w:hAnsi="仿宋" w:cs="仿宋"/>
                <w:sz w:val="28"/>
                <w:szCs w:val="28"/>
              </w:rPr>
              <w:t>CN221591012U</w:t>
            </w:r>
          </w:p>
        </w:tc>
      </w:tr>
      <w:tr w:rsidR="007508EC" w14:paraId="62AEB3C1" w14:textId="77777777">
        <w:trPr>
          <w:trHeight w:hRule="exact" w:val="946"/>
        </w:trPr>
        <w:tc>
          <w:tcPr>
            <w:tcW w:w="494" w:type="pct"/>
            <w:vMerge/>
            <w:tcBorders>
              <w:top w:val="nil"/>
              <w:left w:val="single" w:sz="4" w:space="0" w:color="000000"/>
              <w:bottom w:val="nil"/>
              <w:right w:val="single" w:sz="4" w:space="0" w:color="000000"/>
              <w:tl2br w:val="nil"/>
              <w:tr2bl w:val="nil"/>
            </w:tcBorders>
            <w:vAlign w:val="center"/>
          </w:tcPr>
          <w:p w14:paraId="5842A182" w14:textId="77777777" w:rsidR="007508EC" w:rsidRDefault="007508EC">
            <w:pPr>
              <w:jc w:val="center"/>
              <w:rPr>
                <w:rFonts w:ascii="仿宋" w:eastAsia="仿宋" w:hAnsi="仿宋" w:cs="仿宋"/>
                <w:sz w:val="28"/>
                <w:szCs w:val="28"/>
              </w:rPr>
            </w:pPr>
          </w:p>
        </w:tc>
        <w:tc>
          <w:tcPr>
            <w:tcW w:w="429" w:type="pct"/>
            <w:tcBorders>
              <w:top w:val="single" w:sz="4" w:space="0" w:color="000000"/>
              <w:left w:val="single" w:sz="4" w:space="0" w:color="000000"/>
              <w:bottom w:val="single" w:sz="4" w:space="0" w:color="000000"/>
              <w:right w:val="single" w:sz="4" w:space="0" w:color="000000"/>
              <w:tl2br w:val="nil"/>
              <w:tr2bl w:val="nil"/>
            </w:tcBorders>
            <w:vAlign w:val="center"/>
          </w:tcPr>
          <w:p w14:paraId="1784766D" w14:textId="77777777" w:rsidR="007508EC" w:rsidRDefault="00000000">
            <w:pPr>
              <w:jc w:val="center"/>
              <w:rPr>
                <w:rFonts w:ascii="仿宋" w:eastAsia="仿宋" w:hAnsi="仿宋" w:cs="仿宋"/>
                <w:sz w:val="28"/>
                <w:szCs w:val="28"/>
              </w:rPr>
            </w:pPr>
            <w:r>
              <w:rPr>
                <w:rFonts w:ascii="仿宋" w:eastAsia="仿宋" w:hAnsi="仿宋" w:cs="仿宋"/>
                <w:sz w:val="28"/>
                <w:szCs w:val="28"/>
              </w:rPr>
              <w:t>2</w:t>
            </w:r>
          </w:p>
        </w:tc>
        <w:tc>
          <w:tcPr>
            <w:tcW w:w="1470" w:type="pct"/>
            <w:tcBorders>
              <w:top w:val="single" w:sz="4" w:space="0" w:color="000000"/>
              <w:left w:val="single" w:sz="4" w:space="0" w:color="000000"/>
              <w:bottom w:val="single" w:sz="4" w:space="0" w:color="000000"/>
              <w:right w:val="single" w:sz="4" w:space="0" w:color="000000"/>
              <w:tl2br w:val="nil"/>
              <w:tr2bl w:val="nil"/>
            </w:tcBorders>
            <w:vAlign w:val="center"/>
          </w:tcPr>
          <w:p w14:paraId="10CDA1EF" w14:textId="77777777" w:rsidR="007508EC" w:rsidRDefault="00000000">
            <w:pPr>
              <w:jc w:val="center"/>
              <w:rPr>
                <w:rFonts w:ascii="仿宋" w:eastAsia="仿宋" w:hAnsi="仿宋" w:cs="仿宋"/>
                <w:sz w:val="28"/>
                <w:szCs w:val="28"/>
              </w:rPr>
            </w:pPr>
            <w:r>
              <w:rPr>
                <w:rFonts w:ascii="仿宋" w:eastAsia="仿宋" w:hAnsi="仿宋" w:cs="仿宋"/>
                <w:sz w:val="28"/>
                <w:szCs w:val="28"/>
              </w:rPr>
              <w:t>一种顶板失稳碎石撬落装置</w:t>
            </w:r>
          </w:p>
        </w:tc>
        <w:tc>
          <w:tcPr>
            <w:tcW w:w="956" w:type="pct"/>
            <w:tcBorders>
              <w:top w:val="single" w:sz="4" w:space="0" w:color="000000"/>
              <w:left w:val="single" w:sz="4" w:space="0" w:color="000000"/>
              <w:bottom w:val="single" w:sz="4" w:space="0" w:color="000000"/>
              <w:right w:val="single" w:sz="4" w:space="0" w:color="000000"/>
              <w:tl2br w:val="nil"/>
              <w:tr2bl w:val="nil"/>
            </w:tcBorders>
            <w:vAlign w:val="center"/>
          </w:tcPr>
          <w:p w14:paraId="0D5FC189" w14:textId="77777777" w:rsidR="007508EC" w:rsidRDefault="00000000">
            <w:pPr>
              <w:jc w:val="center"/>
              <w:rPr>
                <w:rFonts w:ascii="仿宋" w:eastAsia="仿宋" w:hAnsi="仿宋" w:cs="仿宋"/>
                <w:sz w:val="28"/>
                <w:szCs w:val="28"/>
              </w:rPr>
            </w:pPr>
            <w:r>
              <w:rPr>
                <w:rFonts w:ascii="仿宋" w:eastAsia="仿宋" w:hAnsi="仿宋" w:cs="仿宋"/>
                <w:sz w:val="28"/>
                <w:szCs w:val="28"/>
              </w:rPr>
              <w:t>发明（实用新型）专利权</w:t>
            </w:r>
          </w:p>
        </w:tc>
        <w:tc>
          <w:tcPr>
            <w:tcW w:w="653" w:type="pct"/>
            <w:tcBorders>
              <w:top w:val="single" w:sz="4" w:space="0" w:color="000000"/>
              <w:left w:val="single" w:sz="4" w:space="0" w:color="000000"/>
              <w:bottom w:val="single" w:sz="4" w:space="0" w:color="000000"/>
              <w:right w:val="single" w:sz="4" w:space="0" w:color="000000"/>
              <w:tl2br w:val="nil"/>
              <w:tr2bl w:val="nil"/>
            </w:tcBorders>
            <w:vAlign w:val="center"/>
          </w:tcPr>
          <w:p w14:paraId="32EA64EA" w14:textId="77777777" w:rsidR="007508EC" w:rsidRDefault="00000000">
            <w:pPr>
              <w:jc w:val="center"/>
              <w:rPr>
                <w:rFonts w:ascii="仿宋" w:eastAsia="仿宋" w:hAnsi="仿宋" w:cs="仿宋"/>
                <w:sz w:val="28"/>
                <w:szCs w:val="28"/>
              </w:rPr>
            </w:pPr>
            <w:r>
              <w:rPr>
                <w:rFonts w:ascii="仿宋" w:eastAsia="仿宋" w:hAnsi="仿宋" w:cs="仿宋"/>
                <w:sz w:val="28"/>
                <w:szCs w:val="28"/>
              </w:rPr>
              <w:t>中国</w:t>
            </w:r>
          </w:p>
        </w:tc>
        <w:tc>
          <w:tcPr>
            <w:tcW w:w="996" w:type="pct"/>
            <w:tcBorders>
              <w:top w:val="single" w:sz="4" w:space="0" w:color="000000"/>
              <w:left w:val="single" w:sz="4" w:space="0" w:color="000000"/>
              <w:bottom w:val="single" w:sz="4" w:space="0" w:color="000000"/>
              <w:right w:val="single" w:sz="4" w:space="0" w:color="000000"/>
              <w:tl2br w:val="nil"/>
              <w:tr2bl w:val="nil"/>
            </w:tcBorders>
            <w:vAlign w:val="center"/>
          </w:tcPr>
          <w:p w14:paraId="0C883251" w14:textId="77777777" w:rsidR="007508EC" w:rsidRDefault="00000000">
            <w:pPr>
              <w:jc w:val="center"/>
              <w:rPr>
                <w:rFonts w:ascii="仿宋" w:eastAsia="仿宋" w:hAnsi="仿宋" w:cs="仿宋"/>
                <w:sz w:val="28"/>
                <w:szCs w:val="28"/>
              </w:rPr>
            </w:pPr>
            <w:r>
              <w:rPr>
                <w:rFonts w:ascii="仿宋" w:eastAsia="仿宋" w:hAnsi="仿宋" w:cs="仿宋"/>
                <w:sz w:val="28"/>
                <w:szCs w:val="28"/>
              </w:rPr>
              <w:t>CN221096511U</w:t>
            </w:r>
          </w:p>
        </w:tc>
      </w:tr>
      <w:tr w:rsidR="007508EC" w14:paraId="0D4C799E" w14:textId="77777777">
        <w:trPr>
          <w:trHeight w:hRule="exact" w:val="955"/>
        </w:trPr>
        <w:tc>
          <w:tcPr>
            <w:tcW w:w="494" w:type="pct"/>
            <w:vMerge/>
            <w:tcBorders>
              <w:top w:val="nil"/>
              <w:left w:val="single" w:sz="4" w:space="0" w:color="000000"/>
              <w:bottom w:val="nil"/>
              <w:right w:val="single" w:sz="4" w:space="0" w:color="000000"/>
              <w:tl2br w:val="nil"/>
              <w:tr2bl w:val="nil"/>
            </w:tcBorders>
            <w:vAlign w:val="center"/>
          </w:tcPr>
          <w:p w14:paraId="7AA641B2" w14:textId="77777777" w:rsidR="007508EC" w:rsidRDefault="007508EC">
            <w:pPr>
              <w:jc w:val="center"/>
              <w:rPr>
                <w:rFonts w:ascii="仿宋" w:eastAsia="仿宋" w:hAnsi="仿宋" w:cs="仿宋"/>
                <w:sz w:val="28"/>
                <w:szCs w:val="28"/>
              </w:rPr>
            </w:pPr>
          </w:p>
        </w:tc>
        <w:tc>
          <w:tcPr>
            <w:tcW w:w="429" w:type="pct"/>
            <w:tcBorders>
              <w:top w:val="single" w:sz="4" w:space="0" w:color="000000"/>
              <w:left w:val="single" w:sz="4" w:space="0" w:color="000000"/>
              <w:bottom w:val="single" w:sz="4" w:space="0" w:color="000000"/>
              <w:right w:val="single" w:sz="4" w:space="0" w:color="000000"/>
              <w:tl2br w:val="nil"/>
              <w:tr2bl w:val="nil"/>
            </w:tcBorders>
            <w:vAlign w:val="center"/>
          </w:tcPr>
          <w:p w14:paraId="4CD1616E" w14:textId="77777777" w:rsidR="007508EC" w:rsidRDefault="00000000">
            <w:pPr>
              <w:jc w:val="center"/>
              <w:rPr>
                <w:rFonts w:ascii="仿宋" w:eastAsia="仿宋" w:hAnsi="仿宋" w:cs="仿宋"/>
                <w:sz w:val="28"/>
                <w:szCs w:val="28"/>
              </w:rPr>
            </w:pPr>
            <w:r>
              <w:rPr>
                <w:rFonts w:ascii="仿宋" w:eastAsia="仿宋" w:hAnsi="仿宋" w:cs="仿宋"/>
                <w:sz w:val="28"/>
                <w:szCs w:val="28"/>
              </w:rPr>
              <w:t>3</w:t>
            </w:r>
          </w:p>
        </w:tc>
        <w:tc>
          <w:tcPr>
            <w:tcW w:w="1470" w:type="pct"/>
            <w:tcBorders>
              <w:top w:val="single" w:sz="4" w:space="0" w:color="000000"/>
              <w:left w:val="single" w:sz="4" w:space="0" w:color="000000"/>
              <w:bottom w:val="single" w:sz="4" w:space="0" w:color="000000"/>
              <w:right w:val="single" w:sz="4" w:space="0" w:color="000000"/>
              <w:tl2br w:val="nil"/>
              <w:tr2bl w:val="nil"/>
            </w:tcBorders>
            <w:vAlign w:val="center"/>
          </w:tcPr>
          <w:p w14:paraId="322F94B6" w14:textId="77777777" w:rsidR="007508EC" w:rsidRDefault="00000000">
            <w:pPr>
              <w:jc w:val="center"/>
              <w:rPr>
                <w:rFonts w:ascii="仿宋" w:eastAsia="仿宋" w:hAnsi="仿宋" w:cs="仿宋"/>
                <w:sz w:val="28"/>
                <w:szCs w:val="28"/>
              </w:rPr>
            </w:pPr>
            <w:r>
              <w:rPr>
                <w:rFonts w:ascii="仿宋" w:eastAsia="仿宋" w:hAnsi="仿宋" w:cs="仿宋"/>
                <w:sz w:val="28"/>
                <w:szCs w:val="28"/>
              </w:rPr>
              <w:t>一种铁矿采空区积水监测装置</w:t>
            </w:r>
          </w:p>
        </w:tc>
        <w:tc>
          <w:tcPr>
            <w:tcW w:w="956" w:type="pct"/>
            <w:tcBorders>
              <w:top w:val="single" w:sz="4" w:space="0" w:color="000000"/>
              <w:left w:val="single" w:sz="4" w:space="0" w:color="000000"/>
              <w:bottom w:val="single" w:sz="4" w:space="0" w:color="000000"/>
              <w:right w:val="single" w:sz="4" w:space="0" w:color="000000"/>
              <w:tl2br w:val="nil"/>
              <w:tr2bl w:val="nil"/>
            </w:tcBorders>
            <w:vAlign w:val="center"/>
          </w:tcPr>
          <w:p w14:paraId="539D98E3" w14:textId="77777777" w:rsidR="007508EC" w:rsidRDefault="00000000">
            <w:pPr>
              <w:jc w:val="center"/>
              <w:rPr>
                <w:rFonts w:ascii="仿宋" w:eastAsia="仿宋" w:hAnsi="仿宋" w:cs="仿宋"/>
                <w:sz w:val="28"/>
                <w:szCs w:val="28"/>
              </w:rPr>
            </w:pPr>
            <w:r>
              <w:rPr>
                <w:rFonts w:ascii="仿宋" w:eastAsia="仿宋" w:hAnsi="仿宋" w:cs="仿宋"/>
                <w:sz w:val="28"/>
                <w:szCs w:val="28"/>
              </w:rPr>
              <w:t>发明（实用新型）专利权</w:t>
            </w:r>
          </w:p>
        </w:tc>
        <w:tc>
          <w:tcPr>
            <w:tcW w:w="653" w:type="pct"/>
            <w:tcBorders>
              <w:top w:val="single" w:sz="4" w:space="0" w:color="000000"/>
              <w:left w:val="single" w:sz="4" w:space="0" w:color="000000"/>
              <w:bottom w:val="single" w:sz="4" w:space="0" w:color="000000"/>
              <w:right w:val="single" w:sz="4" w:space="0" w:color="000000"/>
              <w:tl2br w:val="nil"/>
              <w:tr2bl w:val="nil"/>
            </w:tcBorders>
            <w:vAlign w:val="center"/>
          </w:tcPr>
          <w:p w14:paraId="2D44C530" w14:textId="77777777" w:rsidR="007508EC" w:rsidRDefault="00000000">
            <w:pPr>
              <w:jc w:val="center"/>
              <w:rPr>
                <w:rFonts w:ascii="仿宋" w:eastAsia="仿宋" w:hAnsi="仿宋" w:cs="仿宋"/>
                <w:sz w:val="28"/>
                <w:szCs w:val="28"/>
              </w:rPr>
            </w:pPr>
            <w:r>
              <w:rPr>
                <w:rFonts w:ascii="仿宋" w:eastAsia="仿宋" w:hAnsi="仿宋" w:cs="仿宋"/>
                <w:sz w:val="28"/>
                <w:szCs w:val="28"/>
              </w:rPr>
              <w:t>中国</w:t>
            </w:r>
          </w:p>
        </w:tc>
        <w:tc>
          <w:tcPr>
            <w:tcW w:w="996" w:type="pct"/>
            <w:tcBorders>
              <w:top w:val="single" w:sz="4" w:space="0" w:color="000000"/>
              <w:left w:val="single" w:sz="4" w:space="0" w:color="000000"/>
              <w:bottom w:val="single" w:sz="4" w:space="0" w:color="000000"/>
              <w:right w:val="single" w:sz="4" w:space="0" w:color="000000"/>
              <w:tl2br w:val="nil"/>
              <w:tr2bl w:val="nil"/>
            </w:tcBorders>
            <w:vAlign w:val="center"/>
          </w:tcPr>
          <w:p w14:paraId="1934D494" w14:textId="77777777" w:rsidR="007508EC" w:rsidRDefault="00000000">
            <w:pPr>
              <w:jc w:val="center"/>
              <w:rPr>
                <w:rFonts w:ascii="仿宋" w:eastAsia="仿宋" w:hAnsi="仿宋" w:cs="仿宋"/>
                <w:sz w:val="28"/>
                <w:szCs w:val="28"/>
              </w:rPr>
            </w:pPr>
            <w:r>
              <w:rPr>
                <w:rFonts w:ascii="仿宋" w:eastAsia="仿宋" w:hAnsi="仿宋" w:cs="仿宋"/>
                <w:sz w:val="28"/>
                <w:szCs w:val="28"/>
              </w:rPr>
              <w:t>CN221745182U</w:t>
            </w:r>
          </w:p>
        </w:tc>
      </w:tr>
      <w:tr w:rsidR="007508EC" w14:paraId="0C221422" w14:textId="77777777">
        <w:trPr>
          <w:trHeight w:hRule="exact" w:val="955"/>
        </w:trPr>
        <w:tc>
          <w:tcPr>
            <w:tcW w:w="494" w:type="pct"/>
            <w:vMerge/>
            <w:tcBorders>
              <w:top w:val="nil"/>
              <w:left w:val="single" w:sz="4" w:space="0" w:color="000000"/>
              <w:bottom w:val="nil"/>
              <w:right w:val="single" w:sz="4" w:space="0" w:color="000000"/>
              <w:tl2br w:val="nil"/>
              <w:tr2bl w:val="nil"/>
            </w:tcBorders>
            <w:vAlign w:val="center"/>
          </w:tcPr>
          <w:p w14:paraId="2050AD6E" w14:textId="77777777" w:rsidR="007508EC" w:rsidRDefault="007508EC">
            <w:pPr>
              <w:jc w:val="center"/>
              <w:rPr>
                <w:rFonts w:ascii="仿宋" w:eastAsia="仿宋" w:hAnsi="仿宋" w:cs="仿宋"/>
                <w:sz w:val="28"/>
                <w:szCs w:val="28"/>
              </w:rPr>
            </w:pPr>
          </w:p>
        </w:tc>
        <w:tc>
          <w:tcPr>
            <w:tcW w:w="429" w:type="pct"/>
            <w:tcBorders>
              <w:top w:val="single" w:sz="4" w:space="0" w:color="000000"/>
              <w:left w:val="single" w:sz="4" w:space="0" w:color="000000"/>
              <w:bottom w:val="single" w:sz="4" w:space="0" w:color="000000"/>
              <w:right w:val="single" w:sz="4" w:space="0" w:color="000000"/>
              <w:tl2br w:val="nil"/>
              <w:tr2bl w:val="nil"/>
            </w:tcBorders>
            <w:vAlign w:val="center"/>
          </w:tcPr>
          <w:p w14:paraId="54D47FEB" w14:textId="77777777" w:rsidR="007508EC" w:rsidRDefault="00000000">
            <w:pPr>
              <w:jc w:val="center"/>
              <w:rPr>
                <w:rFonts w:ascii="仿宋" w:eastAsia="仿宋" w:hAnsi="仿宋" w:cs="仿宋"/>
                <w:sz w:val="28"/>
                <w:szCs w:val="28"/>
              </w:rPr>
            </w:pPr>
            <w:r>
              <w:rPr>
                <w:rFonts w:ascii="仿宋" w:eastAsia="仿宋" w:hAnsi="仿宋" w:cs="仿宋"/>
                <w:sz w:val="28"/>
                <w:szCs w:val="28"/>
              </w:rPr>
              <w:t>4</w:t>
            </w:r>
          </w:p>
        </w:tc>
        <w:tc>
          <w:tcPr>
            <w:tcW w:w="1470" w:type="pct"/>
            <w:tcBorders>
              <w:top w:val="single" w:sz="4" w:space="0" w:color="000000"/>
              <w:left w:val="single" w:sz="4" w:space="0" w:color="000000"/>
              <w:bottom w:val="single" w:sz="4" w:space="0" w:color="000000"/>
              <w:right w:val="single" w:sz="4" w:space="0" w:color="000000"/>
              <w:tl2br w:val="nil"/>
              <w:tr2bl w:val="nil"/>
            </w:tcBorders>
          </w:tcPr>
          <w:p w14:paraId="2D6AE211" w14:textId="77777777" w:rsidR="007508EC" w:rsidRDefault="00000000">
            <w:pPr>
              <w:jc w:val="center"/>
              <w:rPr>
                <w:rFonts w:ascii="仿宋" w:eastAsia="仿宋" w:hAnsi="仿宋" w:cs="仿宋"/>
                <w:sz w:val="28"/>
                <w:szCs w:val="28"/>
              </w:rPr>
            </w:pPr>
            <w:r>
              <w:rPr>
                <w:rFonts w:ascii="仿宋" w:eastAsia="仿宋" w:hAnsi="仿宋" w:cs="仿宋"/>
                <w:sz w:val="28"/>
                <w:szCs w:val="28"/>
              </w:rPr>
              <w:t>一种矿山井下巷道顶板控制点标志</w:t>
            </w:r>
          </w:p>
        </w:tc>
        <w:tc>
          <w:tcPr>
            <w:tcW w:w="956" w:type="pct"/>
            <w:tcBorders>
              <w:top w:val="single" w:sz="4" w:space="0" w:color="000000"/>
              <w:left w:val="single" w:sz="4" w:space="0" w:color="000000"/>
              <w:bottom w:val="single" w:sz="4" w:space="0" w:color="000000"/>
              <w:right w:val="single" w:sz="4" w:space="0" w:color="000000"/>
              <w:tl2br w:val="nil"/>
              <w:tr2bl w:val="nil"/>
            </w:tcBorders>
          </w:tcPr>
          <w:p w14:paraId="1D603987" w14:textId="77777777" w:rsidR="007508EC" w:rsidRDefault="00000000">
            <w:pPr>
              <w:jc w:val="center"/>
              <w:rPr>
                <w:rFonts w:ascii="仿宋" w:eastAsia="仿宋" w:hAnsi="仿宋" w:cs="仿宋"/>
                <w:sz w:val="28"/>
                <w:szCs w:val="28"/>
              </w:rPr>
            </w:pPr>
            <w:r>
              <w:rPr>
                <w:rFonts w:ascii="仿宋" w:eastAsia="仿宋" w:hAnsi="仿宋" w:cs="仿宋"/>
                <w:sz w:val="28"/>
                <w:szCs w:val="28"/>
              </w:rPr>
              <w:t>发明（实用新型）专利权</w:t>
            </w:r>
          </w:p>
        </w:tc>
        <w:tc>
          <w:tcPr>
            <w:tcW w:w="653" w:type="pct"/>
            <w:tcBorders>
              <w:top w:val="single" w:sz="4" w:space="0" w:color="000000"/>
              <w:left w:val="single" w:sz="4" w:space="0" w:color="000000"/>
              <w:bottom w:val="single" w:sz="4" w:space="0" w:color="000000"/>
              <w:right w:val="single" w:sz="4" w:space="0" w:color="000000"/>
              <w:tl2br w:val="nil"/>
              <w:tr2bl w:val="nil"/>
            </w:tcBorders>
          </w:tcPr>
          <w:p w14:paraId="342D20BE" w14:textId="77777777" w:rsidR="007508EC" w:rsidRDefault="00000000">
            <w:pPr>
              <w:jc w:val="center"/>
              <w:rPr>
                <w:rFonts w:ascii="仿宋" w:eastAsia="仿宋" w:hAnsi="仿宋" w:cs="仿宋"/>
                <w:sz w:val="28"/>
                <w:szCs w:val="28"/>
              </w:rPr>
            </w:pPr>
            <w:r>
              <w:rPr>
                <w:rFonts w:ascii="仿宋" w:eastAsia="仿宋" w:hAnsi="仿宋" w:cs="仿宋"/>
                <w:sz w:val="28"/>
                <w:szCs w:val="28"/>
              </w:rPr>
              <w:t>中国</w:t>
            </w:r>
          </w:p>
        </w:tc>
        <w:tc>
          <w:tcPr>
            <w:tcW w:w="996" w:type="pct"/>
            <w:tcBorders>
              <w:top w:val="single" w:sz="4" w:space="0" w:color="000000"/>
              <w:left w:val="single" w:sz="4" w:space="0" w:color="000000"/>
              <w:bottom w:val="single" w:sz="4" w:space="0" w:color="000000"/>
              <w:right w:val="single" w:sz="4" w:space="0" w:color="000000"/>
              <w:tl2br w:val="nil"/>
              <w:tr2bl w:val="nil"/>
            </w:tcBorders>
          </w:tcPr>
          <w:p w14:paraId="318A26F1" w14:textId="77777777" w:rsidR="007508EC" w:rsidRDefault="00000000">
            <w:pPr>
              <w:jc w:val="center"/>
              <w:rPr>
                <w:rFonts w:ascii="仿宋" w:eastAsia="仿宋" w:hAnsi="仿宋" w:cs="仿宋"/>
                <w:sz w:val="28"/>
                <w:szCs w:val="28"/>
              </w:rPr>
            </w:pPr>
            <w:r>
              <w:rPr>
                <w:rFonts w:ascii="仿宋" w:eastAsia="仿宋" w:hAnsi="仿宋" w:cs="仿宋"/>
                <w:sz w:val="28"/>
                <w:szCs w:val="28"/>
              </w:rPr>
              <w:t>CN220418469U</w:t>
            </w:r>
          </w:p>
        </w:tc>
      </w:tr>
      <w:tr w:rsidR="007508EC" w14:paraId="0BBB7048" w14:textId="77777777">
        <w:trPr>
          <w:trHeight w:hRule="exact" w:val="955"/>
        </w:trPr>
        <w:tc>
          <w:tcPr>
            <w:tcW w:w="494" w:type="pct"/>
            <w:vMerge/>
            <w:tcBorders>
              <w:top w:val="nil"/>
              <w:left w:val="single" w:sz="4" w:space="0" w:color="000000"/>
              <w:bottom w:val="single" w:sz="4" w:space="0" w:color="000000"/>
              <w:right w:val="single" w:sz="4" w:space="0" w:color="000000"/>
              <w:tl2br w:val="nil"/>
              <w:tr2bl w:val="nil"/>
            </w:tcBorders>
            <w:vAlign w:val="center"/>
          </w:tcPr>
          <w:p w14:paraId="619193A2" w14:textId="77777777" w:rsidR="007508EC" w:rsidRDefault="007508EC">
            <w:pPr>
              <w:jc w:val="center"/>
              <w:rPr>
                <w:rFonts w:ascii="仿宋" w:eastAsia="仿宋" w:hAnsi="仿宋" w:cs="仿宋"/>
                <w:sz w:val="28"/>
                <w:szCs w:val="28"/>
              </w:rPr>
            </w:pPr>
          </w:p>
        </w:tc>
        <w:tc>
          <w:tcPr>
            <w:tcW w:w="429" w:type="pct"/>
            <w:tcBorders>
              <w:top w:val="single" w:sz="4" w:space="0" w:color="000000"/>
              <w:left w:val="single" w:sz="4" w:space="0" w:color="000000"/>
              <w:bottom w:val="single" w:sz="4" w:space="0" w:color="000000"/>
              <w:right w:val="single" w:sz="4" w:space="0" w:color="000000"/>
              <w:tl2br w:val="nil"/>
              <w:tr2bl w:val="nil"/>
            </w:tcBorders>
            <w:vAlign w:val="center"/>
          </w:tcPr>
          <w:p w14:paraId="1370C159" w14:textId="77777777" w:rsidR="007508EC" w:rsidRDefault="00000000">
            <w:pPr>
              <w:jc w:val="center"/>
              <w:rPr>
                <w:rFonts w:ascii="仿宋" w:eastAsia="仿宋" w:hAnsi="仿宋" w:cs="仿宋"/>
                <w:sz w:val="28"/>
                <w:szCs w:val="28"/>
              </w:rPr>
            </w:pPr>
            <w:r>
              <w:rPr>
                <w:rFonts w:ascii="仿宋" w:eastAsia="仿宋" w:hAnsi="仿宋" w:cs="仿宋"/>
                <w:sz w:val="28"/>
                <w:szCs w:val="28"/>
              </w:rPr>
              <w:t>5</w:t>
            </w:r>
          </w:p>
        </w:tc>
        <w:tc>
          <w:tcPr>
            <w:tcW w:w="1470" w:type="pct"/>
            <w:tcBorders>
              <w:top w:val="single" w:sz="4" w:space="0" w:color="000000"/>
              <w:left w:val="single" w:sz="4" w:space="0" w:color="000000"/>
              <w:bottom w:val="single" w:sz="4" w:space="0" w:color="000000"/>
              <w:right w:val="single" w:sz="4" w:space="0" w:color="000000"/>
              <w:tl2br w:val="nil"/>
              <w:tr2bl w:val="nil"/>
            </w:tcBorders>
          </w:tcPr>
          <w:p w14:paraId="67791F1B" w14:textId="77777777" w:rsidR="007508EC" w:rsidRDefault="00000000">
            <w:pPr>
              <w:jc w:val="center"/>
              <w:rPr>
                <w:rFonts w:ascii="仿宋" w:eastAsia="仿宋" w:hAnsi="仿宋" w:cs="仿宋"/>
                <w:sz w:val="28"/>
                <w:szCs w:val="28"/>
              </w:rPr>
            </w:pPr>
            <w:r>
              <w:rPr>
                <w:rFonts w:ascii="仿宋" w:eastAsia="仿宋" w:hAnsi="仿宋" w:cs="仿宋"/>
                <w:sz w:val="28"/>
                <w:szCs w:val="28"/>
              </w:rPr>
              <w:t>一种便携式矿山空区顶板控制点埋设桩</w:t>
            </w:r>
          </w:p>
        </w:tc>
        <w:tc>
          <w:tcPr>
            <w:tcW w:w="956" w:type="pct"/>
            <w:tcBorders>
              <w:top w:val="single" w:sz="4" w:space="0" w:color="000000"/>
              <w:left w:val="single" w:sz="4" w:space="0" w:color="000000"/>
              <w:bottom w:val="single" w:sz="4" w:space="0" w:color="000000"/>
              <w:right w:val="single" w:sz="4" w:space="0" w:color="000000"/>
              <w:tl2br w:val="nil"/>
              <w:tr2bl w:val="nil"/>
            </w:tcBorders>
          </w:tcPr>
          <w:p w14:paraId="258D924C" w14:textId="77777777" w:rsidR="007508EC" w:rsidRDefault="00000000">
            <w:pPr>
              <w:jc w:val="center"/>
              <w:rPr>
                <w:rFonts w:ascii="仿宋" w:eastAsia="仿宋" w:hAnsi="仿宋" w:cs="仿宋"/>
                <w:sz w:val="28"/>
                <w:szCs w:val="28"/>
              </w:rPr>
            </w:pPr>
            <w:r>
              <w:rPr>
                <w:rFonts w:ascii="仿宋" w:eastAsia="仿宋" w:hAnsi="仿宋" w:cs="仿宋"/>
                <w:sz w:val="28"/>
                <w:szCs w:val="28"/>
              </w:rPr>
              <w:t>发明（实用新型）专利权</w:t>
            </w:r>
          </w:p>
        </w:tc>
        <w:tc>
          <w:tcPr>
            <w:tcW w:w="653" w:type="pct"/>
            <w:tcBorders>
              <w:top w:val="single" w:sz="4" w:space="0" w:color="000000"/>
              <w:left w:val="single" w:sz="4" w:space="0" w:color="000000"/>
              <w:bottom w:val="single" w:sz="4" w:space="0" w:color="000000"/>
              <w:right w:val="single" w:sz="4" w:space="0" w:color="000000"/>
              <w:tl2br w:val="nil"/>
              <w:tr2bl w:val="nil"/>
            </w:tcBorders>
          </w:tcPr>
          <w:p w14:paraId="57D9E503" w14:textId="77777777" w:rsidR="007508EC" w:rsidRDefault="00000000">
            <w:pPr>
              <w:jc w:val="center"/>
              <w:rPr>
                <w:rFonts w:ascii="仿宋" w:eastAsia="仿宋" w:hAnsi="仿宋" w:cs="仿宋"/>
                <w:sz w:val="28"/>
                <w:szCs w:val="28"/>
              </w:rPr>
            </w:pPr>
            <w:r>
              <w:rPr>
                <w:rFonts w:ascii="仿宋" w:eastAsia="仿宋" w:hAnsi="仿宋" w:cs="仿宋"/>
                <w:sz w:val="28"/>
                <w:szCs w:val="28"/>
              </w:rPr>
              <w:t>中国</w:t>
            </w:r>
          </w:p>
        </w:tc>
        <w:tc>
          <w:tcPr>
            <w:tcW w:w="996" w:type="pct"/>
            <w:tcBorders>
              <w:top w:val="single" w:sz="4" w:space="0" w:color="000000"/>
              <w:left w:val="single" w:sz="4" w:space="0" w:color="000000"/>
              <w:bottom w:val="single" w:sz="4" w:space="0" w:color="000000"/>
              <w:right w:val="single" w:sz="4" w:space="0" w:color="000000"/>
              <w:tl2br w:val="nil"/>
              <w:tr2bl w:val="nil"/>
            </w:tcBorders>
          </w:tcPr>
          <w:p w14:paraId="227EDB17" w14:textId="77777777" w:rsidR="007508EC" w:rsidRDefault="00000000">
            <w:pPr>
              <w:jc w:val="center"/>
              <w:rPr>
                <w:rFonts w:ascii="仿宋" w:eastAsia="仿宋" w:hAnsi="仿宋" w:cs="仿宋"/>
                <w:sz w:val="28"/>
                <w:szCs w:val="28"/>
              </w:rPr>
            </w:pPr>
            <w:r>
              <w:rPr>
                <w:rFonts w:ascii="仿宋" w:eastAsia="仿宋" w:hAnsi="仿宋" w:cs="仿宋"/>
                <w:sz w:val="28"/>
                <w:szCs w:val="28"/>
              </w:rPr>
              <w:t>CN220251030U</w:t>
            </w:r>
          </w:p>
        </w:tc>
      </w:tr>
    </w:tbl>
    <w:p w14:paraId="62659080" w14:textId="77777777" w:rsidR="007508EC" w:rsidRDefault="007508EC">
      <w:pPr>
        <w:pStyle w:val="a3"/>
        <w:spacing w:before="0" w:line="578" w:lineRule="exact"/>
        <w:ind w:left="0"/>
        <w:jc w:val="both"/>
        <w:rPr>
          <w:rFonts w:hint="default"/>
          <w:b/>
        </w:rPr>
      </w:pPr>
    </w:p>
    <w:p w14:paraId="44EF8BDA" w14:textId="77777777" w:rsidR="007508EC" w:rsidRDefault="00000000">
      <w:pPr>
        <w:pStyle w:val="a3"/>
        <w:spacing w:before="0" w:line="578" w:lineRule="exact"/>
        <w:ind w:left="0" w:firstLineChars="200" w:firstLine="643"/>
        <w:jc w:val="both"/>
        <w:rPr>
          <w:rFonts w:hint="default"/>
          <w:b/>
        </w:rPr>
      </w:pPr>
      <w:r>
        <w:rPr>
          <w:b/>
        </w:rPr>
        <w:t>主要完成人情况：</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25"/>
        <w:gridCol w:w="861"/>
        <w:gridCol w:w="815"/>
        <w:gridCol w:w="1413"/>
        <w:gridCol w:w="1500"/>
        <w:gridCol w:w="2551"/>
      </w:tblGrid>
      <w:tr w:rsidR="007508EC" w14:paraId="77B7F9E4" w14:textId="77777777">
        <w:trPr>
          <w:trHeight w:val="828"/>
          <w:jc w:val="center"/>
        </w:trPr>
        <w:tc>
          <w:tcPr>
            <w:tcW w:w="604" w:type="pct"/>
            <w:tcBorders>
              <w:top w:val="single" w:sz="4" w:space="0" w:color="auto"/>
              <w:left w:val="single" w:sz="4" w:space="0" w:color="auto"/>
              <w:bottom w:val="single" w:sz="4" w:space="0" w:color="auto"/>
              <w:right w:val="single" w:sz="4" w:space="0" w:color="auto"/>
              <w:tl2br w:val="nil"/>
              <w:tr2bl w:val="nil"/>
            </w:tcBorders>
            <w:vAlign w:val="center"/>
          </w:tcPr>
          <w:p w14:paraId="73FDA5D6" w14:textId="77777777" w:rsidR="007508EC" w:rsidRDefault="00000000">
            <w:pPr>
              <w:pStyle w:val="a3"/>
              <w:spacing w:before="0" w:line="578" w:lineRule="exact"/>
              <w:ind w:left="0"/>
              <w:jc w:val="center"/>
              <w:rPr>
                <w:rFonts w:hint="default"/>
                <w:b/>
                <w:sz w:val="28"/>
                <w:szCs w:val="28"/>
              </w:rPr>
            </w:pPr>
            <w:r>
              <w:rPr>
                <w:b/>
                <w:sz w:val="28"/>
                <w:szCs w:val="28"/>
              </w:rPr>
              <w:t>姓名</w:t>
            </w:r>
          </w:p>
        </w:tc>
        <w:tc>
          <w:tcPr>
            <w:tcW w:w="455" w:type="pct"/>
            <w:tcBorders>
              <w:top w:val="single" w:sz="4" w:space="0" w:color="auto"/>
              <w:left w:val="single" w:sz="4" w:space="0" w:color="auto"/>
              <w:bottom w:val="single" w:sz="4" w:space="0" w:color="auto"/>
              <w:right w:val="single" w:sz="4" w:space="0" w:color="auto"/>
              <w:tl2br w:val="nil"/>
              <w:tr2bl w:val="nil"/>
            </w:tcBorders>
            <w:vAlign w:val="center"/>
          </w:tcPr>
          <w:p w14:paraId="0B4B9BC8" w14:textId="77777777" w:rsidR="007508EC" w:rsidRDefault="00000000">
            <w:pPr>
              <w:pStyle w:val="a3"/>
              <w:spacing w:before="0" w:line="578" w:lineRule="exact"/>
              <w:ind w:left="0"/>
              <w:jc w:val="center"/>
              <w:rPr>
                <w:rFonts w:hint="default"/>
                <w:b/>
                <w:sz w:val="28"/>
                <w:szCs w:val="28"/>
              </w:rPr>
            </w:pPr>
            <w:r>
              <w:rPr>
                <w:b/>
                <w:sz w:val="28"/>
                <w:szCs w:val="28"/>
              </w:rPr>
              <w:t>排名</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6ADCB107" w14:textId="77777777" w:rsidR="007508EC" w:rsidRDefault="00000000">
            <w:pPr>
              <w:pStyle w:val="a3"/>
              <w:spacing w:before="0" w:line="578" w:lineRule="exact"/>
              <w:ind w:left="0"/>
              <w:jc w:val="center"/>
              <w:rPr>
                <w:rFonts w:hint="default"/>
                <w:b/>
                <w:sz w:val="28"/>
                <w:szCs w:val="28"/>
              </w:rPr>
            </w:pPr>
            <w:r>
              <w:rPr>
                <w:b/>
                <w:sz w:val="28"/>
                <w:szCs w:val="28"/>
              </w:rPr>
              <w:t>职务</w:t>
            </w:r>
          </w:p>
        </w:tc>
        <w:tc>
          <w:tcPr>
            <w:tcW w:w="450" w:type="pct"/>
            <w:tcBorders>
              <w:top w:val="single" w:sz="4" w:space="0" w:color="auto"/>
              <w:left w:val="single" w:sz="4" w:space="0" w:color="auto"/>
              <w:bottom w:val="single" w:sz="4" w:space="0" w:color="auto"/>
              <w:right w:val="single" w:sz="4" w:space="0" w:color="auto"/>
              <w:tl2br w:val="nil"/>
              <w:tr2bl w:val="nil"/>
            </w:tcBorders>
            <w:vAlign w:val="center"/>
          </w:tcPr>
          <w:p w14:paraId="42649689" w14:textId="77777777" w:rsidR="007508EC" w:rsidRDefault="00000000">
            <w:pPr>
              <w:pStyle w:val="a3"/>
              <w:spacing w:before="0" w:line="578" w:lineRule="exact"/>
              <w:ind w:left="0"/>
              <w:jc w:val="center"/>
              <w:rPr>
                <w:rFonts w:hint="default"/>
                <w:b/>
                <w:sz w:val="28"/>
                <w:szCs w:val="28"/>
              </w:rPr>
            </w:pPr>
            <w:r>
              <w:rPr>
                <w:b/>
                <w:sz w:val="28"/>
                <w:szCs w:val="28"/>
              </w:rPr>
              <w:t>职称</w:t>
            </w:r>
          </w:p>
        </w:tc>
        <w:tc>
          <w:tcPr>
            <w:tcW w:w="780" w:type="pct"/>
            <w:tcBorders>
              <w:top w:val="single" w:sz="4" w:space="0" w:color="auto"/>
              <w:left w:val="single" w:sz="4" w:space="0" w:color="auto"/>
              <w:bottom w:val="single" w:sz="4" w:space="0" w:color="auto"/>
              <w:right w:val="single" w:sz="4" w:space="0" w:color="auto"/>
              <w:tl2br w:val="nil"/>
              <w:tr2bl w:val="nil"/>
            </w:tcBorders>
            <w:vAlign w:val="center"/>
          </w:tcPr>
          <w:p w14:paraId="0B1B8AF3" w14:textId="77777777" w:rsidR="007508EC" w:rsidRDefault="00000000">
            <w:pPr>
              <w:pStyle w:val="a3"/>
              <w:spacing w:before="0" w:line="578" w:lineRule="exact"/>
              <w:ind w:left="0"/>
              <w:jc w:val="center"/>
              <w:rPr>
                <w:rFonts w:hint="default"/>
                <w:b/>
                <w:sz w:val="28"/>
                <w:szCs w:val="28"/>
              </w:rPr>
            </w:pPr>
            <w:r>
              <w:rPr>
                <w:b/>
                <w:sz w:val="28"/>
                <w:szCs w:val="28"/>
              </w:rPr>
              <w:t>工作单位</w:t>
            </w:r>
          </w:p>
        </w:tc>
        <w:tc>
          <w:tcPr>
            <w:tcW w:w="828" w:type="pct"/>
            <w:tcBorders>
              <w:top w:val="single" w:sz="4" w:space="0" w:color="auto"/>
              <w:left w:val="single" w:sz="4" w:space="0" w:color="auto"/>
              <w:bottom w:val="single" w:sz="4" w:space="0" w:color="auto"/>
              <w:right w:val="single" w:sz="4" w:space="0" w:color="auto"/>
              <w:tl2br w:val="nil"/>
              <w:tr2bl w:val="nil"/>
            </w:tcBorders>
            <w:vAlign w:val="center"/>
          </w:tcPr>
          <w:p w14:paraId="3AA8A329" w14:textId="77777777" w:rsidR="007508EC" w:rsidRDefault="00000000">
            <w:pPr>
              <w:pStyle w:val="a3"/>
              <w:spacing w:before="0" w:line="578" w:lineRule="exact"/>
              <w:ind w:left="0"/>
              <w:jc w:val="center"/>
              <w:rPr>
                <w:rFonts w:hint="default"/>
                <w:b/>
                <w:sz w:val="28"/>
                <w:szCs w:val="28"/>
              </w:rPr>
            </w:pPr>
            <w:r>
              <w:rPr>
                <w:b/>
                <w:sz w:val="28"/>
                <w:szCs w:val="28"/>
              </w:rPr>
              <w:t>完成单位</w:t>
            </w:r>
          </w:p>
        </w:tc>
        <w:tc>
          <w:tcPr>
            <w:tcW w:w="1408" w:type="pct"/>
            <w:tcBorders>
              <w:top w:val="single" w:sz="4" w:space="0" w:color="auto"/>
              <w:left w:val="single" w:sz="4" w:space="0" w:color="auto"/>
              <w:bottom w:val="single" w:sz="4" w:space="0" w:color="auto"/>
              <w:right w:val="single" w:sz="4" w:space="0" w:color="auto"/>
              <w:tl2br w:val="nil"/>
              <w:tr2bl w:val="nil"/>
            </w:tcBorders>
            <w:vAlign w:val="center"/>
          </w:tcPr>
          <w:p w14:paraId="7088E8A6" w14:textId="77777777" w:rsidR="007508EC" w:rsidRDefault="00000000">
            <w:pPr>
              <w:pStyle w:val="a3"/>
              <w:spacing w:before="0" w:line="578" w:lineRule="exact"/>
              <w:ind w:left="0"/>
              <w:jc w:val="center"/>
              <w:rPr>
                <w:rFonts w:hint="default"/>
                <w:b/>
                <w:sz w:val="28"/>
                <w:szCs w:val="28"/>
              </w:rPr>
            </w:pPr>
            <w:r>
              <w:rPr>
                <w:b/>
                <w:sz w:val="28"/>
                <w:szCs w:val="28"/>
              </w:rPr>
              <w:t>对成果创造性贡献</w:t>
            </w:r>
          </w:p>
        </w:tc>
      </w:tr>
      <w:tr w:rsidR="007508EC" w14:paraId="44FAC6E9" w14:textId="77777777">
        <w:trPr>
          <w:jc w:val="center"/>
        </w:trPr>
        <w:tc>
          <w:tcPr>
            <w:tcW w:w="604" w:type="pct"/>
            <w:tcBorders>
              <w:top w:val="single" w:sz="4" w:space="0" w:color="auto"/>
              <w:left w:val="single" w:sz="4" w:space="0" w:color="auto"/>
              <w:bottom w:val="single" w:sz="4" w:space="0" w:color="auto"/>
              <w:right w:val="single" w:sz="4" w:space="0" w:color="auto"/>
              <w:tl2br w:val="nil"/>
              <w:tr2bl w:val="nil"/>
            </w:tcBorders>
            <w:vAlign w:val="center"/>
          </w:tcPr>
          <w:p w14:paraId="7E5BFDE5" w14:textId="77777777" w:rsidR="007508EC" w:rsidRDefault="00000000">
            <w:pPr>
              <w:pStyle w:val="a3"/>
              <w:spacing w:before="0"/>
              <w:ind w:left="0"/>
              <w:jc w:val="center"/>
              <w:rPr>
                <w:rFonts w:hint="default"/>
                <w:sz w:val="28"/>
                <w:szCs w:val="28"/>
              </w:rPr>
            </w:pPr>
            <w:r>
              <w:rPr>
                <w:w w:val="95"/>
                <w:sz w:val="28"/>
                <w:szCs w:val="28"/>
              </w:rPr>
              <w:t>张耀平</w:t>
            </w:r>
          </w:p>
        </w:tc>
        <w:tc>
          <w:tcPr>
            <w:tcW w:w="455" w:type="pct"/>
            <w:tcBorders>
              <w:top w:val="single" w:sz="4" w:space="0" w:color="auto"/>
              <w:left w:val="single" w:sz="4" w:space="0" w:color="auto"/>
              <w:bottom w:val="single" w:sz="4" w:space="0" w:color="auto"/>
              <w:right w:val="single" w:sz="4" w:space="0" w:color="auto"/>
              <w:tl2br w:val="nil"/>
              <w:tr2bl w:val="nil"/>
            </w:tcBorders>
            <w:vAlign w:val="center"/>
          </w:tcPr>
          <w:p w14:paraId="77DF5379" w14:textId="77777777" w:rsidR="007508EC" w:rsidRDefault="00000000">
            <w:pPr>
              <w:pStyle w:val="a3"/>
              <w:spacing w:before="0"/>
              <w:ind w:left="0"/>
              <w:jc w:val="center"/>
              <w:rPr>
                <w:rFonts w:hint="default"/>
                <w:sz w:val="28"/>
                <w:szCs w:val="28"/>
              </w:rPr>
            </w:pPr>
            <w:r>
              <w:rPr>
                <w:sz w:val="28"/>
                <w:szCs w:val="28"/>
              </w:rPr>
              <w:t>1</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28180F03" w14:textId="77777777" w:rsidR="007508EC" w:rsidRDefault="00000000">
            <w:pPr>
              <w:pStyle w:val="a3"/>
              <w:spacing w:before="0"/>
              <w:ind w:left="0"/>
              <w:jc w:val="center"/>
              <w:rPr>
                <w:rFonts w:hint="default"/>
                <w:sz w:val="28"/>
                <w:szCs w:val="28"/>
              </w:rPr>
            </w:pPr>
            <w:r>
              <w:rPr>
                <w:sz w:val="28"/>
                <w:szCs w:val="28"/>
              </w:rPr>
              <w:t>处长</w:t>
            </w:r>
          </w:p>
        </w:tc>
        <w:tc>
          <w:tcPr>
            <w:tcW w:w="450" w:type="pct"/>
            <w:tcBorders>
              <w:top w:val="single" w:sz="4" w:space="0" w:color="auto"/>
              <w:left w:val="single" w:sz="4" w:space="0" w:color="auto"/>
              <w:bottom w:val="single" w:sz="4" w:space="0" w:color="auto"/>
              <w:right w:val="single" w:sz="4" w:space="0" w:color="auto"/>
              <w:tl2br w:val="nil"/>
              <w:tr2bl w:val="nil"/>
            </w:tcBorders>
            <w:vAlign w:val="center"/>
          </w:tcPr>
          <w:p w14:paraId="0A9ED460" w14:textId="77777777" w:rsidR="007508EC" w:rsidRDefault="00000000">
            <w:pPr>
              <w:pStyle w:val="a3"/>
              <w:spacing w:before="0"/>
              <w:ind w:left="0"/>
              <w:jc w:val="center"/>
              <w:rPr>
                <w:rFonts w:hint="default"/>
                <w:sz w:val="28"/>
                <w:szCs w:val="28"/>
              </w:rPr>
            </w:pPr>
            <w:r>
              <w:rPr>
                <w:sz w:val="28"/>
                <w:szCs w:val="28"/>
              </w:rPr>
              <w:t>教授</w:t>
            </w:r>
          </w:p>
        </w:tc>
        <w:tc>
          <w:tcPr>
            <w:tcW w:w="780" w:type="pct"/>
            <w:tcBorders>
              <w:top w:val="single" w:sz="4" w:space="0" w:color="auto"/>
              <w:left w:val="single" w:sz="4" w:space="0" w:color="auto"/>
              <w:bottom w:val="single" w:sz="4" w:space="0" w:color="auto"/>
              <w:right w:val="single" w:sz="4" w:space="0" w:color="auto"/>
              <w:tl2br w:val="nil"/>
              <w:tr2bl w:val="nil"/>
            </w:tcBorders>
            <w:vAlign w:val="center"/>
          </w:tcPr>
          <w:p w14:paraId="180B4D11" w14:textId="77777777" w:rsidR="007508EC" w:rsidRDefault="00000000">
            <w:pPr>
              <w:pStyle w:val="a3"/>
              <w:spacing w:before="0"/>
              <w:ind w:left="0"/>
              <w:jc w:val="center"/>
              <w:rPr>
                <w:rFonts w:hint="default"/>
                <w:sz w:val="28"/>
                <w:szCs w:val="28"/>
              </w:rPr>
            </w:pPr>
            <w:r>
              <w:rPr>
                <w:w w:val="95"/>
                <w:sz w:val="28"/>
                <w:szCs w:val="28"/>
              </w:rPr>
              <w:t>赣南科技学院</w:t>
            </w:r>
          </w:p>
        </w:tc>
        <w:tc>
          <w:tcPr>
            <w:tcW w:w="828" w:type="pct"/>
            <w:tcBorders>
              <w:top w:val="single" w:sz="4" w:space="0" w:color="auto"/>
              <w:left w:val="single" w:sz="4" w:space="0" w:color="auto"/>
              <w:bottom w:val="single" w:sz="4" w:space="0" w:color="auto"/>
              <w:right w:val="single" w:sz="4" w:space="0" w:color="auto"/>
              <w:tl2br w:val="nil"/>
              <w:tr2bl w:val="nil"/>
            </w:tcBorders>
            <w:vAlign w:val="center"/>
          </w:tcPr>
          <w:p w14:paraId="416AA344" w14:textId="77777777" w:rsidR="007508EC" w:rsidRDefault="00000000">
            <w:pPr>
              <w:pStyle w:val="a3"/>
              <w:spacing w:before="0"/>
              <w:ind w:left="0"/>
              <w:jc w:val="center"/>
              <w:rPr>
                <w:rFonts w:hint="default"/>
                <w:sz w:val="28"/>
                <w:szCs w:val="28"/>
              </w:rPr>
            </w:pPr>
            <w:r>
              <w:rPr>
                <w:w w:val="95"/>
                <w:sz w:val="28"/>
                <w:szCs w:val="28"/>
              </w:rPr>
              <w:t>赣南科技学院</w:t>
            </w:r>
          </w:p>
        </w:tc>
        <w:tc>
          <w:tcPr>
            <w:tcW w:w="1408" w:type="pct"/>
            <w:tcBorders>
              <w:top w:val="single" w:sz="4" w:space="0" w:color="auto"/>
              <w:left w:val="single" w:sz="4" w:space="0" w:color="auto"/>
              <w:bottom w:val="single" w:sz="4" w:space="0" w:color="auto"/>
              <w:right w:val="single" w:sz="4" w:space="0" w:color="auto"/>
              <w:tl2br w:val="nil"/>
              <w:tr2bl w:val="nil"/>
            </w:tcBorders>
            <w:vAlign w:val="center"/>
          </w:tcPr>
          <w:p w14:paraId="607D912C" w14:textId="77777777" w:rsidR="007508EC" w:rsidRDefault="00000000">
            <w:pPr>
              <w:jc w:val="both"/>
              <w:rPr>
                <w:rFonts w:ascii="仿宋" w:eastAsia="仿宋" w:hAnsi="仿宋"/>
              </w:rPr>
            </w:pPr>
            <w:r>
              <w:rPr>
                <w:rFonts w:ascii="仿宋" w:eastAsia="仿宋" w:hAnsi="仿宋"/>
              </w:rPr>
              <w:t>绿色开采一体化关键技术产业化应用方案的制定与实施；对是否将研究成果进行产业化应用进行了论证，主持了深部缓倾斜厚大破碎矿体高效</w:t>
            </w:r>
            <w:r>
              <w:rPr>
                <w:rFonts w:ascii="仿宋" w:eastAsia="仿宋" w:hAnsi="仿宋"/>
              </w:rPr>
              <w:lastRenderedPageBreak/>
              <w:t>绿色开采技术的研究方向与实施方案，从整体上提高我国地下矿山开采的技术水平。</w:t>
            </w:r>
          </w:p>
        </w:tc>
      </w:tr>
      <w:tr w:rsidR="007508EC" w14:paraId="5EF903FF" w14:textId="77777777">
        <w:trPr>
          <w:jc w:val="center"/>
        </w:trPr>
        <w:tc>
          <w:tcPr>
            <w:tcW w:w="604" w:type="pct"/>
            <w:tcBorders>
              <w:top w:val="single" w:sz="4" w:space="0" w:color="auto"/>
              <w:left w:val="single" w:sz="4" w:space="0" w:color="auto"/>
              <w:bottom w:val="single" w:sz="4" w:space="0" w:color="auto"/>
              <w:right w:val="single" w:sz="4" w:space="0" w:color="auto"/>
              <w:tl2br w:val="nil"/>
              <w:tr2bl w:val="nil"/>
            </w:tcBorders>
            <w:vAlign w:val="center"/>
          </w:tcPr>
          <w:p w14:paraId="5AFDF639" w14:textId="77777777" w:rsidR="007508EC" w:rsidRDefault="00000000">
            <w:pPr>
              <w:pStyle w:val="a3"/>
              <w:spacing w:before="0"/>
              <w:ind w:left="0"/>
              <w:jc w:val="center"/>
              <w:rPr>
                <w:rFonts w:hint="default"/>
                <w:sz w:val="28"/>
                <w:szCs w:val="28"/>
              </w:rPr>
            </w:pPr>
            <w:r>
              <w:rPr>
                <w:w w:val="95"/>
                <w:sz w:val="28"/>
                <w:szCs w:val="28"/>
              </w:rPr>
              <w:lastRenderedPageBreak/>
              <w:t>卢志刚</w:t>
            </w:r>
          </w:p>
        </w:tc>
        <w:tc>
          <w:tcPr>
            <w:tcW w:w="455" w:type="pct"/>
            <w:tcBorders>
              <w:top w:val="single" w:sz="4" w:space="0" w:color="auto"/>
              <w:left w:val="single" w:sz="4" w:space="0" w:color="auto"/>
              <w:bottom w:val="single" w:sz="4" w:space="0" w:color="auto"/>
              <w:right w:val="single" w:sz="4" w:space="0" w:color="auto"/>
              <w:tl2br w:val="nil"/>
              <w:tr2bl w:val="nil"/>
            </w:tcBorders>
            <w:vAlign w:val="center"/>
          </w:tcPr>
          <w:p w14:paraId="329BF79C" w14:textId="77777777" w:rsidR="007508EC" w:rsidRDefault="00000000">
            <w:pPr>
              <w:pStyle w:val="a3"/>
              <w:spacing w:before="0"/>
              <w:ind w:left="0"/>
              <w:jc w:val="center"/>
              <w:rPr>
                <w:rFonts w:hint="default"/>
                <w:sz w:val="28"/>
                <w:szCs w:val="28"/>
              </w:rPr>
            </w:pPr>
            <w:r>
              <w:rPr>
                <w:sz w:val="28"/>
                <w:szCs w:val="28"/>
              </w:rPr>
              <w:t>2</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35FFA16C" w14:textId="77777777" w:rsidR="007508EC" w:rsidRDefault="00000000">
            <w:pPr>
              <w:pStyle w:val="a3"/>
              <w:spacing w:before="0"/>
              <w:ind w:left="0"/>
              <w:jc w:val="center"/>
              <w:rPr>
                <w:rFonts w:hint="default"/>
                <w:sz w:val="28"/>
                <w:szCs w:val="28"/>
              </w:rPr>
            </w:pPr>
            <w:r>
              <w:rPr>
                <w:sz w:val="28"/>
                <w:szCs w:val="28"/>
              </w:rPr>
              <w:t>院长</w:t>
            </w:r>
          </w:p>
        </w:tc>
        <w:tc>
          <w:tcPr>
            <w:tcW w:w="450" w:type="pct"/>
            <w:tcBorders>
              <w:top w:val="single" w:sz="4" w:space="0" w:color="auto"/>
              <w:left w:val="single" w:sz="4" w:space="0" w:color="auto"/>
              <w:bottom w:val="single" w:sz="4" w:space="0" w:color="auto"/>
              <w:right w:val="single" w:sz="4" w:space="0" w:color="auto"/>
              <w:tl2br w:val="nil"/>
              <w:tr2bl w:val="nil"/>
            </w:tcBorders>
            <w:vAlign w:val="center"/>
          </w:tcPr>
          <w:p w14:paraId="5DFDF893" w14:textId="77777777" w:rsidR="007508EC" w:rsidRDefault="00000000">
            <w:pPr>
              <w:pStyle w:val="a3"/>
              <w:spacing w:before="0"/>
              <w:ind w:left="0"/>
              <w:jc w:val="center"/>
              <w:rPr>
                <w:rFonts w:hint="default"/>
                <w:sz w:val="28"/>
                <w:szCs w:val="28"/>
              </w:rPr>
            </w:pPr>
            <w:r>
              <w:rPr>
                <w:sz w:val="28"/>
                <w:szCs w:val="28"/>
              </w:rPr>
              <w:t>副教授</w:t>
            </w:r>
          </w:p>
        </w:tc>
        <w:tc>
          <w:tcPr>
            <w:tcW w:w="780" w:type="pct"/>
            <w:tcBorders>
              <w:top w:val="single" w:sz="4" w:space="0" w:color="auto"/>
              <w:left w:val="single" w:sz="4" w:space="0" w:color="auto"/>
              <w:bottom w:val="single" w:sz="4" w:space="0" w:color="auto"/>
              <w:right w:val="single" w:sz="4" w:space="0" w:color="auto"/>
              <w:tl2br w:val="nil"/>
              <w:tr2bl w:val="nil"/>
            </w:tcBorders>
            <w:vAlign w:val="center"/>
          </w:tcPr>
          <w:p w14:paraId="5CC66CB1" w14:textId="77777777" w:rsidR="007508EC" w:rsidRDefault="00000000">
            <w:pPr>
              <w:jc w:val="center"/>
              <w:rPr>
                <w:rFonts w:ascii="仿宋" w:eastAsia="仿宋" w:cs="仿宋" w:hint="default"/>
                <w:w w:val="95"/>
                <w:sz w:val="28"/>
                <w:szCs w:val="28"/>
              </w:rPr>
            </w:pPr>
            <w:r>
              <w:rPr>
                <w:rFonts w:ascii="仿宋" w:eastAsia="仿宋" w:cs="仿宋"/>
                <w:w w:val="95"/>
                <w:sz w:val="28"/>
                <w:szCs w:val="28"/>
              </w:rPr>
              <w:t>赣南科技学院</w:t>
            </w:r>
          </w:p>
        </w:tc>
        <w:tc>
          <w:tcPr>
            <w:tcW w:w="828" w:type="pct"/>
            <w:tcBorders>
              <w:top w:val="single" w:sz="4" w:space="0" w:color="auto"/>
              <w:left w:val="single" w:sz="4" w:space="0" w:color="auto"/>
              <w:bottom w:val="single" w:sz="4" w:space="0" w:color="auto"/>
              <w:right w:val="single" w:sz="4" w:space="0" w:color="auto"/>
              <w:tl2br w:val="nil"/>
              <w:tr2bl w:val="nil"/>
            </w:tcBorders>
            <w:vAlign w:val="center"/>
          </w:tcPr>
          <w:p w14:paraId="35613117" w14:textId="77777777" w:rsidR="007508EC" w:rsidRDefault="00000000">
            <w:pPr>
              <w:pStyle w:val="a3"/>
              <w:spacing w:before="0"/>
              <w:ind w:left="0"/>
              <w:jc w:val="center"/>
              <w:rPr>
                <w:rFonts w:hint="default"/>
                <w:sz w:val="28"/>
                <w:szCs w:val="28"/>
              </w:rPr>
            </w:pPr>
            <w:r>
              <w:rPr>
                <w:w w:val="95"/>
                <w:sz w:val="28"/>
                <w:szCs w:val="28"/>
              </w:rPr>
              <w:t>赣南科技学院</w:t>
            </w:r>
          </w:p>
        </w:tc>
        <w:tc>
          <w:tcPr>
            <w:tcW w:w="1408" w:type="pct"/>
            <w:tcBorders>
              <w:top w:val="single" w:sz="4" w:space="0" w:color="auto"/>
              <w:left w:val="single" w:sz="4" w:space="0" w:color="auto"/>
              <w:bottom w:val="single" w:sz="4" w:space="0" w:color="auto"/>
              <w:right w:val="single" w:sz="4" w:space="0" w:color="auto"/>
              <w:tl2br w:val="nil"/>
              <w:tr2bl w:val="nil"/>
            </w:tcBorders>
            <w:vAlign w:val="center"/>
          </w:tcPr>
          <w:p w14:paraId="5665D295" w14:textId="77777777" w:rsidR="007508EC" w:rsidRDefault="00000000">
            <w:pPr>
              <w:rPr>
                <w:rFonts w:ascii="仿宋" w:eastAsia="仿宋" w:hAnsi="仿宋"/>
              </w:rPr>
            </w:pPr>
            <w:r>
              <w:rPr>
                <w:rFonts w:ascii="仿宋" w:eastAsia="仿宋" w:hAnsi="仿宋"/>
              </w:rPr>
              <w:t>实验室试验、相关技术研发及多层互补理论的补充研究；主要制定了深部缓倾斜厚大破碎矿体开采的整体方案，找到了针对深部矿产资源主要面临的技术难题，提出了相应的关键技术的解决方案，主要是在高效回收深部破碎矿体做出突出性贡献。</w:t>
            </w:r>
          </w:p>
        </w:tc>
      </w:tr>
      <w:tr w:rsidR="007508EC" w14:paraId="5AFB8A8D" w14:textId="77777777">
        <w:trPr>
          <w:jc w:val="center"/>
        </w:trPr>
        <w:tc>
          <w:tcPr>
            <w:tcW w:w="604" w:type="pct"/>
            <w:tcBorders>
              <w:top w:val="single" w:sz="4" w:space="0" w:color="auto"/>
              <w:left w:val="single" w:sz="4" w:space="0" w:color="auto"/>
              <w:bottom w:val="single" w:sz="4" w:space="0" w:color="auto"/>
              <w:right w:val="single" w:sz="4" w:space="0" w:color="auto"/>
              <w:tl2br w:val="nil"/>
              <w:tr2bl w:val="nil"/>
            </w:tcBorders>
            <w:vAlign w:val="center"/>
          </w:tcPr>
          <w:p w14:paraId="6137EA8D" w14:textId="77777777" w:rsidR="007508EC" w:rsidRDefault="00000000">
            <w:pPr>
              <w:pStyle w:val="a3"/>
              <w:spacing w:before="0"/>
              <w:ind w:left="0"/>
              <w:jc w:val="center"/>
              <w:rPr>
                <w:rFonts w:hint="default"/>
                <w:sz w:val="28"/>
                <w:szCs w:val="28"/>
              </w:rPr>
            </w:pPr>
            <w:proofErr w:type="gramStart"/>
            <w:r>
              <w:rPr>
                <w:w w:val="95"/>
                <w:sz w:val="28"/>
                <w:szCs w:val="28"/>
              </w:rPr>
              <w:t>雷大星</w:t>
            </w:r>
            <w:proofErr w:type="gramEnd"/>
          </w:p>
        </w:tc>
        <w:tc>
          <w:tcPr>
            <w:tcW w:w="455" w:type="pct"/>
            <w:tcBorders>
              <w:top w:val="single" w:sz="4" w:space="0" w:color="auto"/>
              <w:left w:val="single" w:sz="4" w:space="0" w:color="auto"/>
              <w:bottom w:val="single" w:sz="4" w:space="0" w:color="auto"/>
              <w:right w:val="single" w:sz="4" w:space="0" w:color="auto"/>
              <w:tl2br w:val="nil"/>
              <w:tr2bl w:val="nil"/>
            </w:tcBorders>
            <w:vAlign w:val="center"/>
          </w:tcPr>
          <w:p w14:paraId="62C253DF" w14:textId="77777777" w:rsidR="007508EC" w:rsidRDefault="00000000">
            <w:pPr>
              <w:pStyle w:val="a3"/>
              <w:spacing w:before="0"/>
              <w:ind w:left="0"/>
              <w:jc w:val="center"/>
              <w:rPr>
                <w:rFonts w:hint="default"/>
                <w:sz w:val="28"/>
                <w:szCs w:val="28"/>
              </w:rPr>
            </w:pPr>
            <w:r>
              <w:rPr>
                <w:sz w:val="28"/>
                <w:szCs w:val="28"/>
              </w:rPr>
              <w:t>3</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0B28FC00" w14:textId="77777777" w:rsidR="007508EC" w:rsidRDefault="00000000">
            <w:pPr>
              <w:pStyle w:val="a3"/>
              <w:spacing w:before="0"/>
              <w:ind w:left="0"/>
              <w:jc w:val="center"/>
              <w:rPr>
                <w:rFonts w:hint="default"/>
                <w:sz w:val="28"/>
                <w:szCs w:val="28"/>
              </w:rPr>
            </w:pPr>
            <w:r>
              <w:rPr>
                <w:sz w:val="28"/>
                <w:szCs w:val="28"/>
              </w:rPr>
              <w:t>教研室主任</w:t>
            </w:r>
          </w:p>
        </w:tc>
        <w:tc>
          <w:tcPr>
            <w:tcW w:w="450" w:type="pct"/>
            <w:tcBorders>
              <w:top w:val="single" w:sz="4" w:space="0" w:color="auto"/>
              <w:left w:val="single" w:sz="4" w:space="0" w:color="auto"/>
              <w:bottom w:val="single" w:sz="4" w:space="0" w:color="auto"/>
              <w:right w:val="single" w:sz="4" w:space="0" w:color="auto"/>
              <w:tl2br w:val="nil"/>
              <w:tr2bl w:val="nil"/>
            </w:tcBorders>
            <w:vAlign w:val="center"/>
          </w:tcPr>
          <w:p w14:paraId="6C82AB30" w14:textId="77777777" w:rsidR="007508EC" w:rsidRDefault="00000000">
            <w:pPr>
              <w:pStyle w:val="a3"/>
              <w:spacing w:before="0"/>
              <w:ind w:left="0"/>
              <w:jc w:val="center"/>
              <w:rPr>
                <w:rFonts w:hint="default"/>
                <w:sz w:val="28"/>
                <w:szCs w:val="28"/>
              </w:rPr>
            </w:pPr>
            <w:r>
              <w:rPr>
                <w:sz w:val="28"/>
                <w:szCs w:val="28"/>
              </w:rPr>
              <w:t>副教授</w:t>
            </w:r>
          </w:p>
        </w:tc>
        <w:tc>
          <w:tcPr>
            <w:tcW w:w="780" w:type="pct"/>
            <w:tcBorders>
              <w:top w:val="single" w:sz="4" w:space="0" w:color="auto"/>
              <w:left w:val="single" w:sz="4" w:space="0" w:color="auto"/>
              <w:bottom w:val="single" w:sz="4" w:space="0" w:color="auto"/>
              <w:right w:val="single" w:sz="4" w:space="0" w:color="auto"/>
              <w:tl2br w:val="nil"/>
              <w:tr2bl w:val="nil"/>
            </w:tcBorders>
            <w:vAlign w:val="center"/>
          </w:tcPr>
          <w:p w14:paraId="0DF0B690" w14:textId="77777777" w:rsidR="007508EC" w:rsidRDefault="00000000">
            <w:pPr>
              <w:jc w:val="center"/>
              <w:rPr>
                <w:rFonts w:ascii="仿宋" w:eastAsia="仿宋" w:cs="仿宋" w:hint="default"/>
                <w:w w:val="95"/>
                <w:sz w:val="28"/>
                <w:szCs w:val="28"/>
              </w:rPr>
            </w:pPr>
            <w:r>
              <w:rPr>
                <w:rFonts w:ascii="仿宋" w:eastAsia="仿宋" w:cs="仿宋"/>
                <w:w w:val="95"/>
                <w:sz w:val="28"/>
                <w:szCs w:val="28"/>
              </w:rPr>
              <w:t>赣南科技学院</w:t>
            </w:r>
          </w:p>
        </w:tc>
        <w:tc>
          <w:tcPr>
            <w:tcW w:w="828" w:type="pct"/>
            <w:tcBorders>
              <w:top w:val="single" w:sz="4" w:space="0" w:color="auto"/>
              <w:left w:val="single" w:sz="4" w:space="0" w:color="auto"/>
              <w:bottom w:val="single" w:sz="4" w:space="0" w:color="auto"/>
              <w:right w:val="single" w:sz="4" w:space="0" w:color="auto"/>
              <w:tl2br w:val="nil"/>
              <w:tr2bl w:val="nil"/>
            </w:tcBorders>
            <w:vAlign w:val="center"/>
          </w:tcPr>
          <w:p w14:paraId="43664A2A" w14:textId="77777777" w:rsidR="007508EC" w:rsidRDefault="00000000">
            <w:pPr>
              <w:pStyle w:val="a3"/>
              <w:spacing w:before="0"/>
              <w:ind w:left="0"/>
              <w:jc w:val="center"/>
              <w:rPr>
                <w:rFonts w:hint="default"/>
                <w:sz w:val="28"/>
                <w:szCs w:val="28"/>
              </w:rPr>
            </w:pPr>
            <w:r>
              <w:rPr>
                <w:w w:val="95"/>
                <w:sz w:val="28"/>
                <w:szCs w:val="28"/>
              </w:rPr>
              <w:t>赣南科技学院</w:t>
            </w:r>
          </w:p>
        </w:tc>
        <w:tc>
          <w:tcPr>
            <w:tcW w:w="1408" w:type="pct"/>
            <w:tcBorders>
              <w:top w:val="single" w:sz="4" w:space="0" w:color="auto"/>
              <w:left w:val="single" w:sz="4" w:space="0" w:color="auto"/>
              <w:bottom w:val="single" w:sz="4" w:space="0" w:color="auto"/>
              <w:right w:val="single" w:sz="4" w:space="0" w:color="auto"/>
              <w:tl2br w:val="nil"/>
              <w:tr2bl w:val="nil"/>
            </w:tcBorders>
            <w:vAlign w:val="center"/>
          </w:tcPr>
          <w:p w14:paraId="42B1764D" w14:textId="77777777" w:rsidR="007508EC" w:rsidRDefault="00000000">
            <w:pPr>
              <w:rPr>
                <w:rFonts w:ascii="仿宋" w:eastAsia="仿宋" w:hAnsi="仿宋"/>
              </w:rPr>
            </w:pPr>
            <w:r>
              <w:rPr>
                <w:rFonts w:ascii="仿宋" w:eastAsia="仿宋" w:hAnsi="仿宋"/>
              </w:rPr>
              <w:t>制定了高分段、大结构参数无底柱分段崩落法采矿等的关键技术研究方向，促进了高效开采的产业化研究的进程，同时整体规划了尾矿资源化利用方向，促进了矿产资源高效利用与清洁生产。</w:t>
            </w:r>
          </w:p>
        </w:tc>
      </w:tr>
      <w:tr w:rsidR="007508EC" w14:paraId="49D2ADCB" w14:textId="77777777">
        <w:trPr>
          <w:jc w:val="center"/>
        </w:trPr>
        <w:tc>
          <w:tcPr>
            <w:tcW w:w="604" w:type="pct"/>
            <w:tcBorders>
              <w:top w:val="single" w:sz="4" w:space="0" w:color="auto"/>
              <w:left w:val="single" w:sz="4" w:space="0" w:color="auto"/>
              <w:bottom w:val="single" w:sz="4" w:space="0" w:color="auto"/>
              <w:right w:val="single" w:sz="4" w:space="0" w:color="auto"/>
              <w:tl2br w:val="nil"/>
              <w:tr2bl w:val="nil"/>
            </w:tcBorders>
            <w:vAlign w:val="center"/>
          </w:tcPr>
          <w:p w14:paraId="78F4B476" w14:textId="77777777" w:rsidR="007508EC" w:rsidRDefault="00000000">
            <w:pPr>
              <w:pStyle w:val="a3"/>
              <w:spacing w:before="0"/>
              <w:ind w:left="0"/>
              <w:jc w:val="center"/>
              <w:rPr>
                <w:rFonts w:hint="default"/>
                <w:sz w:val="28"/>
                <w:szCs w:val="28"/>
              </w:rPr>
            </w:pPr>
            <w:r>
              <w:rPr>
                <w:w w:val="95"/>
                <w:sz w:val="28"/>
                <w:szCs w:val="28"/>
              </w:rPr>
              <w:t>王瑞</w:t>
            </w:r>
          </w:p>
        </w:tc>
        <w:tc>
          <w:tcPr>
            <w:tcW w:w="455" w:type="pct"/>
            <w:tcBorders>
              <w:top w:val="single" w:sz="4" w:space="0" w:color="auto"/>
              <w:left w:val="single" w:sz="4" w:space="0" w:color="auto"/>
              <w:bottom w:val="single" w:sz="4" w:space="0" w:color="auto"/>
              <w:right w:val="single" w:sz="4" w:space="0" w:color="auto"/>
              <w:tl2br w:val="nil"/>
              <w:tr2bl w:val="nil"/>
            </w:tcBorders>
            <w:vAlign w:val="center"/>
          </w:tcPr>
          <w:p w14:paraId="0A1DC5C7" w14:textId="77777777" w:rsidR="007508EC" w:rsidRDefault="00000000">
            <w:pPr>
              <w:pStyle w:val="a3"/>
              <w:spacing w:before="0"/>
              <w:ind w:left="0"/>
              <w:jc w:val="center"/>
              <w:rPr>
                <w:rFonts w:hint="default"/>
                <w:sz w:val="28"/>
                <w:szCs w:val="28"/>
              </w:rPr>
            </w:pPr>
            <w:r>
              <w:rPr>
                <w:sz w:val="28"/>
                <w:szCs w:val="28"/>
              </w:rPr>
              <w:t>4</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7C029B33" w14:textId="77777777" w:rsidR="007508EC" w:rsidRDefault="00000000">
            <w:pPr>
              <w:pStyle w:val="a3"/>
              <w:spacing w:before="0"/>
              <w:ind w:left="0"/>
              <w:jc w:val="center"/>
              <w:rPr>
                <w:rFonts w:hint="default"/>
                <w:sz w:val="28"/>
                <w:szCs w:val="28"/>
              </w:rPr>
            </w:pPr>
            <w:r>
              <w:rPr>
                <w:sz w:val="28"/>
                <w:szCs w:val="28"/>
              </w:rPr>
              <w:t>干部</w:t>
            </w:r>
          </w:p>
        </w:tc>
        <w:tc>
          <w:tcPr>
            <w:tcW w:w="450" w:type="pct"/>
            <w:tcBorders>
              <w:top w:val="single" w:sz="4" w:space="0" w:color="auto"/>
              <w:left w:val="single" w:sz="4" w:space="0" w:color="auto"/>
              <w:bottom w:val="single" w:sz="4" w:space="0" w:color="auto"/>
              <w:right w:val="single" w:sz="4" w:space="0" w:color="auto"/>
              <w:tl2br w:val="nil"/>
              <w:tr2bl w:val="nil"/>
            </w:tcBorders>
            <w:vAlign w:val="center"/>
          </w:tcPr>
          <w:p w14:paraId="0022127E" w14:textId="77777777" w:rsidR="007508EC" w:rsidRDefault="00000000">
            <w:pPr>
              <w:pStyle w:val="a3"/>
              <w:spacing w:before="0"/>
              <w:ind w:left="0"/>
              <w:jc w:val="center"/>
              <w:rPr>
                <w:rFonts w:hint="default"/>
                <w:sz w:val="28"/>
                <w:szCs w:val="28"/>
              </w:rPr>
            </w:pPr>
            <w:r>
              <w:rPr>
                <w:sz w:val="28"/>
                <w:szCs w:val="28"/>
              </w:rPr>
              <w:t>副教授</w:t>
            </w:r>
          </w:p>
        </w:tc>
        <w:tc>
          <w:tcPr>
            <w:tcW w:w="780" w:type="pct"/>
            <w:tcBorders>
              <w:top w:val="single" w:sz="4" w:space="0" w:color="auto"/>
              <w:left w:val="single" w:sz="4" w:space="0" w:color="auto"/>
              <w:bottom w:val="single" w:sz="4" w:space="0" w:color="auto"/>
              <w:right w:val="single" w:sz="4" w:space="0" w:color="auto"/>
              <w:tl2br w:val="nil"/>
              <w:tr2bl w:val="nil"/>
            </w:tcBorders>
            <w:vAlign w:val="center"/>
          </w:tcPr>
          <w:p w14:paraId="4E30CDC0" w14:textId="77777777" w:rsidR="007508EC" w:rsidRDefault="00000000">
            <w:pPr>
              <w:jc w:val="center"/>
              <w:rPr>
                <w:rFonts w:ascii="仿宋" w:eastAsia="仿宋" w:cs="仿宋" w:hint="default"/>
                <w:w w:val="95"/>
                <w:sz w:val="28"/>
                <w:szCs w:val="28"/>
              </w:rPr>
            </w:pPr>
            <w:r>
              <w:rPr>
                <w:rFonts w:ascii="仿宋" w:eastAsia="仿宋" w:cs="仿宋"/>
                <w:w w:val="95"/>
                <w:sz w:val="28"/>
                <w:szCs w:val="28"/>
              </w:rPr>
              <w:t>赣南科技学院</w:t>
            </w:r>
          </w:p>
        </w:tc>
        <w:tc>
          <w:tcPr>
            <w:tcW w:w="828" w:type="pct"/>
            <w:tcBorders>
              <w:top w:val="single" w:sz="4" w:space="0" w:color="auto"/>
              <w:left w:val="single" w:sz="4" w:space="0" w:color="auto"/>
              <w:bottom w:val="single" w:sz="4" w:space="0" w:color="auto"/>
              <w:right w:val="single" w:sz="4" w:space="0" w:color="auto"/>
              <w:tl2br w:val="nil"/>
              <w:tr2bl w:val="nil"/>
            </w:tcBorders>
            <w:vAlign w:val="center"/>
          </w:tcPr>
          <w:p w14:paraId="6591FBCB" w14:textId="77777777" w:rsidR="007508EC" w:rsidRDefault="00000000">
            <w:pPr>
              <w:pStyle w:val="a3"/>
              <w:spacing w:before="0"/>
              <w:ind w:left="0"/>
              <w:jc w:val="center"/>
              <w:rPr>
                <w:rFonts w:hint="default"/>
                <w:sz w:val="28"/>
                <w:szCs w:val="28"/>
              </w:rPr>
            </w:pPr>
            <w:r>
              <w:rPr>
                <w:w w:val="95"/>
                <w:sz w:val="28"/>
                <w:szCs w:val="28"/>
              </w:rPr>
              <w:t>赣南科技学院</w:t>
            </w:r>
          </w:p>
        </w:tc>
        <w:tc>
          <w:tcPr>
            <w:tcW w:w="1408" w:type="pct"/>
            <w:tcBorders>
              <w:top w:val="single" w:sz="4" w:space="0" w:color="auto"/>
              <w:left w:val="single" w:sz="4" w:space="0" w:color="auto"/>
              <w:bottom w:val="single" w:sz="4" w:space="0" w:color="auto"/>
              <w:right w:val="single" w:sz="4" w:space="0" w:color="auto"/>
              <w:tl2br w:val="nil"/>
              <w:tr2bl w:val="nil"/>
            </w:tcBorders>
            <w:vAlign w:val="center"/>
          </w:tcPr>
          <w:p w14:paraId="01DA1D6E" w14:textId="77777777" w:rsidR="007508EC" w:rsidRDefault="00000000">
            <w:pPr>
              <w:jc w:val="both"/>
              <w:rPr>
                <w:rFonts w:ascii="仿宋" w:eastAsia="仿宋" w:hAnsi="仿宋"/>
              </w:rPr>
            </w:pPr>
            <w:r>
              <w:rPr>
                <w:rFonts w:ascii="仿宋" w:eastAsia="仿宋" w:hAnsi="仿宋"/>
              </w:rPr>
              <w:t>对深部开采项目中的铁矿、铜矿的综合利用的关键技术的研发与产业化实施进行了相关研究，同时推进了开采地区地表沉降的监测应用，在完成地表、地下一体化综合实时监测等方面</w:t>
            </w:r>
            <w:proofErr w:type="gramStart"/>
            <w:r>
              <w:rPr>
                <w:rFonts w:ascii="仿宋" w:eastAsia="仿宋" w:hAnsi="仿宋"/>
              </w:rPr>
              <w:t>作出</w:t>
            </w:r>
            <w:proofErr w:type="gramEnd"/>
            <w:r>
              <w:rPr>
                <w:rFonts w:ascii="仿宋" w:eastAsia="仿宋" w:hAnsi="仿宋"/>
              </w:rPr>
              <w:t>突破性贡献。</w:t>
            </w:r>
          </w:p>
        </w:tc>
      </w:tr>
      <w:tr w:rsidR="007508EC" w14:paraId="37E578BA" w14:textId="77777777">
        <w:trPr>
          <w:jc w:val="center"/>
        </w:trPr>
        <w:tc>
          <w:tcPr>
            <w:tcW w:w="604" w:type="pct"/>
            <w:tcBorders>
              <w:top w:val="single" w:sz="4" w:space="0" w:color="auto"/>
              <w:left w:val="single" w:sz="4" w:space="0" w:color="auto"/>
              <w:bottom w:val="single" w:sz="4" w:space="0" w:color="auto"/>
              <w:right w:val="single" w:sz="4" w:space="0" w:color="auto"/>
              <w:tl2br w:val="nil"/>
              <w:tr2bl w:val="nil"/>
            </w:tcBorders>
            <w:vAlign w:val="center"/>
          </w:tcPr>
          <w:p w14:paraId="5636E6A1" w14:textId="77777777" w:rsidR="007508EC" w:rsidRDefault="00000000">
            <w:pPr>
              <w:pStyle w:val="a3"/>
              <w:spacing w:before="0"/>
              <w:ind w:left="0"/>
              <w:jc w:val="center"/>
              <w:rPr>
                <w:rFonts w:hint="default"/>
                <w:sz w:val="28"/>
                <w:szCs w:val="28"/>
              </w:rPr>
            </w:pPr>
            <w:r>
              <w:rPr>
                <w:w w:val="95"/>
                <w:sz w:val="28"/>
                <w:szCs w:val="28"/>
              </w:rPr>
              <w:t>田长顺</w:t>
            </w:r>
          </w:p>
        </w:tc>
        <w:tc>
          <w:tcPr>
            <w:tcW w:w="455" w:type="pct"/>
            <w:tcBorders>
              <w:top w:val="single" w:sz="4" w:space="0" w:color="auto"/>
              <w:left w:val="single" w:sz="4" w:space="0" w:color="auto"/>
              <w:bottom w:val="single" w:sz="4" w:space="0" w:color="auto"/>
              <w:right w:val="single" w:sz="4" w:space="0" w:color="auto"/>
              <w:tl2br w:val="nil"/>
              <w:tr2bl w:val="nil"/>
            </w:tcBorders>
            <w:vAlign w:val="center"/>
          </w:tcPr>
          <w:p w14:paraId="6ADDE357" w14:textId="77777777" w:rsidR="007508EC" w:rsidRDefault="00000000">
            <w:pPr>
              <w:pStyle w:val="a3"/>
              <w:spacing w:before="0"/>
              <w:ind w:left="0"/>
              <w:jc w:val="center"/>
              <w:rPr>
                <w:rFonts w:hint="default"/>
                <w:sz w:val="28"/>
                <w:szCs w:val="28"/>
              </w:rPr>
            </w:pPr>
            <w:r>
              <w:rPr>
                <w:sz w:val="28"/>
                <w:szCs w:val="28"/>
              </w:rPr>
              <w:t>5</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668A90C2" w14:textId="77777777" w:rsidR="007508EC" w:rsidRDefault="00000000">
            <w:pPr>
              <w:pStyle w:val="a3"/>
              <w:spacing w:before="0"/>
              <w:ind w:left="0"/>
              <w:jc w:val="center"/>
              <w:rPr>
                <w:rFonts w:hint="default"/>
                <w:sz w:val="28"/>
                <w:szCs w:val="28"/>
              </w:rPr>
            </w:pPr>
            <w:r>
              <w:rPr>
                <w:sz w:val="28"/>
                <w:szCs w:val="28"/>
              </w:rPr>
              <w:t>干部</w:t>
            </w:r>
          </w:p>
        </w:tc>
        <w:tc>
          <w:tcPr>
            <w:tcW w:w="450" w:type="pct"/>
            <w:tcBorders>
              <w:top w:val="single" w:sz="4" w:space="0" w:color="auto"/>
              <w:left w:val="single" w:sz="4" w:space="0" w:color="auto"/>
              <w:bottom w:val="single" w:sz="4" w:space="0" w:color="auto"/>
              <w:right w:val="single" w:sz="4" w:space="0" w:color="auto"/>
              <w:tl2br w:val="nil"/>
              <w:tr2bl w:val="nil"/>
            </w:tcBorders>
            <w:vAlign w:val="center"/>
          </w:tcPr>
          <w:p w14:paraId="1931A2AE" w14:textId="77777777" w:rsidR="007508EC" w:rsidRDefault="00000000">
            <w:pPr>
              <w:pStyle w:val="a3"/>
              <w:spacing w:before="0"/>
              <w:ind w:left="0"/>
              <w:jc w:val="center"/>
              <w:rPr>
                <w:rFonts w:hint="default"/>
                <w:sz w:val="28"/>
                <w:szCs w:val="28"/>
              </w:rPr>
            </w:pPr>
            <w:r>
              <w:rPr>
                <w:sz w:val="28"/>
                <w:szCs w:val="28"/>
              </w:rPr>
              <w:t>副教授</w:t>
            </w:r>
          </w:p>
        </w:tc>
        <w:tc>
          <w:tcPr>
            <w:tcW w:w="780" w:type="pct"/>
            <w:tcBorders>
              <w:top w:val="single" w:sz="4" w:space="0" w:color="auto"/>
              <w:left w:val="single" w:sz="4" w:space="0" w:color="auto"/>
              <w:bottom w:val="single" w:sz="4" w:space="0" w:color="auto"/>
              <w:right w:val="single" w:sz="4" w:space="0" w:color="auto"/>
              <w:tl2br w:val="nil"/>
              <w:tr2bl w:val="nil"/>
            </w:tcBorders>
            <w:vAlign w:val="center"/>
          </w:tcPr>
          <w:p w14:paraId="07DB2D42" w14:textId="77777777" w:rsidR="007508EC" w:rsidRDefault="00000000">
            <w:pPr>
              <w:jc w:val="center"/>
              <w:rPr>
                <w:rFonts w:ascii="仿宋" w:eastAsia="仿宋" w:cs="仿宋" w:hint="default"/>
                <w:w w:val="95"/>
                <w:sz w:val="28"/>
                <w:szCs w:val="28"/>
              </w:rPr>
            </w:pPr>
            <w:r>
              <w:rPr>
                <w:rFonts w:ascii="仿宋" w:eastAsia="仿宋" w:cs="仿宋"/>
                <w:w w:val="95"/>
                <w:sz w:val="28"/>
                <w:szCs w:val="28"/>
              </w:rPr>
              <w:t>赣南科技学院</w:t>
            </w:r>
          </w:p>
        </w:tc>
        <w:tc>
          <w:tcPr>
            <w:tcW w:w="828" w:type="pct"/>
            <w:tcBorders>
              <w:top w:val="single" w:sz="4" w:space="0" w:color="auto"/>
              <w:left w:val="single" w:sz="4" w:space="0" w:color="auto"/>
              <w:bottom w:val="single" w:sz="4" w:space="0" w:color="auto"/>
              <w:right w:val="single" w:sz="4" w:space="0" w:color="auto"/>
              <w:tl2br w:val="nil"/>
              <w:tr2bl w:val="nil"/>
            </w:tcBorders>
            <w:vAlign w:val="center"/>
          </w:tcPr>
          <w:p w14:paraId="5DB040AA" w14:textId="77777777" w:rsidR="007508EC" w:rsidRDefault="00000000">
            <w:pPr>
              <w:pStyle w:val="a3"/>
              <w:spacing w:before="0"/>
              <w:ind w:left="0"/>
              <w:jc w:val="center"/>
              <w:rPr>
                <w:rFonts w:hint="default"/>
                <w:sz w:val="28"/>
                <w:szCs w:val="28"/>
              </w:rPr>
            </w:pPr>
            <w:r>
              <w:rPr>
                <w:w w:val="95"/>
                <w:sz w:val="28"/>
                <w:szCs w:val="28"/>
              </w:rPr>
              <w:t>赣南科技学院</w:t>
            </w:r>
          </w:p>
        </w:tc>
        <w:tc>
          <w:tcPr>
            <w:tcW w:w="1408" w:type="pct"/>
            <w:tcBorders>
              <w:top w:val="single" w:sz="4" w:space="0" w:color="auto"/>
              <w:left w:val="single" w:sz="4" w:space="0" w:color="auto"/>
              <w:bottom w:val="single" w:sz="4" w:space="0" w:color="auto"/>
              <w:right w:val="single" w:sz="4" w:space="0" w:color="auto"/>
              <w:tl2br w:val="nil"/>
              <w:tr2bl w:val="nil"/>
            </w:tcBorders>
            <w:vAlign w:val="center"/>
          </w:tcPr>
          <w:p w14:paraId="673DD590" w14:textId="77777777" w:rsidR="007508EC" w:rsidRDefault="00000000">
            <w:pPr>
              <w:jc w:val="both"/>
              <w:rPr>
                <w:rFonts w:ascii="仿宋" w:eastAsia="仿宋" w:hAnsi="仿宋"/>
              </w:rPr>
            </w:pPr>
            <w:r>
              <w:rPr>
                <w:rFonts w:ascii="仿宋" w:eastAsia="仿宋" w:hAnsi="仿宋"/>
              </w:rPr>
              <w:t>关键技术的产业化应用与实施；提出本项目的产业化技术路线</w:t>
            </w:r>
            <w:r>
              <w:rPr>
                <w:rFonts w:ascii="仿宋" w:eastAsia="仿宋" w:hAnsi="仿宋"/>
              </w:rPr>
              <w:lastRenderedPageBreak/>
              <w:t>及考核指标，主要负责“降尾”工程产业化的实施，对项目的产业化可行性进行了审查优化，对技术工程制定了时间网络节点等做出较大贡献。</w:t>
            </w:r>
          </w:p>
        </w:tc>
      </w:tr>
      <w:tr w:rsidR="007508EC" w14:paraId="7CAAA31A" w14:textId="77777777">
        <w:trPr>
          <w:jc w:val="center"/>
        </w:trPr>
        <w:tc>
          <w:tcPr>
            <w:tcW w:w="604" w:type="pct"/>
            <w:tcBorders>
              <w:top w:val="single" w:sz="4" w:space="0" w:color="auto"/>
              <w:left w:val="single" w:sz="4" w:space="0" w:color="auto"/>
              <w:bottom w:val="single" w:sz="4" w:space="0" w:color="auto"/>
              <w:right w:val="single" w:sz="4" w:space="0" w:color="auto"/>
              <w:tl2br w:val="nil"/>
              <w:tr2bl w:val="nil"/>
            </w:tcBorders>
            <w:vAlign w:val="center"/>
          </w:tcPr>
          <w:p w14:paraId="31908F2C" w14:textId="77777777" w:rsidR="007508EC" w:rsidRDefault="00000000">
            <w:pPr>
              <w:pStyle w:val="a3"/>
              <w:spacing w:before="0"/>
              <w:ind w:left="0"/>
              <w:jc w:val="center"/>
              <w:rPr>
                <w:rFonts w:hint="default"/>
                <w:sz w:val="28"/>
                <w:szCs w:val="28"/>
              </w:rPr>
            </w:pPr>
            <w:r>
              <w:rPr>
                <w:w w:val="95"/>
                <w:sz w:val="28"/>
                <w:szCs w:val="28"/>
              </w:rPr>
              <w:lastRenderedPageBreak/>
              <w:t>刘波</w:t>
            </w:r>
          </w:p>
        </w:tc>
        <w:tc>
          <w:tcPr>
            <w:tcW w:w="455" w:type="pct"/>
            <w:tcBorders>
              <w:top w:val="single" w:sz="4" w:space="0" w:color="auto"/>
              <w:left w:val="single" w:sz="4" w:space="0" w:color="auto"/>
              <w:bottom w:val="single" w:sz="4" w:space="0" w:color="auto"/>
              <w:right w:val="single" w:sz="4" w:space="0" w:color="auto"/>
              <w:tl2br w:val="nil"/>
              <w:tr2bl w:val="nil"/>
            </w:tcBorders>
            <w:vAlign w:val="center"/>
          </w:tcPr>
          <w:p w14:paraId="5A9417B2" w14:textId="77777777" w:rsidR="007508EC" w:rsidRDefault="00000000">
            <w:pPr>
              <w:pStyle w:val="a3"/>
              <w:spacing w:before="0"/>
              <w:ind w:left="0"/>
              <w:jc w:val="center"/>
              <w:rPr>
                <w:rFonts w:hint="default"/>
                <w:sz w:val="28"/>
                <w:szCs w:val="28"/>
              </w:rPr>
            </w:pPr>
            <w:r>
              <w:rPr>
                <w:sz w:val="28"/>
                <w:szCs w:val="28"/>
              </w:rPr>
              <w:t>6</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614EA2D5" w14:textId="77777777" w:rsidR="007508EC" w:rsidRDefault="00000000">
            <w:pPr>
              <w:pStyle w:val="a3"/>
              <w:spacing w:before="0"/>
              <w:ind w:left="0"/>
              <w:jc w:val="center"/>
              <w:rPr>
                <w:rFonts w:hint="default"/>
                <w:sz w:val="28"/>
                <w:szCs w:val="28"/>
              </w:rPr>
            </w:pPr>
            <w:r>
              <w:rPr>
                <w:sz w:val="28"/>
                <w:szCs w:val="28"/>
              </w:rPr>
              <w:t>干部</w:t>
            </w:r>
          </w:p>
        </w:tc>
        <w:tc>
          <w:tcPr>
            <w:tcW w:w="450" w:type="pct"/>
            <w:tcBorders>
              <w:top w:val="single" w:sz="4" w:space="0" w:color="auto"/>
              <w:left w:val="single" w:sz="4" w:space="0" w:color="auto"/>
              <w:bottom w:val="single" w:sz="4" w:space="0" w:color="auto"/>
              <w:right w:val="single" w:sz="4" w:space="0" w:color="auto"/>
              <w:tl2br w:val="nil"/>
              <w:tr2bl w:val="nil"/>
            </w:tcBorders>
            <w:vAlign w:val="center"/>
          </w:tcPr>
          <w:p w14:paraId="688C0A75" w14:textId="77777777" w:rsidR="007508EC" w:rsidRDefault="00000000">
            <w:pPr>
              <w:pStyle w:val="a3"/>
              <w:spacing w:before="0"/>
              <w:ind w:left="0"/>
              <w:jc w:val="center"/>
              <w:rPr>
                <w:rFonts w:hint="default"/>
                <w:sz w:val="28"/>
                <w:szCs w:val="28"/>
              </w:rPr>
            </w:pPr>
            <w:r>
              <w:rPr>
                <w:sz w:val="28"/>
                <w:szCs w:val="28"/>
              </w:rPr>
              <w:t>讲师</w:t>
            </w:r>
          </w:p>
        </w:tc>
        <w:tc>
          <w:tcPr>
            <w:tcW w:w="780" w:type="pct"/>
            <w:tcBorders>
              <w:top w:val="single" w:sz="4" w:space="0" w:color="auto"/>
              <w:left w:val="single" w:sz="4" w:space="0" w:color="auto"/>
              <w:bottom w:val="single" w:sz="4" w:space="0" w:color="auto"/>
              <w:right w:val="single" w:sz="4" w:space="0" w:color="auto"/>
              <w:tl2br w:val="nil"/>
              <w:tr2bl w:val="nil"/>
            </w:tcBorders>
            <w:vAlign w:val="center"/>
          </w:tcPr>
          <w:p w14:paraId="7EC4F841" w14:textId="77777777" w:rsidR="007508EC" w:rsidRDefault="00000000">
            <w:pPr>
              <w:jc w:val="center"/>
              <w:rPr>
                <w:rFonts w:ascii="仿宋" w:eastAsia="仿宋" w:cs="仿宋" w:hint="default"/>
                <w:w w:val="95"/>
                <w:sz w:val="28"/>
                <w:szCs w:val="28"/>
              </w:rPr>
            </w:pPr>
            <w:r>
              <w:rPr>
                <w:rFonts w:ascii="仿宋" w:eastAsia="仿宋" w:cs="仿宋"/>
                <w:w w:val="95"/>
                <w:sz w:val="28"/>
                <w:szCs w:val="28"/>
              </w:rPr>
              <w:t>赣南科技学院</w:t>
            </w:r>
          </w:p>
        </w:tc>
        <w:tc>
          <w:tcPr>
            <w:tcW w:w="828" w:type="pct"/>
            <w:tcBorders>
              <w:top w:val="single" w:sz="4" w:space="0" w:color="auto"/>
              <w:left w:val="single" w:sz="4" w:space="0" w:color="auto"/>
              <w:bottom w:val="single" w:sz="4" w:space="0" w:color="auto"/>
              <w:right w:val="single" w:sz="4" w:space="0" w:color="auto"/>
              <w:tl2br w:val="nil"/>
              <w:tr2bl w:val="nil"/>
            </w:tcBorders>
            <w:vAlign w:val="center"/>
          </w:tcPr>
          <w:p w14:paraId="52F9A2A6" w14:textId="77777777" w:rsidR="007508EC" w:rsidRDefault="00000000">
            <w:pPr>
              <w:pStyle w:val="a3"/>
              <w:spacing w:before="0"/>
              <w:ind w:left="0"/>
              <w:jc w:val="center"/>
              <w:rPr>
                <w:rFonts w:hint="default"/>
                <w:sz w:val="28"/>
                <w:szCs w:val="28"/>
              </w:rPr>
            </w:pPr>
            <w:r>
              <w:rPr>
                <w:w w:val="95"/>
                <w:sz w:val="28"/>
                <w:szCs w:val="28"/>
              </w:rPr>
              <w:t>赣南科技学院</w:t>
            </w:r>
          </w:p>
        </w:tc>
        <w:tc>
          <w:tcPr>
            <w:tcW w:w="1408" w:type="pct"/>
            <w:tcBorders>
              <w:top w:val="single" w:sz="4" w:space="0" w:color="auto"/>
              <w:left w:val="single" w:sz="4" w:space="0" w:color="auto"/>
              <w:bottom w:val="single" w:sz="4" w:space="0" w:color="auto"/>
              <w:right w:val="single" w:sz="4" w:space="0" w:color="auto"/>
              <w:tl2br w:val="nil"/>
              <w:tr2bl w:val="nil"/>
            </w:tcBorders>
            <w:vAlign w:val="center"/>
          </w:tcPr>
          <w:p w14:paraId="12061068" w14:textId="77777777" w:rsidR="007508EC" w:rsidRDefault="00000000">
            <w:pPr>
              <w:jc w:val="both"/>
              <w:rPr>
                <w:rFonts w:ascii="仿宋" w:eastAsia="仿宋" w:hAnsi="仿宋"/>
              </w:rPr>
            </w:pPr>
            <w:r>
              <w:rPr>
                <w:rFonts w:ascii="仿宋" w:eastAsia="仿宋" w:hAnsi="仿宋"/>
              </w:rPr>
              <w:t>产业化试验研究方案的制定与实施；整体部署深部矿产资源高效采掘关键技术的工业试验研究的方案，对推动自动化开采、绿色爆破等工艺在工业生产中的研究应用做出创造性贡献。</w:t>
            </w:r>
          </w:p>
        </w:tc>
      </w:tr>
      <w:tr w:rsidR="007508EC" w14:paraId="4797E639" w14:textId="77777777">
        <w:trPr>
          <w:jc w:val="center"/>
        </w:trPr>
        <w:tc>
          <w:tcPr>
            <w:tcW w:w="604" w:type="pct"/>
            <w:tcBorders>
              <w:top w:val="single" w:sz="4" w:space="0" w:color="auto"/>
              <w:left w:val="single" w:sz="4" w:space="0" w:color="auto"/>
              <w:bottom w:val="single" w:sz="4" w:space="0" w:color="auto"/>
              <w:right w:val="single" w:sz="4" w:space="0" w:color="auto"/>
              <w:tl2br w:val="nil"/>
              <w:tr2bl w:val="nil"/>
            </w:tcBorders>
            <w:vAlign w:val="center"/>
          </w:tcPr>
          <w:p w14:paraId="522E6EA2" w14:textId="77777777" w:rsidR="007508EC" w:rsidRDefault="00000000">
            <w:pPr>
              <w:pStyle w:val="a3"/>
              <w:spacing w:before="0"/>
              <w:ind w:left="0"/>
              <w:jc w:val="center"/>
              <w:rPr>
                <w:rFonts w:hint="default"/>
                <w:w w:val="95"/>
                <w:sz w:val="28"/>
                <w:szCs w:val="28"/>
              </w:rPr>
            </w:pPr>
            <w:r>
              <w:rPr>
                <w:w w:val="95"/>
                <w:sz w:val="28"/>
                <w:szCs w:val="28"/>
              </w:rPr>
              <w:t>邹雄刚</w:t>
            </w:r>
          </w:p>
        </w:tc>
        <w:tc>
          <w:tcPr>
            <w:tcW w:w="455" w:type="pct"/>
            <w:tcBorders>
              <w:top w:val="single" w:sz="4" w:space="0" w:color="auto"/>
              <w:left w:val="single" w:sz="4" w:space="0" w:color="auto"/>
              <w:bottom w:val="single" w:sz="4" w:space="0" w:color="auto"/>
              <w:right w:val="single" w:sz="4" w:space="0" w:color="auto"/>
              <w:tl2br w:val="nil"/>
              <w:tr2bl w:val="nil"/>
            </w:tcBorders>
            <w:vAlign w:val="center"/>
          </w:tcPr>
          <w:p w14:paraId="6802E753" w14:textId="77777777" w:rsidR="007508EC" w:rsidRDefault="00000000">
            <w:pPr>
              <w:pStyle w:val="a3"/>
              <w:spacing w:before="0"/>
              <w:ind w:left="0"/>
              <w:jc w:val="center"/>
              <w:rPr>
                <w:rFonts w:hint="default"/>
                <w:sz w:val="28"/>
                <w:szCs w:val="28"/>
              </w:rPr>
            </w:pPr>
            <w:r>
              <w:rPr>
                <w:sz w:val="28"/>
                <w:szCs w:val="28"/>
              </w:rPr>
              <w:t>7</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60672CB5" w14:textId="77777777" w:rsidR="007508EC" w:rsidRDefault="00000000">
            <w:pPr>
              <w:pStyle w:val="a3"/>
              <w:spacing w:before="0"/>
              <w:ind w:left="0"/>
              <w:jc w:val="center"/>
              <w:rPr>
                <w:rFonts w:hint="default"/>
                <w:sz w:val="28"/>
                <w:szCs w:val="28"/>
              </w:rPr>
            </w:pPr>
            <w:r>
              <w:rPr>
                <w:sz w:val="28"/>
                <w:szCs w:val="28"/>
              </w:rPr>
              <w:t>干部</w:t>
            </w:r>
          </w:p>
        </w:tc>
        <w:tc>
          <w:tcPr>
            <w:tcW w:w="450" w:type="pct"/>
            <w:tcBorders>
              <w:top w:val="single" w:sz="4" w:space="0" w:color="auto"/>
              <w:left w:val="single" w:sz="4" w:space="0" w:color="auto"/>
              <w:bottom w:val="single" w:sz="4" w:space="0" w:color="auto"/>
              <w:right w:val="single" w:sz="4" w:space="0" w:color="auto"/>
              <w:tl2br w:val="nil"/>
              <w:tr2bl w:val="nil"/>
            </w:tcBorders>
            <w:vAlign w:val="center"/>
          </w:tcPr>
          <w:p w14:paraId="4CD0D205" w14:textId="77777777" w:rsidR="007508EC" w:rsidRDefault="00000000">
            <w:pPr>
              <w:pStyle w:val="a3"/>
              <w:spacing w:before="0"/>
              <w:ind w:left="0"/>
              <w:jc w:val="center"/>
              <w:rPr>
                <w:rFonts w:hint="default"/>
                <w:sz w:val="28"/>
                <w:szCs w:val="28"/>
              </w:rPr>
            </w:pPr>
            <w:r>
              <w:rPr>
                <w:sz w:val="28"/>
                <w:szCs w:val="28"/>
              </w:rPr>
              <w:t>讲师</w:t>
            </w:r>
          </w:p>
        </w:tc>
        <w:tc>
          <w:tcPr>
            <w:tcW w:w="780" w:type="pct"/>
            <w:tcBorders>
              <w:top w:val="single" w:sz="4" w:space="0" w:color="auto"/>
              <w:left w:val="single" w:sz="4" w:space="0" w:color="auto"/>
              <w:bottom w:val="single" w:sz="4" w:space="0" w:color="auto"/>
              <w:right w:val="single" w:sz="4" w:space="0" w:color="auto"/>
              <w:tl2br w:val="nil"/>
              <w:tr2bl w:val="nil"/>
            </w:tcBorders>
            <w:vAlign w:val="center"/>
          </w:tcPr>
          <w:p w14:paraId="32054618" w14:textId="77777777" w:rsidR="007508EC" w:rsidRDefault="00000000">
            <w:pPr>
              <w:jc w:val="center"/>
              <w:rPr>
                <w:rFonts w:ascii="仿宋" w:eastAsia="仿宋" w:cs="仿宋" w:hint="default"/>
                <w:w w:val="95"/>
                <w:sz w:val="28"/>
                <w:szCs w:val="28"/>
              </w:rPr>
            </w:pPr>
            <w:r>
              <w:rPr>
                <w:rFonts w:ascii="仿宋" w:eastAsia="仿宋" w:cs="仿宋"/>
                <w:w w:val="95"/>
                <w:sz w:val="28"/>
                <w:szCs w:val="28"/>
              </w:rPr>
              <w:t>赣南科技学院</w:t>
            </w:r>
          </w:p>
        </w:tc>
        <w:tc>
          <w:tcPr>
            <w:tcW w:w="828" w:type="pct"/>
            <w:tcBorders>
              <w:top w:val="single" w:sz="4" w:space="0" w:color="auto"/>
              <w:left w:val="single" w:sz="4" w:space="0" w:color="auto"/>
              <w:bottom w:val="single" w:sz="4" w:space="0" w:color="auto"/>
              <w:right w:val="single" w:sz="4" w:space="0" w:color="auto"/>
              <w:tl2br w:val="nil"/>
              <w:tr2bl w:val="nil"/>
            </w:tcBorders>
            <w:vAlign w:val="center"/>
          </w:tcPr>
          <w:p w14:paraId="375A254F" w14:textId="77777777" w:rsidR="007508EC" w:rsidRDefault="00000000">
            <w:pPr>
              <w:pStyle w:val="a3"/>
              <w:spacing w:before="0"/>
              <w:ind w:left="0"/>
              <w:jc w:val="center"/>
              <w:rPr>
                <w:rFonts w:hint="default"/>
                <w:sz w:val="28"/>
                <w:szCs w:val="28"/>
              </w:rPr>
            </w:pPr>
            <w:r>
              <w:rPr>
                <w:w w:val="95"/>
                <w:sz w:val="28"/>
                <w:szCs w:val="28"/>
              </w:rPr>
              <w:t>赣南科技学院</w:t>
            </w:r>
          </w:p>
        </w:tc>
        <w:tc>
          <w:tcPr>
            <w:tcW w:w="1408" w:type="pct"/>
            <w:tcBorders>
              <w:top w:val="single" w:sz="4" w:space="0" w:color="auto"/>
              <w:left w:val="single" w:sz="4" w:space="0" w:color="auto"/>
              <w:bottom w:val="single" w:sz="4" w:space="0" w:color="auto"/>
              <w:right w:val="single" w:sz="4" w:space="0" w:color="auto"/>
              <w:tl2br w:val="nil"/>
              <w:tr2bl w:val="nil"/>
            </w:tcBorders>
            <w:vAlign w:val="center"/>
          </w:tcPr>
          <w:p w14:paraId="7C7A4C6F" w14:textId="77777777" w:rsidR="007508EC" w:rsidRDefault="00000000">
            <w:pPr>
              <w:rPr>
                <w:rFonts w:ascii="仿宋" w:eastAsia="仿宋" w:hAnsi="仿宋"/>
              </w:rPr>
            </w:pPr>
            <w:r>
              <w:rPr>
                <w:rFonts w:ascii="仿宋" w:eastAsia="仿宋" w:hAnsi="仿宋"/>
              </w:rPr>
              <w:t>尾矿资源化利用的综合技术的研发与相关的理论研究，完善了试验研究方案，对整体方案的可行性进行了论证，主要制定了从尾矿中回收矿物试验研究的具体措施，为尾矿的资源化利用研究奠定了基础。</w:t>
            </w:r>
          </w:p>
          <w:p w14:paraId="0AB5B4D4" w14:textId="77777777" w:rsidR="007508EC" w:rsidRDefault="007508EC">
            <w:pPr>
              <w:rPr>
                <w:rFonts w:ascii="仿宋" w:eastAsia="仿宋" w:hAnsi="仿宋"/>
              </w:rPr>
            </w:pPr>
          </w:p>
        </w:tc>
      </w:tr>
      <w:tr w:rsidR="007508EC" w14:paraId="69489D5E" w14:textId="77777777">
        <w:trPr>
          <w:jc w:val="center"/>
        </w:trPr>
        <w:tc>
          <w:tcPr>
            <w:tcW w:w="604" w:type="pct"/>
            <w:tcBorders>
              <w:top w:val="single" w:sz="4" w:space="0" w:color="auto"/>
              <w:left w:val="single" w:sz="4" w:space="0" w:color="auto"/>
              <w:bottom w:val="single" w:sz="4" w:space="0" w:color="auto"/>
              <w:right w:val="single" w:sz="4" w:space="0" w:color="auto"/>
              <w:tl2br w:val="nil"/>
              <w:tr2bl w:val="nil"/>
            </w:tcBorders>
            <w:vAlign w:val="center"/>
          </w:tcPr>
          <w:p w14:paraId="42C85531" w14:textId="77777777" w:rsidR="007508EC" w:rsidRDefault="00000000">
            <w:pPr>
              <w:pStyle w:val="a3"/>
              <w:spacing w:before="0"/>
              <w:ind w:left="0"/>
              <w:jc w:val="center"/>
              <w:rPr>
                <w:rFonts w:hint="default"/>
                <w:w w:val="95"/>
                <w:sz w:val="28"/>
                <w:szCs w:val="28"/>
              </w:rPr>
            </w:pPr>
            <w:r>
              <w:rPr>
                <w:w w:val="95"/>
                <w:sz w:val="28"/>
                <w:szCs w:val="28"/>
              </w:rPr>
              <w:t>钟海</w:t>
            </w:r>
          </w:p>
        </w:tc>
        <w:tc>
          <w:tcPr>
            <w:tcW w:w="455" w:type="pct"/>
            <w:tcBorders>
              <w:top w:val="single" w:sz="4" w:space="0" w:color="auto"/>
              <w:left w:val="single" w:sz="4" w:space="0" w:color="auto"/>
              <w:bottom w:val="single" w:sz="4" w:space="0" w:color="auto"/>
              <w:right w:val="single" w:sz="4" w:space="0" w:color="auto"/>
              <w:tl2br w:val="nil"/>
              <w:tr2bl w:val="nil"/>
            </w:tcBorders>
            <w:vAlign w:val="center"/>
          </w:tcPr>
          <w:p w14:paraId="694D6E8A" w14:textId="77777777" w:rsidR="007508EC" w:rsidRDefault="00000000">
            <w:pPr>
              <w:pStyle w:val="a3"/>
              <w:spacing w:before="0"/>
              <w:ind w:left="0"/>
              <w:jc w:val="center"/>
              <w:rPr>
                <w:rFonts w:hint="default"/>
                <w:sz w:val="28"/>
                <w:szCs w:val="28"/>
              </w:rPr>
            </w:pPr>
            <w:r>
              <w:rPr>
                <w:sz w:val="28"/>
                <w:szCs w:val="28"/>
              </w:rPr>
              <w:t>8</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22BBB5FF" w14:textId="77777777" w:rsidR="007508EC" w:rsidRDefault="00000000">
            <w:pPr>
              <w:pStyle w:val="a3"/>
              <w:spacing w:before="0"/>
              <w:ind w:left="0"/>
              <w:jc w:val="center"/>
              <w:rPr>
                <w:rFonts w:hint="default"/>
                <w:sz w:val="28"/>
                <w:szCs w:val="28"/>
              </w:rPr>
            </w:pPr>
            <w:r>
              <w:rPr>
                <w:sz w:val="28"/>
                <w:szCs w:val="28"/>
              </w:rPr>
              <w:t>生产矿长</w:t>
            </w:r>
          </w:p>
        </w:tc>
        <w:tc>
          <w:tcPr>
            <w:tcW w:w="450" w:type="pct"/>
            <w:tcBorders>
              <w:top w:val="single" w:sz="4" w:space="0" w:color="auto"/>
              <w:left w:val="single" w:sz="4" w:space="0" w:color="auto"/>
              <w:bottom w:val="single" w:sz="4" w:space="0" w:color="auto"/>
              <w:right w:val="single" w:sz="4" w:space="0" w:color="auto"/>
              <w:tl2br w:val="nil"/>
              <w:tr2bl w:val="nil"/>
            </w:tcBorders>
            <w:vAlign w:val="center"/>
          </w:tcPr>
          <w:p w14:paraId="7B4E9327" w14:textId="77777777" w:rsidR="007508EC" w:rsidRDefault="00000000">
            <w:pPr>
              <w:pStyle w:val="a3"/>
              <w:spacing w:before="0"/>
              <w:ind w:left="0"/>
              <w:jc w:val="center"/>
              <w:rPr>
                <w:rFonts w:hint="default"/>
                <w:sz w:val="28"/>
                <w:szCs w:val="28"/>
              </w:rPr>
            </w:pPr>
            <w:r>
              <w:rPr>
                <w:sz w:val="28"/>
                <w:szCs w:val="28"/>
              </w:rPr>
              <w:t>高级工程师</w:t>
            </w:r>
          </w:p>
        </w:tc>
        <w:tc>
          <w:tcPr>
            <w:tcW w:w="780" w:type="pct"/>
            <w:tcBorders>
              <w:top w:val="single" w:sz="4" w:space="0" w:color="auto"/>
              <w:left w:val="single" w:sz="4" w:space="0" w:color="auto"/>
              <w:bottom w:val="single" w:sz="4" w:space="0" w:color="auto"/>
              <w:right w:val="single" w:sz="4" w:space="0" w:color="auto"/>
              <w:tl2br w:val="nil"/>
              <w:tr2bl w:val="nil"/>
            </w:tcBorders>
            <w:vAlign w:val="center"/>
          </w:tcPr>
          <w:p w14:paraId="13E70A61" w14:textId="77777777" w:rsidR="007508EC" w:rsidRDefault="00000000">
            <w:pPr>
              <w:pStyle w:val="a3"/>
              <w:spacing w:before="0"/>
              <w:ind w:left="0"/>
              <w:jc w:val="center"/>
              <w:rPr>
                <w:rFonts w:hint="default"/>
                <w:w w:val="95"/>
                <w:sz w:val="28"/>
                <w:szCs w:val="28"/>
              </w:rPr>
            </w:pPr>
            <w:r>
              <w:rPr>
                <w:w w:val="95"/>
                <w:sz w:val="28"/>
                <w:szCs w:val="28"/>
              </w:rPr>
              <w:t>江西钨业控股集团有限公司</w:t>
            </w:r>
          </w:p>
        </w:tc>
        <w:tc>
          <w:tcPr>
            <w:tcW w:w="828" w:type="pct"/>
            <w:tcBorders>
              <w:top w:val="single" w:sz="4" w:space="0" w:color="auto"/>
              <w:left w:val="single" w:sz="4" w:space="0" w:color="auto"/>
              <w:bottom w:val="single" w:sz="4" w:space="0" w:color="auto"/>
              <w:right w:val="single" w:sz="4" w:space="0" w:color="auto"/>
              <w:tl2br w:val="nil"/>
              <w:tr2bl w:val="nil"/>
            </w:tcBorders>
            <w:vAlign w:val="center"/>
          </w:tcPr>
          <w:p w14:paraId="45978358" w14:textId="77777777" w:rsidR="007508EC" w:rsidRDefault="00000000">
            <w:pPr>
              <w:pStyle w:val="a3"/>
              <w:spacing w:before="0"/>
              <w:ind w:left="0"/>
              <w:jc w:val="center"/>
              <w:rPr>
                <w:rFonts w:hint="default"/>
                <w:sz w:val="28"/>
                <w:szCs w:val="28"/>
              </w:rPr>
            </w:pPr>
            <w:r>
              <w:rPr>
                <w:w w:val="95"/>
                <w:sz w:val="28"/>
                <w:szCs w:val="28"/>
              </w:rPr>
              <w:t>江西钨业控股集团有限公司</w:t>
            </w:r>
          </w:p>
        </w:tc>
        <w:tc>
          <w:tcPr>
            <w:tcW w:w="1408" w:type="pct"/>
            <w:tcBorders>
              <w:top w:val="single" w:sz="4" w:space="0" w:color="auto"/>
              <w:left w:val="single" w:sz="4" w:space="0" w:color="auto"/>
              <w:bottom w:val="single" w:sz="4" w:space="0" w:color="auto"/>
              <w:right w:val="single" w:sz="4" w:space="0" w:color="auto"/>
              <w:tl2br w:val="nil"/>
              <w:tr2bl w:val="nil"/>
            </w:tcBorders>
            <w:vAlign w:val="center"/>
          </w:tcPr>
          <w:p w14:paraId="15F9268F" w14:textId="77777777" w:rsidR="007508EC" w:rsidRDefault="00000000">
            <w:pPr>
              <w:jc w:val="both"/>
              <w:rPr>
                <w:rFonts w:ascii="仿宋" w:eastAsia="仿宋" w:hAnsi="仿宋"/>
              </w:rPr>
            </w:pPr>
            <w:r>
              <w:rPr>
                <w:rFonts w:ascii="仿宋" w:eastAsia="仿宋" w:hAnsi="仿宋"/>
              </w:rPr>
              <w:t>关键技术产业化应用方案的制定与实施，为实现深部矿体资源高效采掘关键技术的产业化，制定了实施的整体方案与措施，推进了深部矿体开采顺序的改造工程，促成了深部破碎矿体处理能力的跨越；对项目的产业化实施做出突出贡献。</w:t>
            </w:r>
          </w:p>
        </w:tc>
      </w:tr>
      <w:tr w:rsidR="007508EC" w14:paraId="1C0E80AD" w14:textId="77777777">
        <w:trPr>
          <w:jc w:val="center"/>
        </w:trPr>
        <w:tc>
          <w:tcPr>
            <w:tcW w:w="604" w:type="pct"/>
            <w:tcBorders>
              <w:top w:val="single" w:sz="4" w:space="0" w:color="auto"/>
              <w:left w:val="single" w:sz="4" w:space="0" w:color="auto"/>
              <w:bottom w:val="single" w:sz="4" w:space="0" w:color="auto"/>
              <w:right w:val="single" w:sz="4" w:space="0" w:color="auto"/>
              <w:tl2br w:val="nil"/>
              <w:tr2bl w:val="nil"/>
            </w:tcBorders>
            <w:vAlign w:val="center"/>
          </w:tcPr>
          <w:p w14:paraId="1C7F78AD" w14:textId="77777777" w:rsidR="007508EC" w:rsidRDefault="00000000">
            <w:pPr>
              <w:pStyle w:val="a3"/>
              <w:spacing w:before="0"/>
              <w:ind w:left="0"/>
              <w:jc w:val="center"/>
              <w:rPr>
                <w:rFonts w:hint="default"/>
                <w:sz w:val="28"/>
                <w:szCs w:val="28"/>
              </w:rPr>
            </w:pPr>
            <w:proofErr w:type="gramStart"/>
            <w:r>
              <w:rPr>
                <w:w w:val="95"/>
                <w:sz w:val="28"/>
                <w:szCs w:val="28"/>
              </w:rPr>
              <w:t>黄惟盛</w:t>
            </w:r>
            <w:proofErr w:type="gramEnd"/>
          </w:p>
        </w:tc>
        <w:tc>
          <w:tcPr>
            <w:tcW w:w="455" w:type="pct"/>
            <w:tcBorders>
              <w:top w:val="single" w:sz="4" w:space="0" w:color="auto"/>
              <w:left w:val="single" w:sz="4" w:space="0" w:color="auto"/>
              <w:bottom w:val="single" w:sz="4" w:space="0" w:color="auto"/>
              <w:right w:val="single" w:sz="4" w:space="0" w:color="auto"/>
              <w:tl2br w:val="nil"/>
              <w:tr2bl w:val="nil"/>
            </w:tcBorders>
            <w:vAlign w:val="center"/>
          </w:tcPr>
          <w:p w14:paraId="3CCF55E8" w14:textId="77777777" w:rsidR="007508EC" w:rsidRDefault="00000000">
            <w:pPr>
              <w:pStyle w:val="a3"/>
              <w:spacing w:before="0"/>
              <w:ind w:left="0"/>
              <w:jc w:val="center"/>
              <w:rPr>
                <w:rFonts w:hint="default"/>
                <w:sz w:val="28"/>
                <w:szCs w:val="28"/>
              </w:rPr>
            </w:pPr>
            <w:r>
              <w:rPr>
                <w:sz w:val="28"/>
                <w:szCs w:val="28"/>
              </w:rPr>
              <w:t>9</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06551178" w14:textId="77777777" w:rsidR="007508EC" w:rsidRDefault="00000000">
            <w:pPr>
              <w:pStyle w:val="a3"/>
              <w:spacing w:before="0"/>
              <w:ind w:left="0"/>
              <w:jc w:val="center"/>
              <w:rPr>
                <w:rFonts w:hint="default"/>
                <w:sz w:val="28"/>
                <w:szCs w:val="28"/>
              </w:rPr>
            </w:pPr>
            <w:r>
              <w:rPr>
                <w:sz w:val="28"/>
                <w:szCs w:val="28"/>
              </w:rPr>
              <w:t>生产</w:t>
            </w:r>
            <w:r>
              <w:rPr>
                <w:sz w:val="28"/>
                <w:szCs w:val="28"/>
              </w:rPr>
              <w:lastRenderedPageBreak/>
              <w:t>矿长</w:t>
            </w:r>
          </w:p>
        </w:tc>
        <w:tc>
          <w:tcPr>
            <w:tcW w:w="450" w:type="pct"/>
            <w:tcBorders>
              <w:top w:val="single" w:sz="4" w:space="0" w:color="auto"/>
              <w:left w:val="single" w:sz="4" w:space="0" w:color="auto"/>
              <w:bottom w:val="single" w:sz="4" w:space="0" w:color="auto"/>
              <w:right w:val="single" w:sz="4" w:space="0" w:color="auto"/>
              <w:tl2br w:val="nil"/>
              <w:tr2bl w:val="nil"/>
            </w:tcBorders>
            <w:vAlign w:val="center"/>
          </w:tcPr>
          <w:p w14:paraId="5C830BDA" w14:textId="77777777" w:rsidR="007508EC" w:rsidRDefault="00000000">
            <w:pPr>
              <w:pStyle w:val="a3"/>
              <w:spacing w:before="0"/>
              <w:ind w:left="0"/>
              <w:jc w:val="center"/>
              <w:rPr>
                <w:rFonts w:hint="default"/>
                <w:sz w:val="28"/>
                <w:szCs w:val="28"/>
              </w:rPr>
            </w:pPr>
            <w:r>
              <w:rPr>
                <w:sz w:val="28"/>
                <w:szCs w:val="28"/>
              </w:rPr>
              <w:lastRenderedPageBreak/>
              <w:t>高级</w:t>
            </w:r>
            <w:r>
              <w:rPr>
                <w:sz w:val="28"/>
                <w:szCs w:val="28"/>
              </w:rPr>
              <w:lastRenderedPageBreak/>
              <w:t>工程师</w:t>
            </w:r>
          </w:p>
        </w:tc>
        <w:tc>
          <w:tcPr>
            <w:tcW w:w="780" w:type="pct"/>
            <w:tcBorders>
              <w:top w:val="single" w:sz="4" w:space="0" w:color="auto"/>
              <w:left w:val="single" w:sz="4" w:space="0" w:color="auto"/>
              <w:bottom w:val="single" w:sz="4" w:space="0" w:color="auto"/>
              <w:right w:val="single" w:sz="4" w:space="0" w:color="auto"/>
              <w:tl2br w:val="nil"/>
              <w:tr2bl w:val="nil"/>
            </w:tcBorders>
            <w:vAlign w:val="center"/>
          </w:tcPr>
          <w:p w14:paraId="26B5DC74" w14:textId="77777777" w:rsidR="007508EC" w:rsidRDefault="00000000">
            <w:pPr>
              <w:pStyle w:val="a3"/>
              <w:spacing w:before="0"/>
              <w:ind w:left="0"/>
              <w:jc w:val="center"/>
              <w:rPr>
                <w:rFonts w:hint="default"/>
                <w:w w:val="95"/>
                <w:sz w:val="28"/>
                <w:szCs w:val="28"/>
              </w:rPr>
            </w:pPr>
            <w:r>
              <w:rPr>
                <w:w w:val="95"/>
                <w:sz w:val="28"/>
                <w:szCs w:val="28"/>
              </w:rPr>
              <w:lastRenderedPageBreak/>
              <w:t>江西铜业</w:t>
            </w:r>
            <w:r>
              <w:rPr>
                <w:w w:val="95"/>
                <w:sz w:val="28"/>
                <w:szCs w:val="28"/>
              </w:rPr>
              <w:lastRenderedPageBreak/>
              <w:t>股份有限公司武山铜矿</w:t>
            </w:r>
          </w:p>
        </w:tc>
        <w:tc>
          <w:tcPr>
            <w:tcW w:w="828" w:type="pct"/>
            <w:tcBorders>
              <w:top w:val="single" w:sz="4" w:space="0" w:color="auto"/>
              <w:left w:val="single" w:sz="4" w:space="0" w:color="auto"/>
              <w:bottom w:val="single" w:sz="4" w:space="0" w:color="auto"/>
              <w:right w:val="single" w:sz="4" w:space="0" w:color="auto"/>
              <w:tl2br w:val="nil"/>
              <w:tr2bl w:val="nil"/>
            </w:tcBorders>
            <w:vAlign w:val="center"/>
          </w:tcPr>
          <w:p w14:paraId="19485B6D" w14:textId="77777777" w:rsidR="007508EC" w:rsidRDefault="00000000">
            <w:pPr>
              <w:pStyle w:val="a3"/>
              <w:spacing w:before="0"/>
              <w:ind w:left="0"/>
              <w:jc w:val="center"/>
              <w:rPr>
                <w:rFonts w:hint="default"/>
                <w:sz w:val="28"/>
                <w:szCs w:val="28"/>
              </w:rPr>
            </w:pPr>
            <w:r>
              <w:rPr>
                <w:w w:val="95"/>
                <w:sz w:val="28"/>
                <w:szCs w:val="28"/>
              </w:rPr>
              <w:lastRenderedPageBreak/>
              <w:t>江西铜业</w:t>
            </w:r>
            <w:r>
              <w:rPr>
                <w:w w:val="95"/>
                <w:sz w:val="28"/>
                <w:szCs w:val="28"/>
              </w:rPr>
              <w:lastRenderedPageBreak/>
              <w:t>股份有限公司武山铜矿</w:t>
            </w:r>
          </w:p>
        </w:tc>
        <w:tc>
          <w:tcPr>
            <w:tcW w:w="1408" w:type="pct"/>
            <w:tcBorders>
              <w:top w:val="single" w:sz="4" w:space="0" w:color="auto"/>
              <w:left w:val="single" w:sz="4" w:space="0" w:color="auto"/>
              <w:bottom w:val="single" w:sz="4" w:space="0" w:color="auto"/>
              <w:right w:val="single" w:sz="4" w:space="0" w:color="auto"/>
              <w:tl2br w:val="nil"/>
              <w:tr2bl w:val="nil"/>
            </w:tcBorders>
            <w:vAlign w:val="center"/>
          </w:tcPr>
          <w:p w14:paraId="29C3A526" w14:textId="77777777" w:rsidR="007508EC" w:rsidRDefault="00000000">
            <w:pPr>
              <w:pStyle w:val="a3"/>
              <w:spacing w:before="0"/>
              <w:ind w:left="0"/>
              <w:jc w:val="both"/>
              <w:rPr>
                <w:rFonts w:hint="default"/>
                <w:sz w:val="28"/>
                <w:szCs w:val="28"/>
              </w:rPr>
            </w:pPr>
            <w:r>
              <w:rPr>
                <w:rFonts w:hAnsi="仿宋" w:cs="Times New Roman"/>
                <w:sz w:val="24"/>
                <w:szCs w:val="24"/>
              </w:rPr>
              <w:lastRenderedPageBreak/>
              <w:t>关键技术的实验室验</w:t>
            </w:r>
            <w:r>
              <w:rPr>
                <w:rFonts w:hAnsi="仿宋" w:cs="Times New Roman"/>
                <w:sz w:val="24"/>
                <w:szCs w:val="24"/>
              </w:rPr>
              <w:lastRenderedPageBreak/>
              <w:t>证，完善了试验研究方案，对整体方案的可行性进行了论证，主要制定了深部破碎矿体安全开采研究的具体措施，为破碎矿体的整体开采研究奠定了基础。</w:t>
            </w:r>
          </w:p>
        </w:tc>
      </w:tr>
      <w:tr w:rsidR="007508EC" w14:paraId="674F4446" w14:textId="77777777">
        <w:trPr>
          <w:jc w:val="center"/>
        </w:trPr>
        <w:tc>
          <w:tcPr>
            <w:tcW w:w="604" w:type="pct"/>
            <w:tcBorders>
              <w:top w:val="single" w:sz="4" w:space="0" w:color="auto"/>
              <w:left w:val="single" w:sz="4" w:space="0" w:color="auto"/>
              <w:bottom w:val="single" w:sz="4" w:space="0" w:color="auto"/>
              <w:right w:val="single" w:sz="4" w:space="0" w:color="auto"/>
              <w:tl2br w:val="nil"/>
              <w:tr2bl w:val="nil"/>
            </w:tcBorders>
            <w:vAlign w:val="center"/>
          </w:tcPr>
          <w:p w14:paraId="42B059C6" w14:textId="77777777" w:rsidR="007508EC" w:rsidRDefault="00000000">
            <w:pPr>
              <w:pStyle w:val="a3"/>
              <w:spacing w:before="0"/>
              <w:ind w:left="0"/>
              <w:jc w:val="center"/>
              <w:rPr>
                <w:rFonts w:hint="default"/>
                <w:w w:val="95"/>
                <w:sz w:val="28"/>
                <w:szCs w:val="28"/>
              </w:rPr>
            </w:pPr>
            <w:r>
              <w:rPr>
                <w:w w:val="95"/>
                <w:sz w:val="28"/>
                <w:szCs w:val="28"/>
              </w:rPr>
              <w:lastRenderedPageBreak/>
              <w:t>林敏</w:t>
            </w:r>
          </w:p>
        </w:tc>
        <w:tc>
          <w:tcPr>
            <w:tcW w:w="455" w:type="pct"/>
            <w:tcBorders>
              <w:top w:val="single" w:sz="4" w:space="0" w:color="auto"/>
              <w:left w:val="single" w:sz="4" w:space="0" w:color="auto"/>
              <w:bottom w:val="single" w:sz="4" w:space="0" w:color="auto"/>
              <w:right w:val="single" w:sz="4" w:space="0" w:color="auto"/>
              <w:tl2br w:val="nil"/>
              <w:tr2bl w:val="nil"/>
            </w:tcBorders>
            <w:vAlign w:val="center"/>
          </w:tcPr>
          <w:p w14:paraId="724B7729" w14:textId="77777777" w:rsidR="007508EC" w:rsidRDefault="00000000">
            <w:pPr>
              <w:pStyle w:val="a3"/>
              <w:spacing w:before="0"/>
              <w:ind w:left="0"/>
              <w:jc w:val="center"/>
              <w:rPr>
                <w:rFonts w:hint="default"/>
                <w:sz w:val="28"/>
                <w:szCs w:val="28"/>
              </w:rPr>
            </w:pPr>
            <w:r>
              <w:rPr>
                <w:sz w:val="28"/>
                <w:szCs w:val="28"/>
              </w:rPr>
              <w:t>10</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1AC8CA90" w14:textId="77777777" w:rsidR="007508EC" w:rsidRDefault="00000000">
            <w:pPr>
              <w:pStyle w:val="a3"/>
              <w:spacing w:before="0"/>
              <w:ind w:left="0"/>
              <w:jc w:val="center"/>
              <w:rPr>
                <w:rFonts w:hint="default"/>
                <w:sz w:val="28"/>
                <w:szCs w:val="28"/>
              </w:rPr>
            </w:pPr>
            <w:r>
              <w:rPr>
                <w:sz w:val="28"/>
                <w:szCs w:val="28"/>
              </w:rPr>
              <w:t>副总工程师</w:t>
            </w:r>
          </w:p>
        </w:tc>
        <w:tc>
          <w:tcPr>
            <w:tcW w:w="450" w:type="pct"/>
            <w:tcBorders>
              <w:top w:val="single" w:sz="4" w:space="0" w:color="auto"/>
              <w:left w:val="single" w:sz="4" w:space="0" w:color="auto"/>
              <w:bottom w:val="single" w:sz="4" w:space="0" w:color="auto"/>
              <w:right w:val="single" w:sz="4" w:space="0" w:color="auto"/>
              <w:tl2br w:val="nil"/>
              <w:tr2bl w:val="nil"/>
            </w:tcBorders>
            <w:vAlign w:val="center"/>
          </w:tcPr>
          <w:p w14:paraId="73E3BE7B" w14:textId="77777777" w:rsidR="007508EC" w:rsidRDefault="00000000">
            <w:pPr>
              <w:pStyle w:val="a3"/>
              <w:spacing w:before="0"/>
              <w:ind w:left="0"/>
              <w:jc w:val="center"/>
              <w:rPr>
                <w:rFonts w:hint="default"/>
                <w:sz w:val="28"/>
                <w:szCs w:val="28"/>
              </w:rPr>
            </w:pPr>
            <w:r>
              <w:rPr>
                <w:sz w:val="28"/>
                <w:szCs w:val="28"/>
              </w:rPr>
              <w:t>高级工程师</w:t>
            </w:r>
          </w:p>
        </w:tc>
        <w:tc>
          <w:tcPr>
            <w:tcW w:w="780" w:type="pct"/>
            <w:tcBorders>
              <w:top w:val="single" w:sz="4" w:space="0" w:color="auto"/>
              <w:left w:val="single" w:sz="4" w:space="0" w:color="auto"/>
              <w:bottom w:val="single" w:sz="4" w:space="0" w:color="auto"/>
              <w:right w:val="single" w:sz="4" w:space="0" w:color="auto"/>
              <w:tl2br w:val="nil"/>
              <w:tr2bl w:val="nil"/>
            </w:tcBorders>
            <w:vAlign w:val="center"/>
          </w:tcPr>
          <w:p w14:paraId="64E72A52" w14:textId="77777777" w:rsidR="007508EC" w:rsidRDefault="00000000">
            <w:pPr>
              <w:pStyle w:val="a3"/>
              <w:spacing w:before="0"/>
              <w:ind w:left="0"/>
              <w:jc w:val="center"/>
              <w:rPr>
                <w:rFonts w:hint="default"/>
                <w:w w:val="95"/>
                <w:sz w:val="28"/>
                <w:szCs w:val="28"/>
              </w:rPr>
            </w:pPr>
            <w:r>
              <w:rPr>
                <w:w w:val="95"/>
                <w:sz w:val="28"/>
                <w:szCs w:val="28"/>
              </w:rPr>
              <w:t>安徽庐江龙桥矿业股份有限公司</w:t>
            </w:r>
          </w:p>
        </w:tc>
        <w:tc>
          <w:tcPr>
            <w:tcW w:w="828" w:type="pct"/>
            <w:tcBorders>
              <w:top w:val="single" w:sz="4" w:space="0" w:color="auto"/>
              <w:left w:val="single" w:sz="4" w:space="0" w:color="auto"/>
              <w:bottom w:val="single" w:sz="4" w:space="0" w:color="auto"/>
              <w:right w:val="single" w:sz="4" w:space="0" w:color="auto"/>
              <w:tl2br w:val="nil"/>
              <w:tr2bl w:val="nil"/>
            </w:tcBorders>
            <w:vAlign w:val="center"/>
          </w:tcPr>
          <w:p w14:paraId="2D489442" w14:textId="77777777" w:rsidR="007508EC" w:rsidRDefault="00000000">
            <w:pPr>
              <w:pStyle w:val="a3"/>
              <w:spacing w:before="0"/>
              <w:ind w:left="0"/>
              <w:jc w:val="center"/>
              <w:rPr>
                <w:rFonts w:hint="default"/>
                <w:sz w:val="28"/>
                <w:szCs w:val="28"/>
              </w:rPr>
            </w:pPr>
            <w:r>
              <w:rPr>
                <w:w w:val="95"/>
                <w:sz w:val="28"/>
                <w:szCs w:val="28"/>
              </w:rPr>
              <w:t>安徽庐江龙桥矿业股份有限公司</w:t>
            </w:r>
          </w:p>
        </w:tc>
        <w:tc>
          <w:tcPr>
            <w:tcW w:w="1408" w:type="pct"/>
            <w:tcBorders>
              <w:top w:val="single" w:sz="4" w:space="0" w:color="auto"/>
              <w:left w:val="single" w:sz="4" w:space="0" w:color="auto"/>
              <w:bottom w:val="single" w:sz="4" w:space="0" w:color="auto"/>
              <w:right w:val="single" w:sz="4" w:space="0" w:color="auto"/>
              <w:tl2br w:val="nil"/>
              <w:tr2bl w:val="nil"/>
            </w:tcBorders>
            <w:vAlign w:val="center"/>
          </w:tcPr>
          <w:p w14:paraId="53B0B735" w14:textId="77777777" w:rsidR="007508EC" w:rsidRDefault="00000000">
            <w:pPr>
              <w:jc w:val="both"/>
              <w:rPr>
                <w:rFonts w:ascii="仿宋" w:eastAsia="仿宋" w:hAnsi="仿宋"/>
              </w:rPr>
            </w:pPr>
            <w:r>
              <w:rPr>
                <w:rFonts w:ascii="仿宋" w:eastAsia="仿宋" w:hAnsi="仿宋"/>
              </w:rPr>
              <w:t>产业化试验研究方案的制定与验证，开展典型深部矿体安全开采关键技术的工业试验研究方案，并进行实验方案推广，对改进中深孔爆破应用技术，做出较大贡献。</w:t>
            </w:r>
          </w:p>
        </w:tc>
      </w:tr>
      <w:tr w:rsidR="007508EC" w14:paraId="603F7A0C" w14:textId="77777777">
        <w:trPr>
          <w:jc w:val="center"/>
        </w:trPr>
        <w:tc>
          <w:tcPr>
            <w:tcW w:w="604" w:type="pct"/>
            <w:tcBorders>
              <w:top w:val="single" w:sz="4" w:space="0" w:color="auto"/>
              <w:left w:val="single" w:sz="4" w:space="0" w:color="auto"/>
              <w:bottom w:val="single" w:sz="4" w:space="0" w:color="auto"/>
              <w:right w:val="single" w:sz="4" w:space="0" w:color="auto"/>
              <w:tl2br w:val="nil"/>
              <w:tr2bl w:val="nil"/>
            </w:tcBorders>
            <w:vAlign w:val="center"/>
          </w:tcPr>
          <w:p w14:paraId="1E6F6C32" w14:textId="77777777" w:rsidR="007508EC" w:rsidRDefault="00000000">
            <w:pPr>
              <w:pStyle w:val="a3"/>
              <w:spacing w:before="0"/>
              <w:ind w:left="0"/>
              <w:jc w:val="center"/>
              <w:rPr>
                <w:rFonts w:hint="default"/>
                <w:w w:val="95"/>
                <w:sz w:val="28"/>
                <w:szCs w:val="28"/>
              </w:rPr>
            </w:pPr>
            <w:proofErr w:type="gramStart"/>
            <w:r>
              <w:rPr>
                <w:w w:val="95"/>
                <w:sz w:val="28"/>
                <w:szCs w:val="28"/>
              </w:rPr>
              <w:t>林景尚</w:t>
            </w:r>
            <w:proofErr w:type="gramEnd"/>
          </w:p>
        </w:tc>
        <w:tc>
          <w:tcPr>
            <w:tcW w:w="455" w:type="pct"/>
            <w:tcBorders>
              <w:top w:val="single" w:sz="4" w:space="0" w:color="auto"/>
              <w:left w:val="single" w:sz="4" w:space="0" w:color="auto"/>
              <w:bottom w:val="single" w:sz="4" w:space="0" w:color="auto"/>
              <w:right w:val="single" w:sz="4" w:space="0" w:color="auto"/>
              <w:tl2br w:val="nil"/>
              <w:tr2bl w:val="nil"/>
            </w:tcBorders>
            <w:vAlign w:val="center"/>
          </w:tcPr>
          <w:p w14:paraId="6A87E8D3" w14:textId="77777777" w:rsidR="007508EC" w:rsidRDefault="00000000">
            <w:pPr>
              <w:pStyle w:val="a3"/>
              <w:spacing w:before="0"/>
              <w:ind w:left="0"/>
              <w:jc w:val="center"/>
              <w:rPr>
                <w:rFonts w:hint="default"/>
                <w:sz w:val="28"/>
                <w:szCs w:val="28"/>
              </w:rPr>
            </w:pPr>
            <w:r>
              <w:rPr>
                <w:sz w:val="28"/>
                <w:szCs w:val="28"/>
              </w:rPr>
              <w:t>11</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47FF12A2" w14:textId="77777777" w:rsidR="007508EC" w:rsidRDefault="00000000">
            <w:pPr>
              <w:pStyle w:val="a3"/>
              <w:spacing w:before="0"/>
              <w:ind w:left="0"/>
              <w:jc w:val="center"/>
              <w:rPr>
                <w:rFonts w:hint="default"/>
                <w:sz w:val="28"/>
                <w:szCs w:val="28"/>
              </w:rPr>
            </w:pPr>
            <w:r>
              <w:rPr>
                <w:sz w:val="28"/>
                <w:szCs w:val="28"/>
              </w:rPr>
              <w:t>副总工程师</w:t>
            </w:r>
          </w:p>
        </w:tc>
        <w:tc>
          <w:tcPr>
            <w:tcW w:w="450" w:type="pct"/>
            <w:tcBorders>
              <w:top w:val="single" w:sz="4" w:space="0" w:color="auto"/>
              <w:left w:val="single" w:sz="4" w:space="0" w:color="auto"/>
              <w:bottom w:val="single" w:sz="4" w:space="0" w:color="auto"/>
              <w:right w:val="single" w:sz="4" w:space="0" w:color="auto"/>
              <w:tl2br w:val="nil"/>
              <w:tr2bl w:val="nil"/>
            </w:tcBorders>
            <w:vAlign w:val="center"/>
          </w:tcPr>
          <w:p w14:paraId="69B23B11" w14:textId="77777777" w:rsidR="007508EC" w:rsidRDefault="00000000">
            <w:pPr>
              <w:pStyle w:val="a3"/>
              <w:spacing w:before="0"/>
              <w:ind w:left="0"/>
              <w:jc w:val="center"/>
              <w:rPr>
                <w:rFonts w:hint="default"/>
                <w:sz w:val="28"/>
                <w:szCs w:val="28"/>
              </w:rPr>
            </w:pPr>
            <w:r>
              <w:rPr>
                <w:sz w:val="28"/>
                <w:szCs w:val="28"/>
              </w:rPr>
              <w:t>高级工程师</w:t>
            </w:r>
          </w:p>
        </w:tc>
        <w:tc>
          <w:tcPr>
            <w:tcW w:w="780" w:type="pct"/>
            <w:tcBorders>
              <w:top w:val="single" w:sz="4" w:space="0" w:color="auto"/>
              <w:left w:val="single" w:sz="4" w:space="0" w:color="auto"/>
              <w:bottom w:val="single" w:sz="4" w:space="0" w:color="auto"/>
              <w:right w:val="single" w:sz="4" w:space="0" w:color="auto"/>
              <w:tl2br w:val="nil"/>
              <w:tr2bl w:val="nil"/>
            </w:tcBorders>
            <w:vAlign w:val="center"/>
          </w:tcPr>
          <w:p w14:paraId="69163C0F" w14:textId="77777777" w:rsidR="007508EC" w:rsidRDefault="00000000">
            <w:pPr>
              <w:pStyle w:val="a3"/>
              <w:spacing w:before="0"/>
              <w:ind w:left="0"/>
              <w:jc w:val="center"/>
              <w:rPr>
                <w:rFonts w:hint="default"/>
                <w:w w:val="95"/>
                <w:sz w:val="28"/>
                <w:szCs w:val="28"/>
              </w:rPr>
            </w:pPr>
            <w:r>
              <w:rPr>
                <w:w w:val="95"/>
                <w:sz w:val="28"/>
                <w:szCs w:val="28"/>
              </w:rPr>
              <w:t>安徽庐江龙桥矿业股份有限公司</w:t>
            </w:r>
          </w:p>
        </w:tc>
        <w:tc>
          <w:tcPr>
            <w:tcW w:w="828" w:type="pct"/>
            <w:tcBorders>
              <w:top w:val="single" w:sz="4" w:space="0" w:color="auto"/>
              <w:left w:val="single" w:sz="4" w:space="0" w:color="auto"/>
              <w:bottom w:val="single" w:sz="4" w:space="0" w:color="auto"/>
              <w:right w:val="single" w:sz="4" w:space="0" w:color="auto"/>
              <w:tl2br w:val="nil"/>
              <w:tr2bl w:val="nil"/>
            </w:tcBorders>
            <w:vAlign w:val="center"/>
          </w:tcPr>
          <w:p w14:paraId="2F9FCF62" w14:textId="77777777" w:rsidR="007508EC" w:rsidRDefault="00000000">
            <w:pPr>
              <w:pStyle w:val="a3"/>
              <w:spacing w:before="0"/>
              <w:ind w:left="0"/>
              <w:jc w:val="center"/>
              <w:rPr>
                <w:rFonts w:hint="default"/>
                <w:sz w:val="28"/>
                <w:szCs w:val="28"/>
              </w:rPr>
            </w:pPr>
            <w:r>
              <w:rPr>
                <w:w w:val="95"/>
                <w:sz w:val="28"/>
                <w:szCs w:val="28"/>
              </w:rPr>
              <w:t>安徽庐江龙桥矿业股份有限公司</w:t>
            </w:r>
          </w:p>
        </w:tc>
        <w:tc>
          <w:tcPr>
            <w:tcW w:w="1408" w:type="pct"/>
            <w:tcBorders>
              <w:top w:val="single" w:sz="4" w:space="0" w:color="auto"/>
              <w:left w:val="single" w:sz="4" w:space="0" w:color="auto"/>
              <w:bottom w:val="single" w:sz="4" w:space="0" w:color="auto"/>
              <w:right w:val="single" w:sz="4" w:space="0" w:color="auto"/>
              <w:tl2br w:val="nil"/>
              <w:tr2bl w:val="nil"/>
            </w:tcBorders>
            <w:vAlign w:val="center"/>
          </w:tcPr>
          <w:p w14:paraId="5A3C4E55" w14:textId="77777777" w:rsidR="007508EC" w:rsidRDefault="00000000">
            <w:pPr>
              <w:rPr>
                <w:rFonts w:ascii="仿宋" w:eastAsia="仿宋" w:hAnsi="仿宋"/>
              </w:rPr>
            </w:pPr>
            <w:r>
              <w:rPr>
                <w:rFonts w:ascii="仿宋" w:eastAsia="仿宋" w:hAnsi="仿宋"/>
              </w:rPr>
              <w:t>针对深部破碎矿体的埋藏特点，提出了整体开采，分阶段处理的开采方案，改进了高效采掘与快速</w:t>
            </w:r>
            <w:proofErr w:type="gramStart"/>
            <w:r>
              <w:rPr>
                <w:rFonts w:ascii="仿宋" w:eastAsia="仿宋" w:hAnsi="仿宋"/>
              </w:rPr>
              <w:t>知乎和充填</w:t>
            </w:r>
            <w:proofErr w:type="gramEnd"/>
            <w:r>
              <w:rPr>
                <w:rFonts w:ascii="仿宋" w:eastAsia="仿宋" w:hAnsi="仿宋"/>
              </w:rPr>
              <w:t>的完整技术，对倾斜破碎矿体开采做出较大贡献。</w:t>
            </w:r>
          </w:p>
        </w:tc>
      </w:tr>
    </w:tbl>
    <w:p w14:paraId="05874578" w14:textId="77777777" w:rsidR="007508EC" w:rsidRDefault="007508EC">
      <w:pPr>
        <w:pStyle w:val="a3"/>
        <w:spacing w:before="0" w:line="578" w:lineRule="exact"/>
        <w:ind w:left="0" w:firstLineChars="200" w:firstLine="643"/>
        <w:jc w:val="both"/>
        <w:rPr>
          <w:rFonts w:hint="default"/>
          <w:b/>
        </w:rPr>
      </w:pPr>
    </w:p>
    <w:p w14:paraId="3C75868D" w14:textId="77777777" w:rsidR="007508EC" w:rsidRDefault="007508EC">
      <w:pPr>
        <w:pStyle w:val="a3"/>
        <w:spacing w:before="0" w:line="578" w:lineRule="exact"/>
        <w:ind w:left="0" w:firstLineChars="200" w:firstLine="643"/>
        <w:jc w:val="both"/>
        <w:rPr>
          <w:rFonts w:hint="default"/>
          <w:b/>
        </w:rPr>
      </w:pPr>
    </w:p>
    <w:p w14:paraId="747B1B71" w14:textId="77777777" w:rsidR="007508EC" w:rsidRDefault="00000000">
      <w:pPr>
        <w:pStyle w:val="a3"/>
        <w:spacing w:before="0" w:line="578" w:lineRule="exact"/>
        <w:ind w:left="0" w:firstLineChars="200" w:firstLine="643"/>
        <w:jc w:val="both"/>
        <w:rPr>
          <w:rFonts w:hint="default"/>
          <w:b/>
        </w:rPr>
      </w:pPr>
      <w:r>
        <w:rPr>
          <w:b/>
        </w:rPr>
        <w:t>主要完成单位情况：</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1007"/>
        <w:gridCol w:w="5835"/>
      </w:tblGrid>
      <w:tr w:rsidR="007508EC" w14:paraId="79DED2EC" w14:textId="77777777">
        <w:trPr>
          <w:jc w:val="center"/>
        </w:trPr>
        <w:tc>
          <w:tcPr>
            <w:tcW w:w="1224" w:type="pct"/>
            <w:tcBorders>
              <w:top w:val="single" w:sz="4" w:space="0" w:color="auto"/>
              <w:left w:val="single" w:sz="4" w:space="0" w:color="auto"/>
              <w:bottom w:val="single" w:sz="4" w:space="0" w:color="auto"/>
              <w:right w:val="single" w:sz="4" w:space="0" w:color="auto"/>
              <w:tl2br w:val="nil"/>
              <w:tr2bl w:val="nil"/>
            </w:tcBorders>
            <w:vAlign w:val="center"/>
          </w:tcPr>
          <w:p w14:paraId="5E746C7F" w14:textId="77777777" w:rsidR="007508EC" w:rsidRDefault="00000000">
            <w:pPr>
              <w:pStyle w:val="a3"/>
              <w:spacing w:before="0" w:line="578" w:lineRule="exact"/>
              <w:ind w:left="0"/>
              <w:jc w:val="center"/>
              <w:rPr>
                <w:rFonts w:hint="default"/>
                <w:b/>
                <w:sz w:val="28"/>
                <w:szCs w:val="28"/>
              </w:rPr>
            </w:pPr>
            <w:r>
              <w:rPr>
                <w:b/>
                <w:sz w:val="28"/>
                <w:szCs w:val="28"/>
              </w:rPr>
              <w:t>公示单位名称</w:t>
            </w:r>
          </w:p>
        </w:tc>
        <w:tc>
          <w:tcPr>
            <w:tcW w:w="556" w:type="pct"/>
            <w:tcBorders>
              <w:top w:val="single" w:sz="4" w:space="0" w:color="auto"/>
              <w:left w:val="single" w:sz="4" w:space="0" w:color="auto"/>
              <w:bottom w:val="single" w:sz="4" w:space="0" w:color="auto"/>
              <w:right w:val="single" w:sz="4" w:space="0" w:color="auto"/>
              <w:tl2br w:val="nil"/>
              <w:tr2bl w:val="nil"/>
            </w:tcBorders>
            <w:vAlign w:val="center"/>
          </w:tcPr>
          <w:p w14:paraId="745BE410" w14:textId="77777777" w:rsidR="007508EC" w:rsidRDefault="00000000">
            <w:pPr>
              <w:pStyle w:val="a3"/>
              <w:spacing w:before="0" w:line="578" w:lineRule="exact"/>
              <w:ind w:left="0"/>
              <w:jc w:val="center"/>
              <w:rPr>
                <w:rFonts w:hint="default"/>
                <w:b/>
                <w:sz w:val="28"/>
                <w:szCs w:val="28"/>
              </w:rPr>
            </w:pPr>
            <w:r>
              <w:rPr>
                <w:b/>
                <w:sz w:val="28"/>
                <w:szCs w:val="28"/>
              </w:rPr>
              <w:t>排名</w:t>
            </w:r>
          </w:p>
        </w:tc>
        <w:tc>
          <w:tcPr>
            <w:tcW w:w="3220" w:type="pct"/>
            <w:tcBorders>
              <w:top w:val="single" w:sz="4" w:space="0" w:color="auto"/>
              <w:left w:val="single" w:sz="4" w:space="0" w:color="auto"/>
              <w:bottom w:val="single" w:sz="4" w:space="0" w:color="auto"/>
              <w:right w:val="single" w:sz="4" w:space="0" w:color="auto"/>
              <w:tl2br w:val="nil"/>
              <w:tr2bl w:val="nil"/>
            </w:tcBorders>
            <w:vAlign w:val="center"/>
          </w:tcPr>
          <w:p w14:paraId="24CAC356" w14:textId="77777777" w:rsidR="007508EC" w:rsidRDefault="00000000">
            <w:pPr>
              <w:pStyle w:val="a3"/>
              <w:spacing w:before="0" w:line="578" w:lineRule="exact"/>
              <w:ind w:left="0"/>
              <w:jc w:val="center"/>
              <w:rPr>
                <w:rFonts w:hint="default"/>
                <w:b/>
                <w:sz w:val="28"/>
                <w:szCs w:val="28"/>
              </w:rPr>
            </w:pPr>
            <w:r>
              <w:rPr>
                <w:b/>
                <w:sz w:val="28"/>
                <w:szCs w:val="28"/>
              </w:rPr>
              <w:t>对成果创造性贡献</w:t>
            </w:r>
          </w:p>
        </w:tc>
      </w:tr>
      <w:tr w:rsidR="007508EC" w14:paraId="75DA9AB2" w14:textId="77777777">
        <w:trPr>
          <w:trHeight w:val="531"/>
          <w:jc w:val="center"/>
        </w:trPr>
        <w:tc>
          <w:tcPr>
            <w:tcW w:w="1224" w:type="pct"/>
            <w:tcBorders>
              <w:top w:val="single" w:sz="4" w:space="0" w:color="auto"/>
              <w:left w:val="single" w:sz="4" w:space="0" w:color="auto"/>
              <w:bottom w:val="single" w:sz="4" w:space="0" w:color="auto"/>
              <w:right w:val="single" w:sz="4" w:space="0" w:color="auto"/>
              <w:tl2br w:val="nil"/>
              <w:tr2bl w:val="nil"/>
            </w:tcBorders>
            <w:vAlign w:val="center"/>
          </w:tcPr>
          <w:p w14:paraId="6039480D" w14:textId="77777777" w:rsidR="007508EC" w:rsidRDefault="00000000">
            <w:pPr>
              <w:jc w:val="center"/>
              <w:rPr>
                <w:rFonts w:hint="default"/>
                <w:sz w:val="28"/>
                <w:szCs w:val="28"/>
              </w:rPr>
            </w:pPr>
            <w:r>
              <w:rPr>
                <w:rFonts w:eastAsia="仿宋" w:hint="default"/>
                <w:w w:val="95"/>
                <w:sz w:val="28"/>
                <w:szCs w:val="28"/>
              </w:rPr>
              <w:t>赣南科技学院</w:t>
            </w:r>
          </w:p>
        </w:tc>
        <w:tc>
          <w:tcPr>
            <w:tcW w:w="556" w:type="pct"/>
            <w:tcBorders>
              <w:top w:val="single" w:sz="4" w:space="0" w:color="auto"/>
              <w:left w:val="single" w:sz="4" w:space="0" w:color="auto"/>
              <w:bottom w:val="single" w:sz="4" w:space="0" w:color="auto"/>
              <w:right w:val="single" w:sz="4" w:space="0" w:color="auto"/>
              <w:tl2br w:val="nil"/>
              <w:tr2bl w:val="nil"/>
            </w:tcBorders>
            <w:vAlign w:val="center"/>
          </w:tcPr>
          <w:p w14:paraId="0A457B5F" w14:textId="77777777" w:rsidR="007508EC" w:rsidRDefault="00000000">
            <w:pPr>
              <w:pStyle w:val="a3"/>
              <w:spacing w:before="0"/>
              <w:ind w:left="0"/>
              <w:jc w:val="center"/>
              <w:rPr>
                <w:rFonts w:ascii="Times New Roman" w:cs="Times New Roman" w:hint="default"/>
                <w:sz w:val="28"/>
                <w:szCs w:val="28"/>
              </w:rPr>
            </w:pPr>
            <w:r>
              <w:rPr>
                <w:rFonts w:ascii="Times New Roman" w:cs="Times New Roman" w:hint="default"/>
                <w:sz w:val="28"/>
                <w:szCs w:val="28"/>
              </w:rPr>
              <w:t>1</w:t>
            </w:r>
          </w:p>
        </w:tc>
        <w:tc>
          <w:tcPr>
            <w:tcW w:w="3220" w:type="pct"/>
            <w:tcBorders>
              <w:top w:val="single" w:sz="4" w:space="0" w:color="auto"/>
              <w:left w:val="single" w:sz="4" w:space="0" w:color="auto"/>
              <w:bottom w:val="single" w:sz="4" w:space="0" w:color="auto"/>
              <w:right w:val="single" w:sz="4" w:space="0" w:color="auto"/>
              <w:tl2br w:val="nil"/>
              <w:tr2bl w:val="nil"/>
            </w:tcBorders>
            <w:vAlign w:val="center"/>
          </w:tcPr>
          <w:p w14:paraId="49F36C54" w14:textId="77777777" w:rsidR="007508EC" w:rsidRDefault="00000000">
            <w:pPr>
              <w:ind w:firstLineChars="200" w:firstLine="480"/>
              <w:jc w:val="both"/>
              <w:rPr>
                <w:rFonts w:ascii="仿宋" w:eastAsia="仿宋" w:hAnsi="仿宋"/>
              </w:rPr>
            </w:pPr>
            <w:r>
              <w:rPr>
                <w:rFonts w:ascii="仿宋" w:eastAsia="仿宋" w:hAnsi="仿宋"/>
              </w:rPr>
              <w:t>制定了绿色开采产业化的整体方案措施，保证将研究成果顺利地向产业化转化，研发了高分段、大结构参数无底柱分段崩落法采矿，和多矿体深部倾斜破碎矿体同步高效绿色开采技术，成功的绿色高效回采技术、尾矿联合回收技术实现了产业化，在工业中实现了分类逐级降尾、提质。其次，开发尾矿固化</w:t>
            </w:r>
            <w:proofErr w:type="gramStart"/>
            <w:r>
              <w:rPr>
                <w:rFonts w:ascii="仿宋" w:eastAsia="仿宋" w:hAnsi="仿宋"/>
              </w:rPr>
              <w:t>干堆及</w:t>
            </w:r>
            <w:proofErr w:type="gramEnd"/>
            <w:r>
              <w:rPr>
                <w:rFonts w:ascii="仿宋" w:eastAsia="仿宋" w:hAnsi="仿宋"/>
              </w:rPr>
              <w:t>井下充填关键技术，解决了尾矿高效充填的技术难题，实现了高效回采与资源综合利用的目标；其整体应用技术达到了国际先进水平。</w:t>
            </w:r>
          </w:p>
        </w:tc>
      </w:tr>
      <w:tr w:rsidR="007508EC" w14:paraId="72DE265D" w14:textId="77777777">
        <w:trPr>
          <w:jc w:val="center"/>
        </w:trPr>
        <w:tc>
          <w:tcPr>
            <w:tcW w:w="1224" w:type="pct"/>
            <w:tcBorders>
              <w:top w:val="single" w:sz="4" w:space="0" w:color="auto"/>
              <w:left w:val="single" w:sz="4" w:space="0" w:color="auto"/>
              <w:bottom w:val="single" w:sz="4" w:space="0" w:color="auto"/>
              <w:right w:val="single" w:sz="4" w:space="0" w:color="auto"/>
              <w:tl2br w:val="nil"/>
              <w:tr2bl w:val="nil"/>
            </w:tcBorders>
            <w:vAlign w:val="center"/>
          </w:tcPr>
          <w:p w14:paraId="220676F0" w14:textId="77777777" w:rsidR="007508EC" w:rsidRDefault="00000000">
            <w:pPr>
              <w:pStyle w:val="a3"/>
              <w:spacing w:before="0"/>
              <w:ind w:left="0"/>
              <w:jc w:val="center"/>
              <w:rPr>
                <w:rFonts w:ascii="Times New Roman" w:cs="Times New Roman" w:hint="default"/>
                <w:sz w:val="28"/>
                <w:szCs w:val="28"/>
              </w:rPr>
            </w:pPr>
            <w:r>
              <w:rPr>
                <w:rFonts w:ascii="Times New Roman" w:cs="Times New Roman" w:hint="default"/>
                <w:w w:val="95"/>
                <w:sz w:val="28"/>
                <w:szCs w:val="28"/>
              </w:rPr>
              <w:lastRenderedPageBreak/>
              <w:t>江西钨业控股集团有限公司</w:t>
            </w:r>
          </w:p>
        </w:tc>
        <w:tc>
          <w:tcPr>
            <w:tcW w:w="556" w:type="pct"/>
            <w:tcBorders>
              <w:top w:val="single" w:sz="4" w:space="0" w:color="auto"/>
              <w:left w:val="single" w:sz="4" w:space="0" w:color="auto"/>
              <w:bottom w:val="single" w:sz="4" w:space="0" w:color="auto"/>
              <w:right w:val="single" w:sz="4" w:space="0" w:color="auto"/>
              <w:tl2br w:val="nil"/>
              <w:tr2bl w:val="nil"/>
            </w:tcBorders>
            <w:vAlign w:val="center"/>
          </w:tcPr>
          <w:p w14:paraId="13000AE8" w14:textId="77777777" w:rsidR="007508EC" w:rsidRDefault="00000000">
            <w:pPr>
              <w:pStyle w:val="a3"/>
              <w:spacing w:before="0"/>
              <w:ind w:left="0"/>
              <w:jc w:val="center"/>
              <w:rPr>
                <w:rFonts w:ascii="Times New Roman" w:cs="Times New Roman" w:hint="default"/>
                <w:sz w:val="28"/>
                <w:szCs w:val="28"/>
              </w:rPr>
            </w:pPr>
            <w:r>
              <w:rPr>
                <w:rFonts w:ascii="Times New Roman" w:cs="Times New Roman" w:hint="default"/>
                <w:sz w:val="28"/>
                <w:szCs w:val="28"/>
              </w:rPr>
              <w:t>2</w:t>
            </w:r>
          </w:p>
        </w:tc>
        <w:tc>
          <w:tcPr>
            <w:tcW w:w="3220" w:type="pct"/>
            <w:tcBorders>
              <w:top w:val="single" w:sz="4" w:space="0" w:color="auto"/>
              <w:left w:val="single" w:sz="4" w:space="0" w:color="auto"/>
              <w:bottom w:val="single" w:sz="4" w:space="0" w:color="auto"/>
              <w:right w:val="single" w:sz="4" w:space="0" w:color="auto"/>
              <w:tl2br w:val="nil"/>
              <w:tr2bl w:val="nil"/>
            </w:tcBorders>
            <w:vAlign w:val="center"/>
          </w:tcPr>
          <w:p w14:paraId="56493F9C" w14:textId="77777777" w:rsidR="007508EC" w:rsidRDefault="00000000">
            <w:pPr>
              <w:ind w:firstLineChars="200" w:firstLine="480"/>
              <w:jc w:val="both"/>
              <w:rPr>
                <w:rFonts w:ascii="仿宋" w:eastAsia="仿宋" w:hAnsi="仿宋"/>
              </w:rPr>
            </w:pPr>
            <w:r>
              <w:rPr>
                <w:rFonts w:ascii="仿宋" w:eastAsia="仿宋" w:hAnsi="仿宋"/>
              </w:rPr>
              <w:t>根据深部倾斜破碎矿体的赋存特点，展开大量的理论、实验室及工业试验等研究工作。系统地研究了回采机制，开发了高效开采一体化关键技术，通过试验研究，研发出了高效爆破出矿技术、实现了深部矿体高效安全回采，精矿提质的目标，研究成果达到了国际先进水平，为存在深部倾斜破碎矿体的矿山开辟新途径，具有重要推广应用价值。</w:t>
            </w:r>
          </w:p>
        </w:tc>
      </w:tr>
      <w:tr w:rsidR="007508EC" w14:paraId="0CDAB208" w14:textId="77777777">
        <w:trPr>
          <w:jc w:val="center"/>
        </w:trPr>
        <w:tc>
          <w:tcPr>
            <w:tcW w:w="1224" w:type="pct"/>
            <w:tcBorders>
              <w:top w:val="single" w:sz="4" w:space="0" w:color="auto"/>
              <w:left w:val="single" w:sz="4" w:space="0" w:color="auto"/>
              <w:bottom w:val="single" w:sz="4" w:space="0" w:color="auto"/>
              <w:right w:val="single" w:sz="4" w:space="0" w:color="auto"/>
              <w:tl2br w:val="nil"/>
              <w:tr2bl w:val="nil"/>
            </w:tcBorders>
            <w:vAlign w:val="center"/>
          </w:tcPr>
          <w:p w14:paraId="0D768884" w14:textId="77777777" w:rsidR="007508EC" w:rsidRDefault="00000000">
            <w:pPr>
              <w:pStyle w:val="a3"/>
              <w:spacing w:before="0"/>
              <w:ind w:left="0"/>
              <w:jc w:val="center"/>
              <w:rPr>
                <w:rFonts w:ascii="Times New Roman" w:cs="Times New Roman" w:hint="default"/>
                <w:sz w:val="28"/>
                <w:szCs w:val="28"/>
              </w:rPr>
            </w:pPr>
            <w:r>
              <w:rPr>
                <w:rFonts w:ascii="Times New Roman" w:cs="Times New Roman" w:hint="default"/>
                <w:w w:val="95"/>
                <w:sz w:val="28"/>
                <w:szCs w:val="28"/>
              </w:rPr>
              <w:t>江西铜业股份有限公司武山铜矿</w:t>
            </w:r>
          </w:p>
        </w:tc>
        <w:tc>
          <w:tcPr>
            <w:tcW w:w="556" w:type="pct"/>
            <w:tcBorders>
              <w:top w:val="single" w:sz="4" w:space="0" w:color="auto"/>
              <w:left w:val="single" w:sz="4" w:space="0" w:color="auto"/>
              <w:bottom w:val="single" w:sz="4" w:space="0" w:color="auto"/>
              <w:right w:val="single" w:sz="4" w:space="0" w:color="auto"/>
              <w:tl2br w:val="nil"/>
              <w:tr2bl w:val="nil"/>
            </w:tcBorders>
            <w:vAlign w:val="center"/>
          </w:tcPr>
          <w:p w14:paraId="7C74C5BF" w14:textId="77777777" w:rsidR="007508EC" w:rsidRDefault="00000000">
            <w:pPr>
              <w:pStyle w:val="a3"/>
              <w:spacing w:before="0"/>
              <w:ind w:left="0"/>
              <w:jc w:val="center"/>
              <w:rPr>
                <w:rFonts w:ascii="Times New Roman" w:cs="Times New Roman" w:hint="default"/>
                <w:sz w:val="28"/>
                <w:szCs w:val="28"/>
              </w:rPr>
            </w:pPr>
            <w:r>
              <w:rPr>
                <w:rFonts w:ascii="Times New Roman" w:cs="Times New Roman" w:hint="default"/>
                <w:sz w:val="28"/>
                <w:szCs w:val="28"/>
              </w:rPr>
              <w:t>3</w:t>
            </w:r>
          </w:p>
        </w:tc>
        <w:tc>
          <w:tcPr>
            <w:tcW w:w="3220" w:type="pct"/>
            <w:tcBorders>
              <w:top w:val="single" w:sz="4" w:space="0" w:color="auto"/>
              <w:left w:val="single" w:sz="4" w:space="0" w:color="auto"/>
              <w:bottom w:val="single" w:sz="4" w:space="0" w:color="auto"/>
              <w:right w:val="single" w:sz="4" w:space="0" w:color="auto"/>
              <w:tl2br w:val="nil"/>
              <w:tr2bl w:val="nil"/>
            </w:tcBorders>
            <w:vAlign w:val="center"/>
          </w:tcPr>
          <w:p w14:paraId="5C0C82C1" w14:textId="77777777" w:rsidR="007508EC" w:rsidRDefault="00000000">
            <w:pPr>
              <w:ind w:firstLineChars="200" w:firstLine="480"/>
              <w:jc w:val="both"/>
              <w:rPr>
                <w:rFonts w:ascii="仿宋" w:eastAsia="仿宋" w:hAnsi="仿宋"/>
              </w:rPr>
            </w:pPr>
            <w:r>
              <w:rPr>
                <w:rFonts w:ascii="仿宋" w:eastAsia="仿宋" w:hAnsi="仿宋"/>
              </w:rPr>
              <w:t>针对深部开采井下</w:t>
            </w:r>
            <w:proofErr w:type="gramStart"/>
            <w:r>
              <w:rPr>
                <w:rFonts w:ascii="仿宋" w:eastAsia="仿宋" w:hAnsi="仿宋"/>
              </w:rPr>
              <w:t>供矿不足</w:t>
            </w:r>
            <w:proofErr w:type="gramEnd"/>
            <w:r>
              <w:rPr>
                <w:rFonts w:ascii="仿宋" w:eastAsia="仿宋" w:hAnsi="仿宋"/>
              </w:rPr>
              <w:t>等难题，通过大量现场调查、理论分析、实验室试验、数值模拟、现场工业试验、现场监测等手段，对深部破碎矿体协调同步开采进行了研究及首创并成功应用了高分段、大间距无底柱分段崩落法，完成了多项技术创新，填补了国内深部破碎矿体同步开采技术的空白，达到国内领先。</w:t>
            </w:r>
          </w:p>
        </w:tc>
      </w:tr>
      <w:tr w:rsidR="007508EC" w14:paraId="7895CC87" w14:textId="77777777">
        <w:trPr>
          <w:jc w:val="center"/>
        </w:trPr>
        <w:tc>
          <w:tcPr>
            <w:tcW w:w="1224" w:type="pct"/>
            <w:tcBorders>
              <w:top w:val="single" w:sz="4" w:space="0" w:color="auto"/>
              <w:left w:val="single" w:sz="4" w:space="0" w:color="auto"/>
              <w:bottom w:val="single" w:sz="4" w:space="0" w:color="auto"/>
              <w:right w:val="single" w:sz="4" w:space="0" w:color="auto"/>
              <w:tl2br w:val="nil"/>
              <w:tr2bl w:val="nil"/>
            </w:tcBorders>
            <w:vAlign w:val="center"/>
          </w:tcPr>
          <w:p w14:paraId="600C9FED" w14:textId="77777777" w:rsidR="007508EC" w:rsidRDefault="00000000">
            <w:pPr>
              <w:pStyle w:val="a3"/>
              <w:spacing w:before="0"/>
              <w:ind w:left="0"/>
              <w:jc w:val="center"/>
              <w:rPr>
                <w:rFonts w:ascii="Times New Roman" w:cs="Times New Roman" w:hint="default"/>
                <w:sz w:val="28"/>
                <w:szCs w:val="28"/>
              </w:rPr>
            </w:pPr>
            <w:r>
              <w:rPr>
                <w:rFonts w:ascii="Times New Roman" w:cs="Times New Roman" w:hint="default"/>
                <w:w w:val="95"/>
                <w:sz w:val="28"/>
                <w:szCs w:val="28"/>
              </w:rPr>
              <w:t>安徽庐江龙桥矿业股份有限公司</w:t>
            </w:r>
          </w:p>
        </w:tc>
        <w:tc>
          <w:tcPr>
            <w:tcW w:w="556" w:type="pct"/>
            <w:tcBorders>
              <w:top w:val="single" w:sz="4" w:space="0" w:color="auto"/>
              <w:left w:val="single" w:sz="4" w:space="0" w:color="auto"/>
              <w:bottom w:val="single" w:sz="4" w:space="0" w:color="auto"/>
              <w:right w:val="single" w:sz="4" w:space="0" w:color="auto"/>
              <w:tl2br w:val="nil"/>
              <w:tr2bl w:val="nil"/>
            </w:tcBorders>
            <w:vAlign w:val="center"/>
          </w:tcPr>
          <w:p w14:paraId="6C3E5B77" w14:textId="77777777" w:rsidR="007508EC" w:rsidRDefault="00000000">
            <w:pPr>
              <w:pStyle w:val="a3"/>
              <w:spacing w:before="0"/>
              <w:ind w:left="0"/>
              <w:jc w:val="center"/>
              <w:rPr>
                <w:rFonts w:ascii="Times New Roman" w:cs="Times New Roman" w:hint="default"/>
                <w:sz w:val="28"/>
                <w:szCs w:val="28"/>
              </w:rPr>
            </w:pPr>
            <w:r>
              <w:rPr>
                <w:rFonts w:ascii="Times New Roman" w:cs="Times New Roman" w:hint="default"/>
                <w:sz w:val="28"/>
                <w:szCs w:val="28"/>
              </w:rPr>
              <w:t>4</w:t>
            </w:r>
          </w:p>
        </w:tc>
        <w:tc>
          <w:tcPr>
            <w:tcW w:w="3220" w:type="pct"/>
            <w:tcBorders>
              <w:top w:val="single" w:sz="4" w:space="0" w:color="auto"/>
              <w:left w:val="single" w:sz="4" w:space="0" w:color="auto"/>
              <w:bottom w:val="single" w:sz="4" w:space="0" w:color="auto"/>
              <w:right w:val="single" w:sz="4" w:space="0" w:color="auto"/>
              <w:tl2br w:val="nil"/>
              <w:tr2bl w:val="nil"/>
            </w:tcBorders>
            <w:vAlign w:val="center"/>
          </w:tcPr>
          <w:p w14:paraId="68F34BAD" w14:textId="77777777" w:rsidR="007508EC" w:rsidRDefault="00000000">
            <w:pPr>
              <w:ind w:firstLineChars="200" w:firstLine="480"/>
              <w:jc w:val="both"/>
              <w:rPr>
                <w:rFonts w:ascii="仿宋" w:eastAsia="仿宋" w:hAnsi="仿宋"/>
              </w:rPr>
            </w:pPr>
            <w:r>
              <w:rPr>
                <w:rFonts w:ascii="仿宋" w:eastAsia="仿宋" w:hAnsi="仿宋"/>
              </w:rPr>
              <w:t>对深部资源的赋存特点，展开大量的理论、实验室及工业试验等研究工作。实现了深部破碎矿体的高效回采技术，工业应用表明，铜、铁等矿物的开采效率分别提高了3个和8个百分点。研究成果达到了国际先进水平，为深部倾斜破碎矿体资源的高效开采与综合利用开辟新途径，具有重要推广应用价值。</w:t>
            </w:r>
          </w:p>
        </w:tc>
      </w:tr>
    </w:tbl>
    <w:p w14:paraId="76BE3380" w14:textId="77777777" w:rsidR="007508EC" w:rsidRDefault="007508EC">
      <w:pPr>
        <w:spacing w:line="578" w:lineRule="exact"/>
        <w:ind w:firstLineChars="200" w:firstLine="480"/>
        <w:jc w:val="both"/>
        <w:rPr>
          <w:rFonts w:ascii="仿宋" w:eastAsia="仿宋" w:cs="仿宋" w:hint="default"/>
        </w:rPr>
      </w:pPr>
    </w:p>
    <w:sectPr w:rsidR="007508EC">
      <w:pgSz w:w="11910" w:h="16840"/>
      <w:pgMar w:top="2098" w:right="1474" w:bottom="1984" w:left="158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oNotUseMarginsForDrawingGridOrigin/>
  <w:drawingGridHorizontalOrigin w:val="1800"/>
  <w:drawingGridVerticalOrigin w:val="1440"/>
  <w:doNotShadeFormData/>
  <w:characterSpacingControl w:val="doNotCompress"/>
  <w:doNotValidateAgainstSchema/>
  <w:doNotDemarcateInvalidXml/>
  <w:compat>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9347B"/>
    <w:rsid w:val="000A02A0"/>
    <w:rsid w:val="00133CFE"/>
    <w:rsid w:val="00172A27"/>
    <w:rsid w:val="00267FE8"/>
    <w:rsid w:val="00290567"/>
    <w:rsid w:val="002A4BB0"/>
    <w:rsid w:val="002C1968"/>
    <w:rsid w:val="002D3502"/>
    <w:rsid w:val="003245E0"/>
    <w:rsid w:val="00422EB5"/>
    <w:rsid w:val="00645D56"/>
    <w:rsid w:val="007508EC"/>
    <w:rsid w:val="00883E28"/>
    <w:rsid w:val="009848B3"/>
    <w:rsid w:val="009A4ECB"/>
    <w:rsid w:val="00B4747C"/>
    <w:rsid w:val="00BF28BC"/>
    <w:rsid w:val="00DC5280"/>
    <w:rsid w:val="00F205A1"/>
    <w:rsid w:val="00F230EB"/>
    <w:rsid w:val="00F632F5"/>
    <w:rsid w:val="05B63805"/>
    <w:rsid w:val="1D1B55E8"/>
    <w:rsid w:val="30A36AEF"/>
    <w:rsid w:val="31A876A2"/>
    <w:rsid w:val="327319A7"/>
    <w:rsid w:val="3EFD07E4"/>
    <w:rsid w:val="451F5EF8"/>
    <w:rsid w:val="7F573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3FD63D"/>
  <w15:docId w15:val="{1CED405B-4AAD-40BD-B862-D7E4F7CEF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unhideWhenUsed="1" w:qFormat="1"/>
    <w:lsdException w:name="heading 1" w:uiPriority="1" w:unhideWhenUsed="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nhideWhenUsed="1" w:qFormat="1"/>
    <w:lsdException w:name="footer" w:unhideWhenUsed="1"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uiPriority="1" w:unhideWhenUsed="1"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unhideWhenUsed/>
    <w:qFormat/>
    <w:pPr>
      <w:widowControl w:val="0"/>
      <w:autoSpaceDE w:val="0"/>
      <w:autoSpaceDN w:val="0"/>
      <w:adjustRightInd w:val="0"/>
    </w:pPr>
    <w:rPr>
      <w:rFonts w:eastAsia="等线" w:hint="eastAsia"/>
      <w:sz w:val="24"/>
      <w:szCs w:val="24"/>
    </w:rPr>
  </w:style>
  <w:style w:type="paragraph" w:styleId="1">
    <w:name w:val="heading 1"/>
    <w:basedOn w:val="a"/>
    <w:next w:val="a"/>
    <w:link w:val="10"/>
    <w:uiPriority w:val="1"/>
    <w:unhideWhenUsed/>
    <w:qFormat/>
    <w:pPr>
      <w:ind w:left="400"/>
      <w:outlineLvl w:val="0"/>
    </w:pPr>
    <w:rPr>
      <w:rFonts w:ascii="宋体" w:eastAsia="宋体" w:cs="宋体"/>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pPr>
      <w:spacing w:before="36"/>
      <w:ind w:left="400"/>
    </w:pPr>
    <w:rPr>
      <w:rFonts w:ascii="仿宋" w:eastAsia="仿宋" w:cs="仿宋"/>
      <w:sz w:val="32"/>
      <w:szCs w:val="32"/>
    </w:r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TableParagraph">
    <w:name w:val="Table Paragraph"/>
    <w:basedOn w:val="a"/>
    <w:uiPriority w:val="1"/>
    <w:unhideWhenUsed/>
    <w:qFormat/>
  </w:style>
  <w:style w:type="paragraph" w:styleId="a9">
    <w:name w:val="List Paragraph"/>
    <w:basedOn w:val="a"/>
    <w:uiPriority w:val="1"/>
    <w:unhideWhenUsed/>
    <w:qFormat/>
  </w:style>
  <w:style w:type="character" w:customStyle="1" w:styleId="a8">
    <w:name w:val="页眉 字符"/>
    <w:basedOn w:val="a0"/>
    <w:link w:val="a7"/>
    <w:uiPriority w:val="99"/>
    <w:unhideWhenUsed/>
    <w:qFormat/>
    <w:locked/>
    <w:rPr>
      <w:rFonts w:ascii="Times New Roman" w:eastAsia="宋体" w:hAnsi="Times New Roman" w:cs="Times New Roman" w:hint="default"/>
      <w:sz w:val="18"/>
      <w:szCs w:val="18"/>
    </w:rPr>
  </w:style>
  <w:style w:type="character" w:customStyle="1" w:styleId="10">
    <w:name w:val="标题 1 字符"/>
    <w:basedOn w:val="a0"/>
    <w:link w:val="1"/>
    <w:uiPriority w:val="9"/>
    <w:unhideWhenUsed/>
    <w:qFormat/>
    <w:locked/>
    <w:rPr>
      <w:rFonts w:ascii="Times New Roman" w:eastAsia="宋体" w:hAnsi="Times New Roman" w:cs="Times New Roman" w:hint="default"/>
      <w:b/>
      <w:kern w:val="44"/>
      <w:sz w:val="44"/>
      <w:szCs w:val="44"/>
    </w:rPr>
  </w:style>
  <w:style w:type="character" w:customStyle="1" w:styleId="a4">
    <w:name w:val="正文文本 字符"/>
    <w:basedOn w:val="a0"/>
    <w:link w:val="a3"/>
    <w:uiPriority w:val="99"/>
    <w:unhideWhenUsed/>
    <w:qFormat/>
    <w:locked/>
    <w:rPr>
      <w:rFonts w:ascii="Times New Roman" w:eastAsia="宋体" w:hAnsi="Times New Roman" w:cs="Times New Roman" w:hint="default"/>
      <w:sz w:val="24"/>
      <w:szCs w:val="24"/>
    </w:rPr>
  </w:style>
  <w:style w:type="character" w:customStyle="1" w:styleId="a6">
    <w:name w:val="页脚 字符"/>
    <w:basedOn w:val="a0"/>
    <w:link w:val="a5"/>
    <w:uiPriority w:val="99"/>
    <w:unhideWhenUsed/>
    <w:qFormat/>
    <w:locked/>
    <w:rPr>
      <w:rFonts w:ascii="Times New Roman" w:eastAsia="宋体" w:hAnsi="Times New Roman" w:cs="Times New Roman" w:hint="default"/>
      <w:sz w:val="18"/>
      <w:szCs w:val="18"/>
    </w:rPr>
  </w:style>
  <w:style w:type="paragraph" w:styleId="aa">
    <w:name w:val="Revision"/>
    <w:hidden/>
    <w:uiPriority w:val="99"/>
    <w:unhideWhenUsed/>
    <w:rsid w:val="00DC5280"/>
    <w:rPr>
      <w:rFonts w:eastAsia="等线" w:hint="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448</Words>
  <Characters>2558</Characters>
  <Application>Microsoft Office Word</Application>
  <DocSecurity>0</DocSecurity>
  <Lines>21</Lines>
  <Paragraphs>5</Paragraphs>
  <ScaleCrop>false</ScaleCrop>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yu mao</cp:lastModifiedBy>
  <cp:revision>20</cp:revision>
  <dcterms:created xsi:type="dcterms:W3CDTF">2024-12-11T02:50:00Z</dcterms:created>
  <dcterms:modified xsi:type="dcterms:W3CDTF">2024-12-15T11:48:00Z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7A55C62A63454292B6132CD40E4DBFD3_13</vt:lpwstr>
  </property>
</Properties>
</file>