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6D97">
      <w:pPr>
        <w:spacing w:line="545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625FFFE7">
      <w:pPr>
        <w:spacing w:line="54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003CDD43">
      <w:pPr>
        <w:spacing w:line="54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第三届江西省大学生职业规划大赛</w:t>
      </w:r>
    </w:p>
    <w:p w14:paraId="4AF4D4EB">
      <w:pPr>
        <w:spacing w:line="54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2B3F5364">
      <w:pPr>
        <w:spacing w:line="54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582F278D">
      <w:pPr>
        <w:numPr>
          <w:ilvl w:val="255"/>
          <w:numId w:val="0"/>
        </w:numPr>
        <w:spacing w:line="54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一、比赛内容</w:t>
      </w:r>
    </w:p>
    <w:p w14:paraId="6A3E9724">
      <w:pPr>
        <w:numPr>
          <w:ilvl w:val="255"/>
          <w:numId w:val="0"/>
        </w:numPr>
        <w:spacing w:line="545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78473B0F">
      <w:pPr>
        <w:numPr>
          <w:ilvl w:val="255"/>
          <w:numId w:val="0"/>
        </w:numPr>
        <w:spacing w:line="54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二、参赛组别和对象</w:t>
      </w:r>
    </w:p>
    <w:p w14:paraId="20D1886A">
      <w:pPr>
        <w:spacing w:line="545" w:lineRule="exact"/>
        <w:ind w:firstLine="640" w:firstLineChars="200"/>
        <w:rPr>
          <w:rFonts w:asci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szCs w:val="32"/>
        </w:rPr>
        <w:t>高等学校全日制</w:t>
      </w:r>
      <w:r>
        <w:rPr>
          <w:rFonts w:hint="eastAsia" w:ascii="仿宋_GB2312" w:cs="仿宋_GB2312"/>
        </w:rPr>
        <w:t>本、专科</w:t>
      </w:r>
      <w:r>
        <w:rPr>
          <w:rFonts w:hint="eastAsia" w:ascii="仿宋_GB2312" w:hAnsi="仿宋_GB2312" w:cs="仿宋_GB2312"/>
          <w:bCs/>
          <w:szCs w:val="32"/>
        </w:rPr>
        <w:t>中低年级在校学生。高教组面向普通</w:t>
      </w:r>
      <w:r>
        <w:rPr>
          <w:rFonts w:hint="eastAsia" w:ascii="仿宋_GB2312" w:hAnsi="仿宋_GB2312" w:cs="仿宋_GB2312"/>
          <w:szCs w:val="32"/>
        </w:rPr>
        <w:t>本科一、二、三年级学生；</w:t>
      </w:r>
      <w:r>
        <w:rPr>
          <w:rFonts w:hint="eastAsia" w:ascii="仿宋_GB2312" w:hAnsi="仿宋_GB2312" w:cs="仿宋_GB2312"/>
          <w:bCs/>
          <w:szCs w:val="32"/>
        </w:rPr>
        <w:t>职教组面向职教本科一、二、三年级学生，高职（专科）一、二年级学生</w:t>
      </w:r>
      <w:r>
        <w:rPr>
          <w:rFonts w:hint="eastAsia" w:ascii="仿宋_GB2312" w:cs="仿宋_GB2312"/>
          <w:bCs/>
          <w:szCs w:val="32"/>
        </w:rPr>
        <w:t>。</w:t>
      </w:r>
    </w:p>
    <w:p w14:paraId="0595AE47">
      <w:pPr>
        <w:spacing w:line="54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三、参赛材料要求</w:t>
      </w:r>
    </w:p>
    <w:p w14:paraId="19D7406A">
      <w:pPr>
        <w:widowControl/>
        <w:spacing w:line="54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选</w:t>
      </w:r>
      <w:r>
        <w:rPr>
          <w:rFonts w:hint="eastAsia" w:ascii="仿宋_GB2312" w:cs="仿宋_GB2312"/>
          <w:spacing w:val="6"/>
        </w:rPr>
        <w:t>手在大赛平台（网址：</w:t>
      </w:r>
      <w:r>
        <w:rPr>
          <w:rFonts w:hint="eastAsia" w:ascii="仿宋_GB2312"/>
          <w:spacing w:val="6"/>
        </w:rPr>
        <w:t>zgs.chsi.com.cn）</w:t>
      </w:r>
      <w:r>
        <w:rPr>
          <w:rFonts w:hint="eastAsia" w:ascii="仿宋_GB2312" w:cs="仿宋_GB2312"/>
          <w:spacing w:val="6"/>
        </w:rPr>
        <w:t>提交以下参赛材料：</w:t>
      </w:r>
    </w:p>
    <w:p w14:paraId="43F9A019">
      <w:pPr>
        <w:widowControl/>
        <w:spacing w:line="545" w:lineRule="exact"/>
        <w:ind w:firstLine="640" w:firstLineChars="200"/>
        <w:rPr>
          <w:rFonts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</w:rPr>
        <w:t>生涯发展报告：介绍设定职业目标的过程；实现职业目标的具体行动和成效；职业目标及行动的动态调整等（</w:t>
      </w:r>
      <w:r>
        <w:rPr>
          <w:rFonts w:ascii="仿宋_GB2312" w:cs="仿宋_GB2312"/>
        </w:rPr>
        <w:t>PDF</w:t>
      </w:r>
      <w:r>
        <w:rPr>
          <w:rFonts w:hint="eastAsia" w:ascii="仿宋_GB2312" w:cs="仿宋_GB2312"/>
        </w:rPr>
        <w:t>格式，文字不超过</w:t>
      </w:r>
      <w:r>
        <w:rPr>
          <w:rFonts w:ascii="仿宋_GB2312" w:cs="仿宋_GB2312"/>
        </w:rPr>
        <w:t>2000</w:t>
      </w:r>
      <w:r>
        <w:rPr>
          <w:rFonts w:hint="eastAsia" w:ascii="仿宋_GB2312" w:cs="仿宋_GB2312"/>
        </w:rPr>
        <w:t>字，图表不超</w:t>
      </w:r>
      <w:r>
        <w:rPr>
          <w:rFonts w:ascii="仿宋_GB2312" w:cs="仿宋_GB2312"/>
        </w:rPr>
        <w:t>过5</w:t>
      </w:r>
      <w:r>
        <w:rPr>
          <w:rFonts w:hint="eastAsia" w:ascii="仿宋_GB2312" w:cs="仿宋_GB2312"/>
        </w:rPr>
        <w:t>张）。</w:t>
      </w:r>
    </w:p>
    <w:p w14:paraId="02FE1EB2">
      <w:pPr>
        <w:widowControl/>
        <w:spacing w:line="54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（二）生涯发展展示（PPT格式，不超过50MB；可加入视频）。</w:t>
      </w:r>
    </w:p>
    <w:p w14:paraId="5989F66E">
      <w:pPr>
        <w:widowControl/>
        <w:numPr>
          <w:ilvl w:val="255"/>
          <w:numId w:val="0"/>
        </w:numPr>
        <w:spacing w:line="54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四、比赛环节</w:t>
      </w:r>
    </w:p>
    <w:p w14:paraId="58D409E8">
      <w:pPr>
        <w:spacing w:line="545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成长赛道设主题陈述、评委提问和天降实习offer（实习意向）环节。</w:t>
      </w:r>
    </w:p>
    <w:p w14:paraId="584AB361">
      <w:pPr>
        <w:spacing w:line="545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（一）主题陈述（7分钟）：选手结合生涯发展报告作陈述和展示。</w:t>
      </w:r>
    </w:p>
    <w:p w14:paraId="1269C7C5">
      <w:pPr>
        <w:spacing w:line="545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（二）评委提问（5分钟）：评委结合选手陈述和现场表现作提问。</w:t>
      </w:r>
    </w:p>
    <w:p w14:paraId="554018A4">
      <w:pPr>
        <w:widowControl/>
        <w:spacing w:line="545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（三）天降实习offe</w:t>
      </w:r>
      <w:r>
        <w:rPr>
          <w:rFonts w:hint="eastAsia" w:ascii="仿宋_GB2312" w:cs="仿宋_GB2312"/>
          <w:spacing w:val="20"/>
          <w:szCs w:val="32"/>
        </w:rPr>
        <w:t>r（</w:t>
      </w:r>
      <w:r>
        <w:rPr>
          <w:rFonts w:hint="eastAsia" w:ascii="仿宋_GB2312" w:cs="仿宋_GB2312"/>
          <w:szCs w:val="32"/>
        </w:rPr>
        <w:t>2分钟）：</w:t>
      </w:r>
      <w:r>
        <w:rPr>
          <w:rFonts w:hint="eastAsia" w:ascii="仿宋_GB2312" w:hAnsi="仿宋_GB2312" w:cs="仿宋_GB2312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szCs w:val="32"/>
        </w:rPr>
        <w:t>点评。</w:t>
      </w:r>
    </w:p>
    <w:p w14:paraId="3D3B853A">
      <w:pPr>
        <w:widowControl/>
        <w:numPr>
          <w:ilvl w:val="255"/>
          <w:numId w:val="0"/>
        </w:numPr>
        <w:spacing w:line="54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五、评审标准</w:t>
      </w:r>
    </w:p>
    <w:tbl>
      <w:tblPr>
        <w:tblStyle w:val="3"/>
        <w:tblW w:w="55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221"/>
        <w:gridCol w:w="800"/>
      </w:tblGrid>
      <w:tr w14:paraId="47B1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28" w:type="pct"/>
            <w:vAlign w:val="center"/>
          </w:tcPr>
          <w:p w14:paraId="14FFAC2E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指标</w:t>
            </w:r>
          </w:p>
        </w:tc>
        <w:tc>
          <w:tcPr>
            <w:tcW w:w="3846" w:type="pct"/>
            <w:vAlign w:val="center"/>
          </w:tcPr>
          <w:p w14:paraId="3480EE14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说明</w:t>
            </w:r>
          </w:p>
        </w:tc>
        <w:tc>
          <w:tcPr>
            <w:tcW w:w="427" w:type="pct"/>
            <w:vAlign w:val="center"/>
          </w:tcPr>
          <w:p w14:paraId="7A577AFA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分值</w:t>
            </w:r>
          </w:p>
        </w:tc>
      </w:tr>
      <w:tr w14:paraId="5B48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pct"/>
            <w:vMerge w:val="restart"/>
            <w:vAlign w:val="center"/>
          </w:tcPr>
          <w:p w14:paraId="703985A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846" w:type="pct"/>
            <w:vAlign w:val="center"/>
          </w:tcPr>
          <w:p w14:paraId="58FEDEAD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427" w:type="pct"/>
            <w:vAlign w:val="center"/>
          </w:tcPr>
          <w:p w14:paraId="0F71AB7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</w:t>
            </w:r>
          </w:p>
        </w:tc>
      </w:tr>
      <w:tr w14:paraId="3B86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pct"/>
            <w:vMerge w:val="continue"/>
            <w:vAlign w:val="center"/>
          </w:tcPr>
          <w:p w14:paraId="7CC342B1">
            <w:pPr>
              <w:spacing w:line="240" w:lineRule="auto"/>
              <w:jc w:val="center"/>
              <w:rPr>
                <w:rFonts w:ascii="仿宋_GB2312" w:hAnsi="仿宋_GB2312" w:cs="仿宋_GB2312"/>
                <w:sz w:val="28"/>
                <w:szCs w:val="28"/>
              </w:rPr>
              <w:pPrChange w:id="0" w:author="XSS" w:date="2024-09-26T19:22:00Z">
                <w:pPr>
                  <w:spacing w:line="600" w:lineRule="exact"/>
                </w:pPr>
              </w:pPrChange>
            </w:pPr>
          </w:p>
        </w:tc>
        <w:tc>
          <w:tcPr>
            <w:tcW w:w="3846" w:type="pct"/>
            <w:vAlign w:val="center"/>
          </w:tcPr>
          <w:p w14:paraId="6F387CF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27" w:type="pct"/>
            <w:vAlign w:val="center"/>
          </w:tcPr>
          <w:p w14:paraId="567745C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</w:t>
            </w:r>
          </w:p>
        </w:tc>
      </w:tr>
      <w:tr w14:paraId="29F9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28" w:type="pct"/>
            <w:vMerge w:val="continue"/>
            <w:vAlign w:val="center"/>
          </w:tcPr>
          <w:p w14:paraId="48A5814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846" w:type="pct"/>
            <w:vAlign w:val="center"/>
          </w:tcPr>
          <w:p w14:paraId="65E860BB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27" w:type="pct"/>
            <w:vAlign w:val="center"/>
          </w:tcPr>
          <w:p w14:paraId="6D9A5D8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</w:t>
            </w:r>
          </w:p>
        </w:tc>
      </w:tr>
      <w:tr w14:paraId="494D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728" w:type="pct"/>
            <w:vMerge w:val="restart"/>
            <w:vAlign w:val="center"/>
          </w:tcPr>
          <w:p w14:paraId="452703D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846" w:type="pct"/>
            <w:vAlign w:val="center"/>
          </w:tcPr>
          <w:p w14:paraId="2FD61EFC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27" w:type="pct"/>
            <w:vAlign w:val="center"/>
          </w:tcPr>
          <w:p w14:paraId="4692583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30</w:t>
            </w:r>
          </w:p>
        </w:tc>
      </w:tr>
      <w:tr w14:paraId="545D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8" w:type="pct"/>
            <w:vMerge w:val="continue"/>
            <w:vAlign w:val="center"/>
          </w:tcPr>
          <w:p w14:paraId="535D0CF5">
            <w:pPr>
              <w:spacing w:line="240" w:lineRule="auto"/>
              <w:jc w:val="center"/>
              <w:rPr>
                <w:rFonts w:ascii="仿宋_GB2312" w:hAnsi="仿宋_GB2312" w:cs="仿宋_GB2312"/>
                <w:sz w:val="28"/>
                <w:szCs w:val="28"/>
              </w:rPr>
              <w:pPrChange w:id="1" w:author="XSS" w:date="2024-09-26T19:22:00Z">
                <w:pPr>
                  <w:spacing w:line="600" w:lineRule="exact"/>
                </w:pPr>
              </w:pPrChange>
            </w:pPr>
          </w:p>
        </w:tc>
        <w:tc>
          <w:tcPr>
            <w:tcW w:w="3846" w:type="pct"/>
            <w:vAlign w:val="center"/>
          </w:tcPr>
          <w:p w14:paraId="3D4C4A45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27" w:type="pct"/>
            <w:vAlign w:val="center"/>
          </w:tcPr>
          <w:p w14:paraId="4099D0F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20</w:t>
            </w:r>
          </w:p>
        </w:tc>
      </w:tr>
      <w:tr w14:paraId="1196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728" w:type="pct"/>
            <w:vAlign w:val="center"/>
          </w:tcPr>
          <w:p w14:paraId="161B4C1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动态调整</w:t>
            </w:r>
          </w:p>
        </w:tc>
        <w:tc>
          <w:tcPr>
            <w:tcW w:w="3846" w:type="pct"/>
            <w:vAlign w:val="center"/>
          </w:tcPr>
          <w:p w14:paraId="215AE6AD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427" w:type="pct"/>
            <w:vAlign w:val="center"/>
          </w:tcPr>
          <w:p w14:paraId="122F0F1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20</w:t>
            </w:r>
          </w:p>
        </w:tc>
      </w:tr>
    </w:tbl>
    <w:p w14:paraId="00473A83">
      <w:pPr>
        <w:widowControl/>
        <w:numPr>
          <w:ilvl w:val="255"/>
          <w:numId w:val="0"/>
        </w:numPr>
        <w:spacing w:line="58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六、奖项设置</w:t>
      </w:r>
    </w:p>
    <w:p w14:paraId="66F484AD">
      <w:pPr>
        <w:spacing w:line="585" w:lineRule="exact"/>
        <w:ind w:firstLine="608" w:firstLineChars="200"/>
      </w:pPr>
      <w:r>
        <w:rPr>
          <w:rFonts w:hint="eastAsia" w:ascii="仿宋_GB2312" w:hAnsi="仿宋_GB2312" w:cs="仿宋_GB2312"/>
          <w:spacing w:val="-8"/>
          <w:szCs w:val="32"/>
        </w:rPr>
        <w:t>成长赛道设置金奖、银奖、铜奖，</w:t>
      </w:r>
      <w:r>
        <w:rPr>
          <w:rFonts w:hint="eastAsia"/>
          <w:spacing w:val="-8"/>
        </w:rPr>
        <w:t>以及优秀指导教师奖等奖项。</w:t>
      </w:r>
      <w:r>
        <w:br w:type="page"/>
      </w:r>
    </w:p>
    <w:p w14:paraId="010A8D82">
      <w:pPr>
        <w:spacing w:beforeLines="100" w:line="525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 w14:paraId="5F74B7BD">
      <w:pPr>
        <w:spacing w:line="52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461DB483">
      <w:pPr>
        <w:spacing w:line="52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第三届江西省大学生职业规划大赛</w:t>
      </w:r>
    </w:p>
    <w:p w14:paraId="45C4D9F9">
      <w:pPr>
        <w:spacing w:afterLines="50" w:line="52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728C13D5">
      <w:pPr>
        <w:spacing w:line="52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503D4760">
      <w:pPr>
        <w:spacing w:line="52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一、比赛内容</w:t>
      </w:r>
    </w:p>
    <w:p w14:paraId="39E4BA00">
      <w:pPr>
        <w:numPr>
          <w:ilvl w:val="255"/>
          <w:numId w:val="0"/>
        </w:numPr>
        <w:spacing w:line="525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6E8CE889">
      <w:pPr>
        <w:spacing w:line="52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二、参赛组别和对象</w:t>
      </w:r>
    </w:p>
    <w:p w14:paraId="49BC08CB">
      <w:pPr>
        <w:numPr>
          <w:ilvl w:val="255"/>
          <w:numId w:val="0"/>
        </w:numPr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赛道设高教本科生组、高教研究生组和职教组，参赛对象为普通高等学校全日制本、专科高年级在校学生</w:t>
      </w:r>
      <w:r>
        <w:rPr>
          <w:rFonts w:hint="eastAsia" w:ascii="仿宋_GB2312" w:hAnsi="仿宋_GB2312" w:cs="仿宋_GB2312"/>
          <w:szCs w:val="32"/>
        </w:rPr>
        <w:t>，以及全体全日制研究生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。高教本科生组面向普通本科三、四年级（部分专业五年级）学生（不</w:t>
      </w:r>
      <w:r>
        <w:rPr>
          <w:rFonts w:hint="eastAsia" w:ascii="仿宋_GB2312" w:cs="仿宋_GB2312"/>
          <w:szCs w:val="32"/>
        </w:rPr>
        <w:t>含已通过推免等确定升学的毕业年级学生</w:t>
      </w:r>
      <w:r>
        <w:rPr>
          <w:rFonts w:hint="eastAsia" w:ascii="仿宋_GB2312" w:hAnsi="仿宋_GB2312" w:cs="仿宋_GB2312"/>
        </w:rPr>
        <w:t>）</w:t>
      </w:r>
      <w:r>
        <w:rPr>
          <w:rFonts w:hint="eastAsia" w:ascii="仿宋_GB2312" w:hAnsi="仿宋_GB2312" w:cs="仿宋_GB2312"/>
          <w:szCs w:val="32"/>
        </w:rPr>
        <w:t>，以及专升本、第二学士学位学生</w:t>
      </w:r>
      <w:r>
        <w:rPr>
          <w:rFonts w:hint="eastAsia" w:ascii="仿宋_GB2312" w:hAnsi="仿宋_GB2312" w:cs="仿宋_GB2312"/>
        </w:rPr>
        <w:t>；高教研究生组面向全体</w:t>
      </w:r>
      <w:r>
        <w:rPr>
          <w:rFonts w:hint="eastAsia" w:ascii="仿宋_GB2312" w:hAnsi="仿宋_GB2312" w:cs="仿宋_GB2312"/>
          <w:szCs w:val="32"/>
        </w:rPr>
        <w:t>全日制</w:t>
      </w:r>
      <w:r>
        <w:rPr>
          <w:rFonts w:hint="eastAsia" w:ascii="仿宋_GB2312" w:hAnsi="仿宋_GB2312" w:cs="仿宋_GB2312"/>
        </w:rPr>
        <w:t>研究生；职教组面向职教本科三、四年级学</w:t>
      </w:r>
      <w:r>
        <w:rPr>
          <w:rFonts w:hint="eastAsia" w:ascii="仿宋_GB2312" w:cs="仿宋_GB2312"/>
        </w:rPr>
        <w:t>生和高职（专科）二、三年级学生。</w:t>
      </w:r>
    </w:p>
    <w:p w14:paraId="51BCEDB2">
      <w:pPr>
        <w:spacing w:line="52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三、参赛材料要求</w:t>
      </w:r>
    </w:p>
    <w:p w14:paraId="0865CEA6">
      <w:pPr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选</w:t>
      </w:r>
      <w:r>
        <w:rPr>
          <w:rFonts w:hint="eastAsia" w:ascii="仿宋_GB2312" w:cs="仿宋_GB2312"/>
          <w:spacing w:val="6"/>
        </w:rPr>
        <w:t>手在大赛平台（网址：zgs.chsi.com.cn）提交以下参赛材料</w:t>
      </w:r>
      <w:r>
        <w:rPr>
          <w:rFonts w:hint="eastAsia" w:ascii="仿宋_GB2312" w:cs="仿宋_GB2312"/>
        </w:rPr>
        <w:t>：</w:t>
      </w:r>
    </w:p>
    <w:p w14:paraId="70107173">
      <w:pPr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（一）求职简历（PDF格式）。</w:t>
      </w:r>
    </w:p>
    <w:p w14:paraId="6703FD45">
      <w:pPr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（二）</w:t>
      </w:r>
      <w:r>
        <w:rPr>
          <w:rFonts w:hint="eastAsia" w:cs="仿宋_GB2312"/>
        </w:rPr>
        <w:t>求职综合展示</w:t>
      </w:r>
      <w:r>
        <w:rPr>
          <w:rFonts w:hint="eastAsia" w:ascii="仿宋_GB2312" w:cs="仿宋_GB2312"/>
        </w:rPr>
        <w:t>（PPT格式，不超过50MB；可加入视频）。</w:t>
      </w:r>
    </w:p>
    <w:p w14:paraId="525E1A58">
      <w:pPr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（三）辅助证明材料，包括实践、实习、获奖等证明材料（PDF格式，整合为单个文件，不超过50MB）。</w:t>
      </w:r>
    </w:p>
    <w:p w14:paraId="1F91228D">
      <w:pPr>
        <w:spacing w:line="525" w:lineRule="exact"/>
        <w:ind w:left="640" w:left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四、比赛环节</w:t>
      </w:r>
    </w:p>
    <w:p w14:paraId="0D91B700">
      <w:pPr>
        <w:widowControl/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就业赛道设主题陈述、综合面试、天降offer（录用意向）环节。</w:t>
      </w:r>
    </w:p>
    <w:p w14:paraId="2F97ADEF">
      <w:pPr>
        <w:widowControl/>
        <w:spacing w:line="525" w:lineRule="exact"/>
        <w:ind w:firstLine="640" w:firstLineChars="200"/>
        <w:rPr>
          <w:rFonts w:cs="仿宋_GB2312"/>
        </w:rPr>
      </w:pPr>
      <w:r>
        <w:rPr>
          <w:rFonts w:hint="eastAsia" w:ascii="仿宋_GB2312" w:cs="仿宋_GB2312"/>
        </w:rPr>
        <w:t>（一）主题陈述（6分钟）：选手结合求职综合展示PPT，陈述个人求职意向和职业准备情况。</w:t>
      </w:r>
    </w:p>
    <w:p w14:paraId="4755FB84">
      <w:pPr>
        <w:widowControl/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（二）综合面试（6分钟）：评委提出真实工作场景中可能遇到的问题，选手提出解决方案；评委结合选手陈述和现场表现自由提问。</w:t>
      </w:r>
    </w:p>
    <w:p w14:paraId="07EDB475">
      <w:pPr>
        <w:widowControl/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（三）天降offer（2分钟）：用人单位根据选手表现，决定是否给出录用意向，并对选手作点评。</w:t>
      </w:r>
    </w:p>
    <w:p w14:paraId="272C5343">
      <w:pPr>
        <w:spacing w:line="525" w:lineRule="exact"/>
        <w:ind w:left="640" w:left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五、评审标准</w:t>
      </w:r>
    </w:p>
    <w:tbl>
      <w:tblPr>
        <w:tblStyle w:val="3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03E0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67574AA0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0B4FBD76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EFEFB15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分值</w:t>
            </w:r>
          </w:p>
        </w:tc>
      </w:tr>
      <w:tr w14:paraId="0365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0BB73C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3B4C266A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4EBCEE4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</w:p>
        </w:tc>
      </w:tr>
      <w:tr w14:paraId="1803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2085E7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0A93A07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7D746ED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</w:t>
            </w:r>
          </w:p>
        </w:tc>
      </w:tr>
      <w:tr w14:paraId="609D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219F4EA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6B2C255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DBC4166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4DE453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40</w:t>
            </w:r>
          </w:p>
        </w:tc>
      </w:tr>
      <w:tr w14:paraId="2D36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C2A379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7AB3F52A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33B01F3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40</w:t>
            </w:r>
          </w:p>
        </w:tc>
      </w:tr>
      <w:tr w14:paraId="4C41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6605FAC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29CAB43D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507431E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</w:t>
            </w:r>
          </w:p>
        </w:tc>
      </w:tr>
    </w:tbl>
    <w:p w14:paraId="1A1C4DAC">
      <w:pPr>
        <w:spacing w:line="560" w:lineRule="exact"/>
        <w:ind w:left="640" w:left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六、奖项设置</w:t>
      </w:r>
    </w:p>
    <w:p w14:paraId="58153C2D">
      <w:pPr>
        <w:spacing w:line="585" w:lineRule="exact"/>
        <w:ind w:firstLine="608" w:firstLineChars="200"/>
        <w:rPr>
          <w:rFonts w:cs="仿宋_GB2312"/>
        </w:rPr>
      </w:pPr>
      <w:r>
        <w:rPr>
          <w:rFonts w:hint="eastAsia" w:ascii="仿宋_GB2312" w:cs="仿宋_GB2312"/>
          <w:spacing w:val="-8"/>
        </w:rPr>
        <w:t>就业赛道设置金奖、银奖、铜奖，</w:t>
      </w:r>
      <w:r>
        <w:rPr>
          <w:rFonts w:hint="eastAsia"/>
          <w:spacing w:val="-8"/>
        </w:rPr>
        <w:t>以及优秀指导教师奖等奖项。</w:t>
      </w:r>
      <w:r>
        <w:rPr>
          <w:rFonts w:cs="仿宋_GB2312"/>
        </w:rPr>
        <w:br w:type="page"/>
      </w:r>
    </w:p>
    <w:p w14:paraId="3A51A28D">
      <w:pPr>
        <w:spacing w:line="585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07D9648B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25DF154C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第三届江西省大学生职业规划大赛</w:t>
      </w:r>
    </w:p>
    <w:p w14:paraId="2976FE8F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短视频赛道方案</w:t>
      </w:r>
    </w:p>
    <w:p w14:paraId="5C246B0F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6F85F622">
      <w:pPr>
        <w:spacing w:line="58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一、比赛内容</w:t>
      </w:r>
    </w:p>
    <w:p w14:paraId="3811C9AC">
      <w:pPr>
        <w:spacing w:line="58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考察其就业意识、就业知识理解与应用能力、创新创作能力。作品要紧扣“聚焦就业之路，点亮梦想之光”的主题，深入挖掘毕业生就业创业的典型事迹，将其成长事迹和思想感悟提炼整理，以短视频的形式讲述好有厚度、有温度、有深度的青春故事。</w:t>
      </w:r>
    </w:p>
    <w:p w14:paraId="0BE87CA2">
      <w:pPr>
        <w:spacing w:line="58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二、参赛对象</w:t>
      </w:r>
    </w:p>
    <w:p w14:paraId="4ECCF7A0">
      <w:pPr>
        <w:numPr>
          <w:ilvl w:val="255"/>
          <w:numId w:val="0"/>
        </w:numPr>
        <w:spacing w:line="58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hAnsi="仿宋_GB2312" w:cs="仿宋_GB2312"/>
        </w:rPr>
        <w:t xml:space="preserve">短视频赛道不区分参赛组别，参赛对象为普通高等学校全日制在校学生。每所高校报送作品不超过2个。 </w:t>
      </w:r>
    </w:p>
    <w:p w14:paraId="261DF8E5">
      <w:pPr>
        <w:spacing w:line="585" w:lineRule="exact"/>
        <w:ind w:firstLine="640" w:firstLine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三、参赛材料要求</w:t>
      </w:r>
    </w:p>
    <w:p w14:paraId="7800A1E1">
      <w:pPr>
        <w:spacing w:line="52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短视频赛道通过江西省大学生就业服务平台上传</w:t>
      </w:r>
      <w:r>
        <w:rPr>
          <w:rFonts w:hint="eastAsia" w:ascii="仿宋_GB2312" w:cs="仿宋_GB2312"/>
          <w:spacing w:val="6"/>
        </w:rPr>
        <w:t>以下参赛材料</w:t>
      </w:r>
      <w:r>
        <w:rPr>
          <w:rFonts w:hint="eastAsia" w:ascii="仿宋_GB2312" w:cs="仿宋_GB2312"/>
        </w:rPr>
        <w:t>：</w:t>
      </w:r>
    </w:p>
    <w:p w14:paraId="26809F02">
      <w:pPr>
        <w:spacing w:line="58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（一）视频（MP4格式，时长不超过8分钟）。</w:t>
      </w:r>
    </w:p>
    <w:p w14:paraId="69D76393">
      <w:pPr>
        <w:spacing w:line="58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（二）视频文字说明（Word格式，内容不超过200字，简要介绍创意思路、主要内容、特色亮点等）。</w:t>
      </w:r>
    </w:p>
    <w:p w14:paraId="48394760">
      <w:pPr>
        <w:spacing w:line="585" w:lineRule="exact"/>
        <w:ind w:firstLine="640" w:firstLineChars="200"/>
        <w:rPr>
          <w:rFonts w:ascii="仿宋_GB2312" w:cs="仿宋_GB2312"/>
        </w:rPr>
      </w:pPr>
      <w:r>
        <w:rPr>
          <w:rFonts w:hint="eastAsia" w:ascii="仿宋_GB2312" w:cs="仿宋_GB2312"/>
        </w:rPr>
        <w:t>（三）短视频作品推荐表（PDF格式，表格如下）。</w:t>
      </w:r>
    </w:p>
    <w:p w14:paraId="5BD37BB0">
      <w:pPr>
        <w:widowControl/>
        <w:adjustRightInd/>
        <w:snapToGrid/>
        <w:jc w:val="left"/>
        <w:rPr>
          <w:rFonts w:cs="仿宋_GB2312"/>
        </w:rPr>
      </w:pPr>
    </w:p>
    <w:p w14:paraId="38FA1EF0">
      <w:pPr>
        <w:widowControl/>
        <w:adjustRightInd/>
        <w:snapToGrid/>
        <w:jc w:val="left"/>
        <w:rPr>
          <w:rFonts w:cs="仿宋_GB2312"/>
        </w:rPr>
      </w:pPr>
      <w:r>
        <w:rPr>
          <w:rFonts w:cs="仿宋_GB2312"/>
        </w:rPr>
        <w:br w:type="page"/>
      </w:r>
    </w:p>
    <w:p w14:paraId="6FA13718">
      <w:pPr>
        <w:spacing w:line="585" w:lineRule="exact"/>
        <w:jc w:val="center"/>
        <w:rPr>
          <w:rFonts w:eastAsia="方正小标宋简体" w:cs="方正小标宋简体"/>
          <w:sz w:val="44"/>
          <w:szCs w:val="40"/>
        </w:rPr>
      </w:pPr>
      <w:r>
        <w:rPr>
          <w:rFonts w:hint="eastAsia" w:eastAsia="方正小标宋简体" w:cs="方正小标宋简体"/>
          <w:sz w:val="44"/>
          <w:szCs w:val="40"/>
        </w:rPr>
        <w:t>第三届江西省大学生职业规划大赛</w:t>
      </w:r>
    </w:p>
    <w:p w14:paraId="45FCCCC4">
      <w:pPr>
        <w:spacing w:line="585" w:lineRule="exact"/>
        <w:jc w:val="center"/>
        <w:rPr>
          <w:rFonts w:eastAsia="方正小标宋简体" w:cs="方正小标宋简体"/>
          <w:sz w:val="44"/>
          <w:szCs w:val="40"/>
        </w:rPr>
      </w:pPr>
      <w:r>
        <w:rPr>
          <w:rFonts w:hint="eastAsia" w:eastAsia="方正小标宋简体" w:cs="方正小标宋简体"/>
          <w:sz w:val="44"/>
          <w:szCs w:val="40"/>
        </w:rPr>
        <w:t>短视频赛道参赛作品推荐表</w:t>
      </w:r>
    </w:p>
    <w:p w14:paraId="04008CDE">
      <w:pPr>
        <w:spacing w:line="585" w:lineRule="exact"/>
        <w:jc w:val="center"/>
        <w:rPr>
          <w:rFonts w:eastAsia="方正小标宋简体" w:cs="方正小标宋简体"/>
          <w:sz w:val="40"/>
          <w:szCs w:val="40"/>
        </w:rPr>
      </w:pPr>
    </w:p>
    <w:tbl>
      <w:tblPr>
        <w:tblStyle w:val="2"/>
        <w:tblW w:w="9193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54"/>
        <w:gridCol w:w="1327"/>
        <w:gridCol w:w="3269"/>
      </w:tblGrid>
      <w:tr w14:paraId="34D616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6C2E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7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DA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260819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D6D57">
            <w:pPr>
              <w:widowControl/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团队信息（团队不超过5人，指导教师不超过2人）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8222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715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团队身份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978C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联系方式</w:t>
            </w:r>
          </w:p>
        </w:tc>
      </w:tr>
      <w:tr w14:paraId="656FE09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2C93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D31F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784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负责人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0F43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25219F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859C6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C2C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F6E1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C33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637099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5F1F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B6DA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1324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54FC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47F37D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9C3C7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7CC5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C79A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6988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7CC919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6B35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EFC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D0DB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成</w:t>
            </w:r>
            <w:r>
              <w:rPr>
                <w:rFonts w:ascii="仿宋_GB2312" w:hAnsi="仿宋_GB2312" w:cs="仿宋_GB2312"/>
                <w:spacing w:val="-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员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F3C7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2AF2321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B833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所在院校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EEE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FD91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指导教师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196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30B981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F195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B780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00F9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1734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73061E6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5BC70">
            <w:pPr>
              <w:widowControl/>
              <w:jc w:val="center"/>
              <w:rPr>
                <w:rFonts w:ascii="仿宋_GB2312" w:hAnsi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pacing w:val="-3"/>
                <w:sz w:val="28"/>
                <w:szCs w:val="28"/>
              </w:rPr>
              <w:t>声明</w:t>
            </w:r>
          </w:p>
          <w:p w14:paraId="4B381953">
            <w:pPr>
              <w:widowControl/>
              <w:ind w:firstLine="560" w:firstLineChars="2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我承诺本作品原创性，不存在盗用或侵犯版权的情况。我同意主办方依据推广宣传需要，将作品进行相关的网络展映、放映、展览、出版与发行，无需付稿酬。我已如实填写了此表内容，对所填写内容负责，并完全承担相关法律责任。</w:t>
            </w:r>
          </w:p>
          <w:p w14:paraId="4DCB6103">
            <w:pPr>
              <w:ind w:firstLine="822" w:firstLineChars="3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3"/>
                <w:sz w:val="28"/>
                <w:szCs w:val="28"/>
              </w:rPr>
              <w:t>签名：                        日期：    年    月   日</w:t>
            </w:r>
          </w:p>
        </w:tc>
      </w:tr>
      <w:tr w14:paraId="49722C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0E015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学校</w:t>
            </w:r>
          </w:p>
          <w:p w14:paraId="0F9E0748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就业</w:t>
            </w:r>
          </w:p>
          <w:p w14:paraId="13EB5D6D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部门</w:t>
            </w:r>
          </w:p>
          <w:p w14:paraId="6355633F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推荐</w:t>
            </w:r>
          </w:p>
          <w:p w14:paraId="2019B4C9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EBE291F">
            <w:pPr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  <w:p w14:paraId="1976D9F5">
            <w:pPr>
              <w:pStyle w:val="5"/>
              <w:tabs>
                <w:tab w:val="left" w:pos="853"/>
              </w:tabs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B9DE641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7689A2C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C62CB83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E649150">
            <w:pPr>
              <w:pStyle w:val="5"/>
              <w:tabs>
                <w:tab w:val="left" w:pos="853"/>
              </w:tabs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（部门盖章）</w:t>
            </w:r>
          </w:p>
          <w:p w14:paraId="60422DE1">
            <w:pPr>
              <w:pStyle w:val="5"/>
              <w:tabs>
                <w:tab w:val="left" w:pos="853"/>
              </w:tabs>
              <w:ind w:firstLine="536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</w:p>
          <w:p w14:paraId="4CE0A39D">
            <w:pPr>
              <w:ind w:firstLine="4384" w:firstLineChars="16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605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学校</w:t>
            </w:r>
          </w:p>
          <w:p w14:paraId="2F02AFE7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宣传</w:t>
            </w:r>
          </w:p>
          <w:p w14:paraId="619B5347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部门</w:t>
            </w:r>
          </w:p>
          <w:p w14:paraId="5E49B5C5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推荐</w:t>
            </w:r>
          </w:p>
          <w:p w14:paraId="1C23E429">
            <w:pPr>
              <w:jc w:val="center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2DD595D8">
            <w:pPr>
              <w:pStyle w:val="5"/>
              <w:tabs>
                <w:tab w:val="left" w:pos="853"/>
              </w:tabs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1EAEEA6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894273B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666CF11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E5F7889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FB7A943">
            <w:pPr>
              <w:pStyle w:val="5"/>
              <w:tabs>
                <w:tab w:val="left" w:pos="853"/>
              </w:tabs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      （部门盖章）</w:t>
            </w:r>
          </w:p>
          <w:p w14:paraId="42BFEFC3">
            <w:pPr>
              <w:pStyle w:val="5"/>
              <w:tabs>
                <w:tab w:val="left" w:pos="853"/>
              </w:tabs>
              <w:ind w:firstLine="134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</w:p>
          <w:p w14:paraId="04008281">
            <w:pPr>
              <w:ind w:firstLine="4384" w:firstLineChars="16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</w:p>
        </w:tc>
      </w:tr>
      <w:tr w14:paraId="4C64C4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D3ED3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学校</w:t>
            </w:r>
          </w:p>
          <w:p w14:paraId="534E2DA8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推荐</w:t>
            </w:r>
          </w:p>
          <w:p w14:paraId="0ACB8A72">
            <w:pPr>
              <w:jc w:val="center"/>
              <w:rPr>
                <w:rFonts w:ascii="仿宋_GB2312" w:hAnsi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55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D695D">
            <w:pPr>
              <w:pStyle w:val="5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749CEC8">
            <w:pPr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</w:p>
          <w:p w14:paraId="7ACDB916">
            <w:pPr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</w:p>
          <w:p w14:paraId="52EB6D8E">
            <w:pPr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</w:p>
          <w:p w14:paraId="43B65B2E">
            <w:pPr>
              <w:ind w:firstLine="3640" w:firstLineChars="1300"/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（推荐单位盖章）</w:t>
            </w:r>
          </w:p>
          <w:p w14:paraId="22F059F6">
            <w:pPr>
              <w:ind w:firstLine="4020" w:firstLineChars="1500"/>
              <w:rPr>
                <w:rFonts w:ascii="仿宋_GB2312" w:hAnsi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-6"/>
                <w:sz w:val="28"/>
                <w:szCs w:val="28"/>
              </w:rPr>
              <w:t>日</w:t>
            </w:r>
          </w:p>
        </w:tc>
      </w:tr>
    </w:tbl>
    <w:p w14:paraId="25C1EB4A">
      <w:pPr>
        <w:spacing w:line="585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四、比赛环节</w:t>
      </w:r>
    </w:p>
    <w:p w14:paraId="7DBF5A4D">
      <w:pPr>
        <w:spacing w:line="585" w:lineRule="exact"/>
        <w:ind w:firstLine="640" w:firstLineChars="200"/>
      </w:pPr>
      <w:r>
        <w:rPr>
          <w:rFonts w:hint="eastAsia"/>
        </w:rPr>
        <w:t>（一）参赛作品报送：各高校积极宣传与组织，鼓励在校大学生参赛，并初筛出优秀的短视频作品，在规定时间内（具体时间）将有关参赛材料</w:t>
      </w:r>
      <w:r>
        <w:rPr>
          <w:rFonts w:hint="eastAsia" w:ascii="仿宋_GB2312" w:cs="仿宋_GB2312"/>
        </w:rPr>
        <w:t>通过江西省大学生就业服务平台上传</w:t>
      </w:r>
      <w:r>
        <w:rPr>
          <w:rFonts w:hint="eastAsia"/>
        </w:rPr>
        <w:t>。</w:t>
      </w:r>
    </w:p>
    <w:p w14:paraId="0A8F26AE">
      <w:pPr>
        <w:spacing w:line="585" w:lineRule="exact"/>
        <w:ind w:firstLine="640" w:firstLineChars="200"/>
      </w:pPr>
      <w:r>
        <w:rPr>
          <w:rFonts w:hint="eastAsia"/>
        </w:rPr>
        <w:t>（二）参赛作品评选：由专业评委对所有参赛作品进行评选，选出获奖作品。</w:t>
      </w:r>
    </w:p>
    <w:p w14:paraId="322FB111">
      <w:pPr>
        <w:spacing w:line="585" w:lineRule="exact"/>
        <w:ind w:left="640" w:leftChars="200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五、评审标准</w:t>
      </w:r>
    </w:p>
    <w:tbl>
      <w:tblPr>
        <w:tblStyle w:val="3"/>
        <w:tblW w:w="51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6324"/>
        <w:gridCol w:w="808"/>
      </w:tblGrid>
      <w:tr w14:paraId="47B6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5" w:type="pct"/>
            <w:vAlign w:val="center"/>
          </w:tcPr>
          <w:p w14:paraId="76512F23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指标</w:t>
            </w:r>
          </w:p>
        </w:tc>
        <w:tc>
          <w:tcPr>
            <w:tcW w:w="3630" w:type="pct"/>
            <w:vAlign w:val="center"/>
          </w:tcPr>
          <w:p w14:paraId="148861DF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说明</w:t>
            </w:r>
          </w:p>
        </w:tc>
        <w:tc>
          <w:tcPr>
            <w:tcW w:w="464" w:type="pct"/>
            <w:vAlign w:val="center"/>
          </w:tcPr>
          <w:p w14:paraId="388F1CE9">
            <w:pPr>
              <w:jc w:val="center"/>
              <w:rPr>
                <w:rFonts w:ascii="黑体" w:hAnsi="黑体" w:eastAsia="黑体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sz w:val="28"/>
                <w:szCs w:val="28"/>
              </w:rPr>
              <w:t>分值</w:t>
            </w:r>
          </w:p>
        </w:tc>
      </w:tr>
      <w:tr w14:paraId="0EE3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05" w:type="pct"/>
            <w:vAlign w:val="center"/>
          </w:tcPr>
          <w:p w14:paraId="62B99B5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职业认知</w:t>
            </w:r>
          </w:p>
        </w:tc>
        <w:tc>
          <w:tcPr>
            <w:tcW w:w="3630" w:type="pct"/>
            <w:vAlign w:val="center"/>
          </w:tcPr>
          <w:p w14:paraId="45AA348B">
            <w:pPr>
              <w:jc w:val="left"/>
              <w:rPr>
                <w:rFonts w:ascii="楷体_GB2312" w:hAnsi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作品需全面解读和准确传达就业政策信息，对行业、职业有清晰客观的认识</w:t>
            </w:r>
          </w:p>
        </w:tc>
        <w:tc>
          <w:tcPr>
            <w:tcW w:w="464" w:type="pct"/>
            <w:vAlign w:val="center"/>
          </w:tcPr>
          <w:p w14:paraId="1B28A7D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20</w:t>
            </w:r>
          </w:p>
        </w:tc>
      </w:tr>
      <w:tr w14:paraId="501D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05" w:type="pct"/>
            <w:vAlign w:val="center"/>
          </w:tcPr>
          <w:p w14:paraId="51B8783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职业价值观</w:t>
            </w:r>
          </w:p>
        </w:tc>
        <w:tc>
          <w:tcPr>
            <w:tcW w:w="3630" w:type="pct"/>
            <w:vAlign w:val="center"/>
          </w:tcPr>
          <w:p w14:paraId="051C2B7B"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引导正确的职业价值观，作品可以帮助大学生培养积极的就业心态，进行明确的职业选择和规划</w:t>
            </w:r>
          </w:p>
        </w:tc>
        <w:tc>
          <w:tcPr>
            <w:tcW w:w="464" w:type="pct"/>
            <w:vAlign w:val="center"/>
          </w:tcPr>
          <w:p w14:paraId="60B75DF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20</w:t>
            </w:r>
          </w:p>
        </w:tc>
      </w:tr>
      <w:tr w14:paraId="6C9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905" w:type="pct"/>
            <w:vAlign w:val="center"/>
          </w:tcPr>
          <w:p w14:paraId="476C2F0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观点深度</w:t>
            </w:r>
          </w:p>
        </w:tc>
        <w:tc>
          <w:tcPr>
            <w:tcW w:w="3630" w:type="pct"/>
            <w:vAlign w:val="center"/>
          </w:tcPr>
          <w:p w14:paraId="0E686262">
            <w:pPr>
              <w:jc w:val="left"/>
              <w:rPr>
                <w:rFonts w:ascii="楷体_GB2312" w:hAnsi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考察作品的原创性与新颖性，对就业政策的独特见解和深入分析</w:t>
            </w:r>
          </w:p>
        </w:tc>
        <w:tc>
          <w:tcPr>
            <w:tcW w:w="464" w:type="pct"/>
            <w:vAlign w:val="center"/>
          </w:tcPr>
          <w:p w14:paraId="7D81C2C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40</w:t>
            </w:r>
          </w:p>
        </w:tc>
      </w:tr>
      <w:tr w14:paraId="2669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905" w:type="pct"/>
            <w:vAlign w:val="center"/>
          </w:tcPr>
          <w:p w14:paraId="2DC0E305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视频制作质量</w:t>
            </w:r>
          </w:p>
        </w:tc>
        <w:tc>
          <w:tcPr>
            <w:tcW w:w="3630" w:type="pct"/>
            <w:vAlign w:val="center"/>
          </w:tcPr>
          <w:p w14:paraId="15451DEF"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包括画面质量、音频质量、剪辑技术、视觉效果和整体呈现效果</w:t>
            </w:r>
          </w:p>
        </w:tc>
        <w:tc>
          <w:tcPr>
            <w:tcW w:w="464" w:type="pct"/>
            <w:vAlign w:val="center"/>
          </w:tcPr>
          <w:p w14:paraId="6F8C5ED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20</w:t>
            </w:r>
          </w:p>
        </w:tc>
      </w:tr>
    </w:tbl>
    <w:p w14:paraId="0F1F76E3">
      <w:pPr>
        <w:spacing w:line="585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六、奖项设置</w:t>
      </w:r>
    </w:p>
    <w:p w14:paraId="39B2876A">
      <w:pPr>
        <w:spacing w:line="585" w:lineRule="exact"/>
        <w:ind w:firstLine="640" w:firstLineChars="200"/>
      </w:pPr>
      <w:r>
        <w:rPr>
          <w:rFonts w:hint="eastAsia"/>
        </w:rPr>
        <w:t>短视频赛道设置金奖、银奖、铜奖，以及优秀指导教师奖等奖项。</w:t>
      </w:r>
    </w:p>
    <w:p w14:paraId="40D34EE1">
      <w:pPr>
        <w:spacing w:line="585" w:lineRule="exact"/>
        <w:ind w:firstLine="720" w:firstLineChars="200"/>
        <w:rPr>
          <w:sz w:val="36"/>
        </w:rPr>
      </w:pPr>
    </w:p>
    <w:p w14:paraId="25E7A280">
      <w:pPr>
        <w:spacing w:line="348" w:lineRule="auto"/>
        <w:ind w:firstLine="640" w:firstLineChars="200"/>
        <w:rPr>
          <w:rFonts w:cs="仿宋_GB2312"/>
        </w:rPr>
      </w:pPr>
    </w:p>
    <w:p w14:paraId="55ACAAC9">
      <w:pPr>
        <w:widowControl/>
        <w:adjustRightInd/>
        <w:snapToGrid/>
        <w:jc w:val="left"/>
        <w:rPr>
          <w:rFonts w:cs="仿宋_GB2312"/>
        </w:rPr>
      </w:pPr>
      <w:r>
        <w:rPr>
          <w:rFonts w:cs="仿宋_GB2312"/>
        </w:rPr>
        <w:br w:type="page"/>
      </w:r>
    </w:p>
    <w:p w14:paraId="48AE1DB7">
      <w:pPr>
        <w:spacing w:line="565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附件4</w:t>
      </w:r>
    </w:p>
    <w:p w14:paraId="1108ACE1">
      <w:pPr>
        <w:spacing w:line="565" w:lineRule="exact"/>
        <w:rPr>
          <w:rFonts w:ascii="黑体" w:hAnsi="黑体" w:eastAsia="黑体" w:cs="黑体"/>
          <w:szCs w:val="32"/>
        </w:rPr>
      </w:pPr>
    </w:p>
    <w:p w14:paraId="32F58A47">
      <w:pPr>
        <w:spacing w:line="565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第三届江西省大学生职业规划大赛优秀组织奖、优秀指导教师奖、大赛组织工作先进个人</w:t>
      </w:r>
    </w:p>
    <w:p w14:paraId="53218412">
      <w:pPr>
        <w:spacing w:line="565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评选方案</w:t>
      </w:r>
    </w:p>
    <w:p w14:paraId="36C5A2AE">
      <w:pPr>
        <w:spacing w:line="56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604C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一、评选目的</w:t>
      </w:r>
    </w:p>
    <w:p w14:paraId="5D62C57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仿宋_GB2312" w:cs="仿宋_GB2312"/>
        </w:rPr>
      </w:pPr>
      <w:r>
        <w:rPr>
          <w:rFonts w:hint="eastAsia" w:ascii="仿宋_GB2312" w:cs="仿宋_GB2312"/>
        </w:rPr>
        <w:t>为鼓励各高校积极组织参与第三届江西省大学生职业规划大赛，表彰在大赛组织过程中表现优秀的单位和个人，以及对选手指导出色并取得优异成绩的教师，特制定本评选方案。</w:t>
      </w:r>
    </w:p>
    <w:p w14:paraId="7221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  <w:lang w:eastAsia="zh-CN"/>
        </w:rPr>
        <w:t>二</w:t>
      </w:r>
      <w:r>
        <w:rPr>
          <w:rFonts w:hint="eastAsia" w:ascii="黑体" w:hAnsi="黑体" w:eastAsia="黑体" w:cs="仿宋_GB2312"/>
          <w:bCs/>
          <w:szCs w:val="32"/>
        </w:rPr>
        <w:t>、评选对象</w:t>
      </w:r>
    </w:p>
    <w:p w14:paraId="09EE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楷体_GB2312" w:eastAsia="楷体_GB2312" w:cs="仿宋_GB2312"/>
          <w:szCs w:val="32"/>
        </w:rPr>
      </w:pPr>
      <w:r>
        <w:rPr>
          <w:rFonts w:hint="eastAsia" w:ascii="楷体_GB2312" w:eastAsia="楷体_GB2312" w:cs="仿宋_GB2312"/>
          <w:szCs w:val="32"/>
        </w:rPr>
        <w:t>（一）“优秀组织奖”评选对象</w:t>
      </w:r>
    </w:p>
    <w:p w14:paraId="14FEBFB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仿宋_GB2312" w:cs="仿宋_GB2312"/>
        </w:rPr>
      </w:pPr>
      <w:r>
        <w:rPr>
          <w:rFonts w:hint="eastAsia" w:ascii="仿宋_GB2312" w:cs="仿宋_GB2312"/>
        </w:rPr>
        <w:t>本届省赛</w:t>
      </w:r>
      <w:r>
        <w:rPr>
          <w:rFonts w:hint="eastAsia" w:ascii="仿宋_GB2312" w:cs="仿宋_GB2312"/>
          <w:szCs w:val="32"/>
        </w:rPr>
        <w:t>参赛人数以及就业育人活动参与和开展、招聘会举办、访企拓岗等方面取得较好成效的</w:t>
      </w:r>
      <w:r>
        <w:rPr>
          <w:rFonts w:hint="eastAsia" w:ascii="仿宋_GB2312" w:cs="仿宋_GB2312"/>
        </w:rPr>
        <w:t>高校。</w:t>
      </w:r>
    </w:p>
    <w:p w14:paraId="64CC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20" w:firstLineChars="200"/>
        <w:jc w:val="left"/>
        <w:textAlignment w:val="auto"/>
      </w:pPr>
      <w:r>
        <w:rPr>
          <w:rFonts w:ascii="楷体_GB2312" w:hAnsi="宋体" w:eastAsia="楷体_GB2312" w:cs="楷体_GB2312"/>
          <w:kern w:val="0"/>
          <w:sz w:val="31"/>
          <w:szCs w:val="31"/>
        </w:rPr>
        <w:t>（</w:t>
      </w:r>
      <w:r>
        <w:rPr>
          <w:rFonts w:hint="eastAsia" w:ascii="楷体_GB2312" w:hAnsi="宋体" w:eastAsia="楷体_GB2312" w:cs="楷体_GB2312"/>
          <w:kern w:val="0"/>
          <w:sz w:val="31"/>
          <w:szCs w:val="31"/>
        </w:rPr>
        <w:t>二</w:t>
      </w:r>
      <w:r>
        <w:rPr>
          <w:rFonts w:ascii="楷体_GB2312" w:hAnsi="宋体" w:eastAsia="楷体_GB2312" w:cs="楷体_GB2312"/>
          <w:kern w:val="0"/>
          <w:sz w:val="31"/>
          <w:szCs w:val="31"/>
        </w:rPr>
        <w:t>）“优秀指导教师</w:t>
      </w:r>
      <w:r>
        <w:rPr>
          <w:rFonts w:hint="eastAsia" w:ascii="楷体_GB2312" w:hAnsi="宋体" w:eastAsia="楷体_GB2312" w:cs="楷体_GB2312"/>
          <w:kern w:val="0"/>
          <w:sz w:val="31"/>
          <w:szCs w:val="31"/>
        </w:rPr>
        <w:t>奖</w:t>
      </w:r>
      <w:r>
        <w:rPr>
          <w:rFonts w:ascii="楷体_GB2312" w:hAnsi="宋体" w:eastAsia="楷体_GB2312" w:cs="楷体_GB2312"/>
          <w:kern w:val="0"/>
          <w:sz w:val="31"/>
          <w:szCs w:val="31"/>
        </w:rPr>
        <w:t>”</w:t>
      </w:r>
      <w:r>
        <w:rPr>
          <w:rFonts w:hint="eastAsia" w:ascii="楷体_GB2312" w:hAnsi="宋体" w:eastAsia="楷体_GB2312" w:cs="楷体_GB2312"/>
          <w:kern w:val="0"/>
          <w:sz w:val="31"/>
          <w:szCs w:val="31"/>
        </w:rPr>
        <w:t>评选</w:t>
      </w:r>
      <w:r>
        <w:rPr>
          <w:rFonts w:ascii="楷体_GB2312" w:hAnsi="宋体" w:eastAsia="楷体_GB2312" w:cs="楷体_GB2312"/>
          <w:kern w:val="0"/>
          <w:sz w:val="31"/>
          <w:szCs w:val="31"/>
        </w:rPr>
        <w:t>对象</w:t>
      </w:r>
    </w:p>
    <w:p w14:paraId="38AE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20" w:firstLineChars="200"/>
        <w:jc w:val="left"/>
        <w:textAlignment w:val="auto"/>
        <w:rPr>
          <w:rFonts w:ascii="仿宋_GB2312" w:hAnsi="宋体" w:cs="仿宋_GB2312"/>
          <w:kern w:val="0"/>
          <w:sz w:val="31"/>
          <w:szCs w:val="31"/>
        </w:rPr>
      </w:pPr>
      <w:r>
        <w:rPr>
          <w:rFonts w:ascii="仿宋_GB2312" w:hAnsi="宋体" w:cs="仿宋_GB2312"/>
          <w:kern w:val="0"/>
          <w:sz w:val="31"/>
          <w:szCs w:val="31"/>
        </w:rPr>
        <w:t>在本届省赛中获得金奖选手的指导教师</w:t>
      </w:r>
      <w:r>
        <w:rPr>
          <w:rFonts w:hint="eastAsia" w:ascii="仿宋_GB2312" w:hAnsi="宋体" w:cs="仿宋_GB2312"/>
          <w:kern w:val="0"/>
          <w:sz w:val="31"/>
          <w:szCs w:val="31"/>
          <w:lang w:eastAsia="zh-CN"/>
        </w:rPr>
        <w:t>，</w:t>
      </w:r>
      <w:r>
        <w:rPr>
          <w:rFonts w:ascii="仿宋_GB2312" w:hAnsi="宋体" w:cs="仿宋_GB2312"/>
          <w:kern w:val="0"/>
          <w:sz w:val="31"/>
          <w:szCs w:val="31"/>
        </w:rPr>
        <w:t>每位选手指导教师数为1-3人，</w:t>
      </w:r>
      <w:r>
        <w:rPr>
          <w:rFonts w:hint="eastAsia" w:ascii="仿宋_GB2312" w:hAnsi="宋体" w:cs="仿宋_GB2312"/>
          <w:kern w:val="0"/>
          <w:sz w:val="31"/>
          <w:szCs w:val="31"/>
        </w:rPr>
        <w:t>其中每个短视频赛道作品指导教师不超过2人</w:t>
      </w:r>
      <w:r>
        <w:rPr>
          <w:rFonts w:ascii="仿宋_GB2312" w:hAnsi="宋体" w:cs="仿宋_GB2312"/>
          <w:kern w:val="0"/>
          <w:sz w:val="31"/>
          <w:szCs w:val="31"/>
        </w:rPr>
        <w:t>。</w:t>
      </w:r>
    </w:p>
    <w:p w14:paraId="190B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楷体_GB2312" w:eastAsia="楷体_GB2312" w:cs="仿宋_GB2312"/>
          <w:szCs w:val="32"/>
        </w:rPr>
      </w:pPr>
      <w:r>
        <w:rPr>
          <w:rFonts w:hint="eastAsia" w:ascii="楷体_GB2312" w:eastAsia="楷体_GB2312" w:cs="仿宋_GB2312"/>
          <w:szCs w:val="32"/>
        </w:rPr>
        <w:t>（三）“大赛组织工作先进个人”评选对象</w:t>
      </w:r>
    </w:p>
    <w:p w14:paraId="5F551D9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仿宋_GB2312" w:cs="仿宋_GB2312"/>
        </w:rPr>
      </w:pPr>
      <w:r>
        <w:rPr>
          <w:rFonts w:hint="eastAsia" w:ascii="仿宋_GB2312" w:cs="仿宋_GB2312"/>
        </w:rPr>
        <w:t>1.在本届省赛中有参赛选手获得省赛金奖的高校可推荐1位大赛工作人员。</w:t>
      </w:r>
    </w:p>
    <w:p w14:paraId="6BB45C1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20" w:firstLineChars="200"/>
        <w:textAlignment w:val="auto"/>
      </w:pPr>
      <w:r>
        <w:rPr>
          <w:rFonts w:ascii="仿宋_GB2312" w:hAnsi="宋体" w:cs="仿宋_GB2312"/>
          <w:kern w:val="0"/>
          <w:sz w:val="31"/>
          <w:szCs w:val="31"/>
        </w:rPr>
        <w:t>2.本届省赛承办高校可</w:t>
      </w:r>
      <w:r>
        <w:rPr>
          <w:rFonts w:hint="eastAsia" w:ascii="仿宋_GB2312" w:hAnsi="宋体" w:cs="仿宋_GB2312"/>
          <w:kern w:val="0"/>
          <w:sz w:val="31"/>
          <w:szCs w:val="31"/>
        </w:rPr>
        <w:t>额外</w:t>
      </w:r>
      <w:r>
        <w:rPr>
          <w:rFonts w:ascii="仿宋_GB2312" w:hAnsi="宋体" w:cs="仿宋_GB2312"/>
          <w:kern w:val="0"/>
          <w:sz w:val="31"/>
          <w:szCs w:val="31"/>
        </w:rPr>
        <w:t>推荐2位大赛工作人员；大赛组委会可推荐</w:t>
      </w:r>
      <w:r>
        <w:rPr>
          <w:rFonts w:hint="eastAsia" w:ascii="仿宋_GB2312" w:hAnsi="宋体" w:cs="仿宋_GB2312"/>
          <w:kern w:val="0"/>
          <w:sz w:val="31"/>
          <w:szCs w:val="31"/>
        </w:rPr>
        <w:t>3</w:t>
      </w:r>
      <w:r>
        <w:rPr>
          <w:rFonts w:ascii="仿宋_GB2312" w:hAnsi="宋体" w:cs="仿宋_GB2312"/>
          <w:kern w:val="0"/>
          <w:sz w:val="31"/>
          <w:szCs w:val="31"/>
        </w:rPr>
        <w:t>位大赛工作人员。</w:t>
      </w:r>
    </w:p>
    <w:p w14:paraId="7D4D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  <w:lang w:eastAsia="zh-CN"/>
        </w:rPr>
        <w:t>三</w:t>
      </w:r>
      <w:r>
        <w:rPr>
          <w:rFonts w:ascii="黑体" w:hAnsi="黑体" w:eastAsia="黑体" w:cs="仿宋_GB2312"/>
          <w:bCs/>
          <w:szCs w:val="32"/>
        </w:rPr>
        <w:t>、</w:t>
      </w:r>
      <w:r>
        <w:rPr>
          <w:rFonts w:hint="eastAsia" w:ascii="黑体" w:hAnsi="黑体" w:eastAsia="黑体" w:cs="仿宋_GB2312"/>
          <w:bCs/>
          <w:szCs w:val="32"/>
        </w:rPr>
        <w:t>评选</w:t>
      </w:r>
      <w:r>
        <w:rPr>
          <w:rFonts w:ascii="黑体" w:hAnsi="黑体" w:eastAsia="黑体" w:cs="仿宋_GB2312"/>
          <w:bCs/>
          <w:szCs w:val="32"/>
        </w:rPr>
        <w:t>方式</w:t>
      </w:r>
    </w:p>
    <w:p w14:paraId="225B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楷体_GB2312" w:eastAsia="楷体_GB2312" w:cs="仿宋_GB2312"/>
          <w:szCs w:val="32"/>
        </w:rPr>
      </w:pPr>
      <w:r>
        <w:rPr>
          <w:rFonts w:ascii="楷体_GB2312" w:eastAsia="楷体_GB2312" w:cs="仿宋_GB2312"/>
          <w:szCs w:val="32"/>
        </w:rPr>
        <w:t>（一）优秀组织奖</w:t>
      </w:r>
    </w:p>
    <w:p w14:paraId="01FE1FD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20" w:firstLineChars="200"/>
        <w:textAlignment w:val="auto"/>
        <w:rPr>
          <w:rFonts w:ascii="仿宋_GB2312" w:cs="仿宋_GB2312"/>
        </w:rPr>
      </w:pPr>
      <w:r>
        <w:rPr>
          <w:rFonts w:ascii="仿宋_GB2312" w:hAnsi="宋体" w:cs="仿宋_GB2312"/>
          <w:kern w:val="0"/>
          <w:sz w:val="31"/>
          <w:szCs w:val="31"/>
        </w:rPr>
        <w:t>本科</w:t>
      </w:r>
      <w:r>
        <w:rPr>
          <w:rFonts w:hint="eastAsia" w:ascii="仿宋_GB2312" w:hAnsi="宋体" w:cs="仿宋_GB2312"/>
          <w:kern w:val="0"/>
          <w:sz w:val="31"/>
          <w:szCs w:val="31"/>
        </w:rPr>
        <w:t>高校</w:t>
      </w:r>
      <w:r>
        <w:rPr>
          <w:rFonts w:ascii="仿宋_GB2312" w:hAnsi="宋体" w:cs="仿宋_GB2312"/>
          <w:kern w:val="0"/>
          <w:sz w:val="31"/>
          <w:szCs w:val="31"/>
        </w:rPr>
        <w:t>、高职</w:t>
      </w:r>
      <w:r>
        <w:rPr>
          <w:rFonts w:hint="eastAsia" w:ascii="仿宋_GB2312" w:hAnsi="宋体" w:cs="仿宋_GB2312"/>
          <w:kern w:val="0"/>
          <w:sz w:val="31"/>
          <w:szCs w:val="31"/>
        </w:rPr>
        <w:t>院校</w:t>
      </w:r>
      <w:r>
        <w:rPr>
          <w:rFonts w:ascii="仿宋_GB2312" w:hAnsi="宋体" w:cs="仿宋_GB2312"/>
          <w:kern w:val="0"/>
          <w:sz w:val="31"/>
          <w:szCs w:val="31"/>
        </w:rPr>
        <w:t>各设优秀组织奖</w:t>
      </w:r>
      <w:r>
        <w:rPr>
          <w:rFonts w:hint="eastAsia" w:ascii="仿宋_GB2312" w:hAnsi="宋体" w:cs="仿宋_GB2312"/>
          <w:kern w:val="0"/>
          <w:sz w:val="31"/>
          <w:szCs w:val="31"/>
        </w:rPr>
        <w:t>5</w:t>
      </w:r>
      <w:r>
        <w:rPr>
          <w:rFonts w:ascii="仿宋_GB2312" w:hAnsi="宋体" w:cs="仿宋_GB2312"/>
          <w:kern w:val="0"/>
          <w:sz w:val="31"/>
          <w:szCs w:val="31"/>
        </w:rPr>
        <w:t>个左右。</w:t>
      </w:r>
      <w:r>
        <w:rPr>
          <w:rFonts w:hint="eastAsia" w:ascii="仿宋_GB2312" w:cs="仿宋_GB2312"/>
        </w:rPr>
        <w:t>以通过全国大学生职业规划大赛平台（网址：zgs.chsi.com.cn，截止时间：2025年1月31日）成功报名并提交参赛材料的选手数、</w:t>
      </w:r>
      <w:r>
        <w:rPr>
          <w:rFonts w:ascii="仿宋_GB2312" w:hAnsi="宋体" w:cs="仿宋_GB2312"/>
          <w:kern w:val="0"/>
          <w:sz w:val="31"/>
          <w:szCs w:val="31"/>
        </w:rPr>
        <w:t>省赛获奖</w:t>
      </w:r>
      <w:r>
        <w:rPr>
          <w:rFonts w:hint="eastAsia" w:ascii="仿宋_GB2312" w:hAnsi="宋体" w:cs="仿宋_GB2312"/>
          <w:kern w:val="0"/>
          <w:sz w:val="31"/>
          <w:szCs w:val="31"/>
        </w:rPr>
        <w:t>、就业工作开展等情况</w:t>
      </w:r>
      <w:r>
        <w:rPr>
          <w:rFonts w:ascii="仿宋_GB2312" w:hAnsi="宋体" w:cs="仿宋_GB2312"/>
          <w:kern w:val="0"/>
          <w:sz w:val="31"/>
          <w:szCs w:val="31"/>
        </w:rPr>
        <w:t>为参考，无需另报送材料。</w:t>
      </w:r>
      <w:r>
        <w:rPr>
          <w:rFonts w:hint="eastAsia" w:ascii="仿宋_GB2312" w:cs="仿宋_GB2312"/>
        </w:rPr>
        <w:t>其中，各高校短视频赛道的选手数以大赛组委会统计数据为准。</w:t>
      </w:r>
    </w:p>
    <w:p w14:paraId="5BCF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楷体_GB2312" w:eastAsia="楷体_GB2312" w:cs="仿宋_GB2312"/>
          <w:szCs w:val="32"/>
        </w:rPr>
      </w:pPr>
      <w:r>
        <w:rPr>
          <w:rFonts w:ascii="楷体_GB2312" w:eastAsia="楷体_GB2312" w:cs="仿宋_GB2312"/>
          <w:szCs w:val="32"/>
        </w:rPr>
        <w:t>（</w:t>
      </w:r>
      <w:r>
        <w:rPr>
          <w:rFonts w:hint="eastAsia" w:ascii="楷体_GB2312" w:eastAsia="楷体_GB2312" w:cs="仿宋_GB2312"/>
          <w:szCs w:val="32"/>
        </w:rPr>
        <w:t>二</w:t>
      </w:r>
      <w:r>
        <w:rPr>
          <w:rFonts w:ascii="楷体_GB2312" w:eastAsia="楷体_GB2312" w:cs="仿宋_GB2312"/>
          <w:szCs w:val="32"/>
        </w:rPr>
        <w:t>）优秀指导教师</w:t>
      </w:r>
      <w:r>
        <w:rPr>
          <w:rFonts w:hint="eastAsia" w:ascii="楷体_GB2312" w:eastAsia="楷体_GB2312" w:cs="仿宋_GB2312"/>
          <w:szCs w:val="32"/>
        </w:rPr>
        <w:t>奖</w:t>
      </w:r>
    </w:p>
    <w:p w14:paraId="365D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20" w:firstLineChars="200"/>
        <w:textAlignment w:val="auto"/>
        <w:rPr>
          <w:rFonts w:ascii="仿宋_GB2312" w:hAnsi="宋体" w:cs="仿宋_GB2312"/>
          <w:kern w:val="0"/>
          <w:sz w:val="31"/>
          <w:szCs w:val="31"/>
        </w:rPr>
      </w:pPr>
      <w:r>
        <w:rPr>
          <w:rFonts w:ascii="仿宋_GB2312" w:hAnsi="宋体" w:cs="仿宋_GB2312"/>
          <w:kern w:val="0"/>
          <w:sz w:val="31"/>
          <w:szCs w:val="31"/>
        </w:rPr>
        <w:t>省赛获得金奖学生的指导教师原则上可参评“优秀指导教师</w:t>
      </w:r>
      <w:r>
        <w:rPr>
          <w:rFonts w:hint="eastAsia" w:ascii="仿宋_GB2312" w:hAnsi="宋体" w:cs="仿宋_GB2312"/>
          <w:kern w:val="0"/>
          <w:sz w:val="31"/>
          <w:szCs w:val="31"/>
        </w:rPr>
        <w:t>奖</w:t>
      </w:r>
      <w:r>
        <w:rPr>
          <w:rFonts w:ascii="仿宋_GB2312" w:hAnsi="宋体" w:cs="仿宋_GB2312"/>
          <w:kern w:val="0"/>
          <w:sz w:val="31"/>
          <w:szCs w:val="31"/>
        </w:rPr>
        <w:t>”，无需另报送材料。</w:t>
      </w:r>
    </w:p>
    <w:p w14:paraId="7502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楷体_GB2312" w:eastAsia="楷体_GB2312" w:cs="仿宋_GB2312"/>
          <w:szCs w:val="32"/>
        </w:rPr>
      </w:pPr>
      <w:r>
        <w:rPr>
          <w:rFonts w:ascii="楷体_GB2312" w:eastAsia="楷体_GB2312" w:cs="仿宋_GB2312"/>
          <w:szCs w:val="32"/>
        </w:rPr>
        <w:t>（</w:t>
      </w:r>
      <w:r>
        <w:rPr>
          <w:rFonts w:hint="eastAsia" w:ascii="楷体_GB2312" w:eastAsia="楷体_GB2312" w:cs="仿宋_GB2312"/>
          <w:szCs w:val="32"/>
        </w:rPr>
        <w:t>三</w:t>
      </w:r>
      <w:r>
        <w:rPr>
          <w:rFonts w:ascii="楷体_GB2312" w:eastAsia="楷体_GB2312" w:cs="仿宋_GB2312"/>
          <w:szCs w:val="32"/>
        </w:rPr>
        <w:t>）大赛组织工作先进个人</w:t>
      </w:r>
    </w:p>
    <w:p w14:paraId="5D7D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20" w:firstLineChars="200"/>
        <w:jc w:val="left"/>
        <w:textAlignment w:val="auto"/>
        <w:rPr>
          <w:rFonts w:ascii="仿宋_GB2312" w:hAnsi="宋体" w:cs="仿宋_GB2312"/>
          <w:kern w:val="0"/>
          <w:sz w:val="31"/>
          <w:szCs w:val="31"/>
        </w:rPr>
      </w:pPr>
      <w:r>
        <w:rPr>
          <w:rFonts w:ascii="仿宋_GB2312" w:hAnsi="宋体" w:cs="仿宋_GB2312"/>
          <w:kern w:val="0"/>
          <w:sz w:val="31"/>
          <w:szCs w:val="31"/>
        </w:rPr>
        <w:t>大赛组织工作先进个人主要由获得省赛金奖的单位推荐产生。获得金奖单位需</w:t>
      </w:r>
      <w:r>
        <w:rPr>
          <w:rFonts w:hint="eastAsia" w:ascii="仿宋_GB2312" w:hAnsi="宋体" w:cs="仿宋_GB2312"/>
          <w:kern w:val="0"/>
          <w:sz w:val="31"/>
          <w:szCs w:val="31"/>
        </w:rPr>
        <w:t>将</w:t>
      </w:r>
      <w:r>
        <w:rPr>
          <w:rFonts w:ascii="仿宋_GB2312" w:hAnsi="宋体" w:cs="仿宋_GB2312"/>
          <w:kern w:val="0"/>
          <w:sz w:val="31"/>
          <w:szCs w:val="31"/>
        </w:rPr>
        <w:t>“大赛组织工作先进个人”推荐</w:t>
      </w:r>
      <w:r>
        <w:rPr>
          <w:rFonts w:hint="eastAsia" w:ascii="仿宋_GB2312" w:hAnsi="宋体" w:cs="仿宋_GB2312"/>
          <w:kern w:val="0"/>
          <w:sz w:val="31"/>
          <w:szCs w:val="31"/>
        </w:rPr>
        <w:t>表</w:t>
      </w:r>
      <w:r>
        <w:rPr>
          <w:rFonts w:ascii="仿宋_GB2312" w:hAnsi="宋体" w:cs="仿宋_GB2312"/>
          <w:kern w:val="0"/>
          <w:sz w:val="31"/>
          <w:szCs w:val="31"/>
        </w:rPr>
        <w:t>，加盖</w:t>
      </w:r>
      <w:r>
        <w:rPr>
          <w:rFonts w:hint="eastAsia" w:ascii="仿宋_GB2312" w:hAnsi="宋体" w:cs="仿宋_GB2312"/>
          <w:kern w:val="0"/>
          <w:sz w:val="31"/>
          <w:szCs w:val="31"/>
        </w:rPr>
        <w:t>公</w:t>
      </w:r>
      <w:r>
        <w:rPr>
          <w:rFonts w:ascii="仿宋_GB2312" w:hAnsi="宋体" w:cs="仿宋_GB2312"/>
          <w:kern w:val="0"/>
          <w:sz w:val="31"/>
          <w:szCs w:val="31"/>
        </w:rPr>
        <w:t>章PDF和W</w:t>
      </w:r>
      <w:r>
        <w:rPr>
          <w:rFonts w:hint="eastAsia" w:ascii="仿宋_GB2312" w:hAnsi="宋体" w:cs="仿宋_GB2312"/>
          <w:kern w:val="0"/>
          <w:sz w:val="31"/>
          <w:szCs w:val="31"/>
        </w:rPr>
        <w:t>ord</w:t>
      </w:r>
      <w:r>
        <w:rPr>
          <w:rFonts w:ascii="仿宋_GB2312" w:hAnsi="宋体" w:cs="仿宋_GB2312"/>
          <w:kern w:val="0"/>
          <w:sz w:val="31"/>
          <w:szCs w:val="31"/>
        </w:rPr>
        <w:t>电子版</w:t>
      </w:r>
      <w:r>
        <w:rPr>
          <w:rFonts w:hint="eastAsia" w:ascii="仿宋_GB2312" w:cs="仿宋_GB2312"/>
        </w:rPr>
        <w:t>发送至大赛组委会指定邮箱，具体报送时间另行通知</w:t>
      </w:r>
      <w:r>
        <w:rPr>
          <w:rFonts w:ascii="仿宋_GB2312" w:hAnsi="宋体" w:cs="仿宋_GB2312"/>
          <w:kern w:val="0"/>
          <w:sz w:val="31"/>
          <w:szCs w:val="31"/>
        </w:rPr>
        <w:t>。</w:t>
      </w:r>
    </w:p>
    <w:p w14:paraId="0BFC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jc w:val="left"/>
        <w:textAlignment w:val="auto"/>
        <w:rPr>
          <w:rFonts w:ascii="黑体" w:hAnsi="黑体" w:eastAsia="黑体" w:cs="仿宋_GB2312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bCs/>
          <w:szCs w:val="32"/>
        </w:rPr>
        <w:t>、相关</w:t>
      </w:r>
      <w:r>
        <w:rPr>
          <w:rFonts w:ascii="黑体" w:hAnsi="黑体" w:eastAsia="黑体" w:cs="仿宋_GB2312"/>
          <w:bCs/>
          <w:szCs w:val="32"/>
        </w:rPr>
        <w:t xml:space="preserve">要求 </w:t>
      </w:r>
    </w:p>
    <w:p w14:paraId="53C9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textAlignment w:val="auto"/>
        <w:rPr>
          <w:rFonts w:ascii="仿宋_GB2312" w:hAnsi="宋体" w:cs="仿宋_GB2312"/>
          <w:kern w:val="0"/>
          <w:sz w:val="31"/>
          <w:szCs w:val="31"/>
        </w:rPr>
      </w:pPr>
      <w:r>
        <w:rPr>
          <w:rFonts w:ascii="楷体_GB2312" w:eastAsia="楷体_GB2312" w:cs="仿宋_GB2312"/>
          <w:szCs w:val="32"/>
        </w:rPr>
        <w:t>（一）严格工作纪律。</w:t>
      </w:r>
      <w:r>
        <w:rPr>
          <w:rFonts w:ascii="仿宋_GB2312" w:hAnsi="宋体" w:cs="仿宋_GB2312"/>
          <w:kern w:val="0"/>
          <w:sz w:val="31"/>
          <w:szCs w:val="31"/>
        </w:rPr>
        <w:t>各高校要严格按照推荐条件和程序组织推荐工作。对在工作中存在严重失职渎职或弄虚作假、谋求私利、违法违纪等行为的，将按有关规定予以严肃处理，并取消推荐资格。</w:t>
      </w:r>
    </w:p>
    <w:p w14:paraId="554F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5" w:lineRule="exact"/>
        <w:ind w:firstLine="640" w:firstLineChars="200"/>
        <w:jc w:val="left"/>
        <w:textAlignment w:val="auto"/>
        <w:rPr>
          <w:rFonts w:ascii="仿宋_GB2312" w:hAnsi="宋体" w:cs="仿宋_GB2312"/>
          <w:kern w:val="0"/>
          <w:sz w:val="31"/>
          <w:szCs w:val="31"/>
        </w:rPr>
      </w:pPr>
      <w:r>
        <w:rPr>
          <w:rFonts w:ascii="楷体_GB2312" w:eastAsia="楷体_GB2312" w:cs="仿宋_GB2312"/>
          <w:szCs w:val="32"/>
        </w:rPr>
        <w:t>（二）接受社会监督。</w:t>
      </w:r>
      <w:r>
        <w:rPr>
          <w:rFonts w:ascii="仿宋_GB2312" w:hAnsi="宋体" w:cs="仿宋_GB2312"/>
          <w:kern w:val="0"/>
          <w:sz w:val="31"/>
          <w:szCs w:val="31"/>
        </w:rPr>
        <w:t>大赛组委会将对本届大赛拟获奖名单进行公示，公示期不少于5</w:t>
      </w:r>
      <w:r>
        <w:rPr>
          <w:rFonts w:hint="eastAsia" w:ascii="仿宋_GB2312" w:hAnsi="宋体" w:cs="仿宋_GB2312"/>
          <w:kern w:val="0"/>
          <w:sz w:val="31"/>
          <w:szCs w:val="31"/>
          <w:lang w:eastAsia="zh-CN"/>
        </w:rPr>
        <w:t>个</w:t>
      </w:r>
      <w:r>
        <w:rPr>
          <w:rFonts w:hint="eastAsia" w:ascii="仿宋_GB2312" w:hAnsi="宋体" w:cs="仿宋_GB2312"/>
          <w:kern w:val="0"/>
          <w:sz w:val="31"/>
          <w:szCs w:val="31"/>
        </w:rPr>
        <w:t>工作日</w:t>
      </w:r>
      <w:r>
        <w:rPr>
          <w:rFonts w:ascii="仿宋_GB2312" w:hAnsi="宋体" w:cs="仿宋_GB2312"/>
          <w:kern w:val="0"/>
          <w:sz w:val="31"/>
          <w:szCs w:val="31"/>
        </w:rPr>
        <w:t>。</w:t>
      </w:r>
      <w:r>
        <w:rPr>
          <w:rFonts w:ascii="仿宋_GB2312" w:hAnsi="宋体" w:cs="仿宋_GB2312"/>
          <w:kern w:val="0"/>
          <w:sz w:val="31"/>
          <w:szCs w:val="31"/>
        </w:rPr>
        <w:br w:type="page"/>
      </w:r>
    </w:p>
    <w:p w14:paraId="73AC27AC">
      <w:pPr>
        <w:spacing w:line="585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第三届江西省大学生职业规划大赛</w:t>
      </w:r>
    </w:p>
    <w:p w14:paraId="4F243299">
      <w:pPr>
        <w:spacing w:line="585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“大赛组织工作先进个人”推荐表</w:t>
      </w:r>
    </w:p>
    <w:p w14:paraId="3F668A54">
      <w:pPr>
        <w:spacing w:line="585" w:lineRule="exact"/>
        <w:jc w:val="center"/>
        <w:rPr>
          <w:rFonts w:eastAsia="方正小标宋简体"/>
          <w:sz w:val="44"/>
          <w:szCs w:val="44"/>
        </w:rPr>
      </w:pPr>
    </w:p>
    <w:p w14:paraId="265B44D8">
      <w:pPr>
        <w:spacing w:afterLines="50" w:line="585" w:lineRule="exact"/>
        <w:jc w:val="left"/>
      </w:pPr>
      <w:r>
        <w:rPr>
          <w:rFonts w:ascii="仿宋_GB2312" w:hAnsi="宋体" w:cs="仿宋_GB2312"/>
          <w:kern w:val="0"/>
          <w:sz w:val="28"/>
          <w:szCs w:val="28"/>
        </w:rPr>
        <w:t>高校名称（盖章）：</w:t>
      </w:r>
      <w:r>
        <w:rPr>
          <w:rFonts w:hint="eastAsia" w:ascii="仿宋_GB2312" w:hAnsi="宋体" w:cs="仿宋_GB2312"/>
          <w:kern w:val="0"/>
          <w:sz w:val="28"/>
          <w:szCs w:val="28"/>
        </w:rPr>
        <w:t xml:space="preserve">          </w:t>
      </w:r>
      <w:r>
        <w:rPr>
          <w:rFonts w:ascii="仿宋_GB2312" w:hAnsi="宋体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宋体" w:cs="仿宋_GB2312"/>
          <w:kern w:val="0"/>
          <w:sz w:val="28"/>
          <w:szCs w:val="28"/>
        </w:rPr>
        <w:t xml:space="preserve"> </w:t>
      </w:r>
      <w:r>
        <w:rPr>
          <w:rFonts w:ascii="仿宋_GB2312" w:hAnsi="宋体" w:cs="仿宋_GB2312"/>
          <w:kern w:val="0"/>
          <w:sz w:val="28"/>
          <w:szCs w:val="28"/>
        </w:rPr>
        <w:t>填表人：</w:t>
      </w:r>
      <w:r>
        <w:rPr>
          <w:rFonts w:hint="eastAsia" w:ascii="仿宋_GB2312" w:hAnsi="宋体" w:cs="仿宋_GB2312"/>
          <w:kern w:val="0"/>
          <w:sz w:val="28"/>
          <w:szCs w:val="28"/>
        </w:rPr>
        <w:t xml:space="preserve">           </w:t>
      </w:r>
      <w:r>
        <w:rPr>
          <w:rFonts w:ascii="仿宋_GB2312" w:hAnsi="宋体" w:cs="仿宋_GB2312"/>
          <w:kern w:val="0"/>
          <w:sz w:val="28"/>
          <w:szCs w:val="28"/>
        </w:rPr>
        <w:t xml:space="preserve"> 联系方式：</w:t>
      </w:r>
    </w:p>
    <w:tbl>
      <w:tblPr>
        <w:tblStyle w:val="2"/>
        <w:tblW w:w="5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46"/>
        <w:gridCol w:w="1151"/>
        <w:gridCol w:w="1351"/>
        <w:gridCol w:w="3081"/>
        <w:gridCol w:w="1367"/>
      </w:tblGrid>
      <w:tr w14:paraId="035F3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noWrap/>
            <w:vAlign w:val="center"/>
          </w:tcPr>
          <w:p w14:paraId="08F5AD6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学校名称</w:t>
            </w:r>
          </w:p>
        </w:tc>
        <w:tc>
          <w:tcPr>
            <w:tcW w:w="548" w:type="pct"/>
            <w:noWrap/>
            <w:vAlign w:val="center"/>
          </w:tcPr>
          <w:p w14:paraId="0A2AE74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</w:t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名</w:t>
            </w:r>
          </w:p>
        </w:tc>
        <w:tc>
          <w:tcPr>
            <w:tcW w:w="603" w:type="pct"/>
            <w:noWrap/>
            <w:vAlign w:val="center"/>
          </w:tcPr>
          <w:p w14:paraId="2F4B4070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</w:t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务</w:t>
            </w:r>
          </w:p>
        </w:tc>
        <w:tc>
          <w:tcPr>
            <w:tcW w:w="708" w:type="pct"/>
            <w:noWrap/>
            <w:vAlign w:val="center"/>
          </w:tcPr>
          <w:p w14:paraId="4E3B71F9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</w:t>
            </w:r>
            <w:r>
              <w:rPr>
                <w:rFonts w:hint="eastAsia" w:eastAsia="黑体"/>
                <w:sz w:val="28"/>
                <w:szCs w:val="28"/>
              </w:rPr>
              <w:t>方式</w:t>
            </w:r>
          </w:p>
        </w:tc>
        <w:tc>
          <w:tcPr>
            <w:tcW w:w="1614" w:type="pct"/>
            <w:noWrap/>
            <w:vAlign w:val="center"/>
          </w:tcPr>
          <w:p w14:paraId="24FD3C04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推荐理由（200字以内）</w:t>
            </w:r>
          </w:p>
        </w:tc>
        <w:tc>
          <w:tcPr>
            <w:tcW w:w="717" w:type="pct"/>
            <w:noWrap/>
            <w:vAlign w:val="center"/>
          </w:tcPr>
          <w:p w14:paraId="646F528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高校政治</w:t>
            </w:r>
          </w:p>
          <w:p w14:paraId="72588B2B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审查</w:t>
            </w:r>
            <w:r>
              <w:rPr>
                <w:rFonts w:hint="eastAsia" w:eastAsia="黑体"/>
                <w:sz w:val="28"/>
                <w:szCs w:val="28"/>
              </w:rPr>
              <w:t>意见</w:t>
            </w:r>
          </w:p>
        </w:tc>
      </w:tr>
      <w:tr w14:paraId="4ACB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noWrap/>
            <w:vAlign w:val="center"/>
          </w:tcPr>
          <w:p w14:paraId="79E6BCD0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548" w:type="pct"/>
            <w:noWrap/>
            <w:vAlign w:val="center"/>
          </w:tcPr>
          <w:p w14:paraId="221E5BDA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603" w:type="pct"/>
            <w:noWrap/>
            <w:vAlign w:val="center"/>
          </w:tcPr>
          <w:p w14:paraId="3B2D6FC8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08" w:type="pct"/>
            <w:noWrap/>
            <w:vAlign w:val="center"/>
          </w:tcPr>
          <w:p w14:paraId="642DC1CD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1614" w:type="pct"/>
            <w:noWrap/>
            <w:vAlign w:val="center"/>
          </w:tcPr>
          <w:p w14:paraId="0646777C">
            <w:pPr>
              <w:spacing w:line="400" w:lineRule="exact"/>
              <w:jc w:val="center"/>
              <w:rPr>
                <w:bCs/>
                <w:szCs w:val="32"/>
              </w:rPr>
            </w:pPr>
          </w:p>
          <w:p w14:paraId="78612232">
            <w:pPr>
              <w:spacing w:line="400" w:lineRule="exact"/>
              <w:jc w:val="center"/>
              <w:rPr>
                <w:bCs/>
                <w:szCs w:val="32"/>
              </w:rPr>
            </w:pPr>
          </w:p>
          <w:p w14:paraId="26A9E1B9">
            <w:pPr>
              <w:spacing w:line="400" w:lineRule="exact"/>
              <w:jc w:val="center"/>
              <w:rPr>
                <w:bCs/>
                <w:szCs w:val="32"/>
              </w:rPr>
            </w:pPr>
          </w:p>
          <w:p w14:paraId="738FC78C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17" w:type="pct"/>
            <w:noWrap/>
            <w:vAlign w:val="center"/>
          </w:tcPr>
          <w:p w14:paraId="084CD74F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</w:tr>
      <w:tr w14:paraId="0F3F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pct"/>
            <w:noWrap/>
            <w:vAlign w:val="center"/>
          </w:tcPr>
          <w:p w14:paraId="118AF437">
            <w:pPr>
              <w:spacing w:line="400" w:lineRule="exact"/>
              <w:jc w:val="center"/>
              <w:rPr>
                <w:bCs/>
                <w:szCs w:val="32"/>
              </w:rPr>
            </w:pPr>
          </w:p>
          <w:p w14:paraId="1FC9A833">
            <w:pPr>
              <w:spacing w:line="400" w:lineRule="exact"/>
              <w:jc w:val="center"/>
              <w:rPr>
                <w:bCs/>
                <w:szCs w:val="32"/>
              </w:rPr>
            </w:pPr>
          </w:p>
          <w:p w14:paraId="49E30254">
            <w:pPr>
              <w:spacing w:line="400" w:lineRule="exact"/>
              <w:jc w:val="center"/>
              <w:rPr>
                <w:bCs/>
                <w:szCs w:val="32"/>
              </w:rPr>
            </w:pPr>
          </w:p>
          <w:p w14:paraId="05F6C0C2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548" w:type="pct"/>
            <w:noWrap/>
            <w:vAlign w:val="center"/>
          </w:tcPr>
          <w:p w14:paraId="2B020853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603" w:type="pct"/>
            <w:noWrap/>
            <w:vAlign w:val="center"/>
          </w:tcPr>
          <w:p w14:paraId="18CA1C7E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08" w:type="pct"/>
            <w:noWrap/>
            <w:vAlign w:val="center"/>
          </w:tcPr>
          <w:p w14:paraId="685769C0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1614" w:type="pct"/>
            <w:noWrap/>
            <w:vAlign w:val="center"/>
          </w:tcPr>
          <w:p w14:paraId="371C6C78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17" w:type="pct"/>
            <w:noWrap/>
            <w:vAlign w:val="center"/>
          </w:tcPr>
          <w:p w14:paraId="05254971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</w:tr>
    </w:tbl>
    <w:p w14:paraId="2541EA30">
      <w:pPr>
        <w:widowControl/>
        <w:spacing w:line="585" w:lineRule="exact"/>
        <w:ind w:firstLine="620" w:firstLineChars="200"/>
        <w:jc w:val="left"/>
        <w:rPr>
          <w:rFonts w:ascii="仿宋_GB2312" w:hAnsi="宋体" w:cs="仿宋_GB2312"/>
          <w:kern w:val="0"/>
          <w:sz w:val="31"/>
          <w:szCs w:val="31"/>
        </w:rPr>
      </w:pPr>
    </w:p>
    <w:p w14:paraId="657B963C">
      <w:pPr>
        <w:widowControl/>
        <w:spacing w:line="585" w:lineRule="exact"/>
        <w:ind w:firstLine="620" w:firstLineChars="200"/>
        <w:jc w:val="left"/>
        <w:rPr>
          <w:rFonts w:ascii="仿宋_GB2312" w:hAnsi="宋体" w:cs="仿宋_GB2312"/>
          <w:kern w:val="0"/>
          <w:sz w:val="31"/>
          <w:szCs w:val="31"/>
        </w:rPr>
      </w:pPr>
    </w:p>
    <w:p w14:paraId="45A13458">
      <w:pPr>
        <w:widowControl/>
        <w:spacing w:line="585" w:lineRule="exact"/>
        <w:ind w:firstLine="620" w:firstLineChars="200"/>
        <w:jc w:val="left"/>
        <w:rPr>
          <w:rFonts w:ascii="仿宋_GB2312" w:hAnsi="宋体" w:cs="仿宋_GB2312"/>
          <w:kern w:val="0"/>
          <w:sz w:val="31"/>
          <w:szCs w:val="31"/>
        </w:rPr>
      </w:pPr>
    </w:p>
    <w:p w14:paraId="17A28C7F">
      <w:pPr>
        <w:widowControl/>
        <w:spacing w:line="585" w:lineRule="exact"/>
        <w:ind w:firstLine="620" w:firstLineChars="200"/>
        <w:jc w:val="left"/>
        <w:rPr>
          <w:rFonts w:ascii="仿宋_GB2312" w:hAnsi="宋体" w:cs="仿宋_GB2312"/>
          <w:kern w:val="0"/>
          <w:sz w:val="31"/>
          <w:szCs w:val="31"/>
        </w:rPr>
      </w:pPr>
    </w:p>
    <w:p w14:paraId="2BC585D3">
      <w:pPr>
        <w:widowControl/>
        <w:ind w:firstLine="620" w:firstLineChars="200"/>
        <w:jc w:val="left"/>
        <w:rPr>
          <w:rFonts w:ascii="仿宋_GB2312" w:hAnsi="宋体" w:cs="仿宋_GB2312"/>
          <w:kern w:val="0"/>
          <w:sz w:val="31"/>
          <w:szCs w:val="31"/>
        </w:rPr>
      </w:pPr>
    </w:p>
    <w:p w14:paraId="68303AB8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cs="仿宋_GB2312"/>
        </w:rPr>
      </w:pPr>
    </w:p>
    <w:p w14:paraId="67D450ED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7AB39A32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6001F2D5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77B25AA8">
      <w:pPr>
        <w:spacing w:line="585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52FA1020">
      <w:pPr>
        <w:spacing w:line="585" w:lineRule="exact"/>
        <w:rPr>
          <w:rFonts w:eastAsia="黑体"/>
          <w:bCs/>
          <w:szCs w:val="32"/>
        </w:rPr>
      </w:pPr>
    </w:p>
    <w:p w14:paraId="7A1A340F">
      <w:pPr>
        <w:spacing w:line="585" w:lineRule="exact"/>
        <w:rPr>
          <w:rFonts w:eastAsia="黑体"/>
          <w:bCs/>
          <w:szCs w:val="32"/>
        </w:rPr>
      </w:pPr>
    </w:p>
    <w:p w14:paraId="381F8095">
      <w:pPr>
        <w:spacing w:line="585" w:lineRule="exact"/>
        <w:rPr>
          <w:rFonts w:eastAsia="黑体"/>
          <w:bCs/>
          <w:szCs w:val="32"/>
        </w:rPr>
      </w:pPr>
    </w:p>
    <w:p w14:paraId="42E3B6F0">
      <w:pPr>
        <w:spacing w:line="585" w:lineRule="exact"/>
        <w:rPr>
          <w:rFonts w:eastAsia="黑体"/>
          <w:bCs/>
          <w:szCs w:val="32"/>
        </w:rPr>
      </w:pPr>
      <w:bookmarkStart w:id="0" w:name="_GoBack"/>
      <w:bookmarkEnd w:id="0"/>
      <w:r>
        <w:rPr>
          <w:rFonts w:eastAsia="黑体"/>
          <w:bCs/>
          <w:szCs w:val="32"/>
        </w:rPr>
        <w:t>附件</w:t>
      </w:r>
      <w:r>
        <w:rPr>
          <w:rFonts w:hint="eastAsia" w:eastAsia="黑体"/>
          <w:bCs/>
          <w:szCs w:val="32"/>
        </w:rPr>
        <w:t>5</w:t>
      </w:r>
    </w:p>
    <w:p w14:paraId="15C20311">
      <w:pPr>
        <w:spacing w:line="585" w:lineRule="exact"/>
        <w:jc w:val="center"/>
        <w:rPr>
          <w:bCs/>
          <w:szCs w:val="32"/>
        </w:rPr>
      </w:pPr>
    </w:p>
    <w:p w14:paraId="0A3A2964">
      <w:pPr>
        <w:spacing w:line="585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第三届江西省大学生职业规划大赛</w:t>
      </w:r>
    </w:p>
    <w:p w14:paraId="594E21EB">
      <w:pPr>
        <w:spacing w:line="585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联络员回执</w:t>
      </w:r>
    </w:p>
    <w:p w14:paraId="3D48D3EF">
      <w:pPr>
        <w:spacing w:line="585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37"/>
        <w:gridCol w:w="1326"/>
        <w:gridCol w:w="1809"/>
        <w:gridCol w:w="1336"/>
        <w:gridCol w:w="1079"/>
      </w:tblGrid>
      <w:tr w14:paraId="7EF8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2" w:type="pct"/>
            <w:vMerge w:val="restart"/>
            <w:noWrap/>
            <w:vAlign w:val="center"/>
          </w:tcPr>
          <w:p w14:paraId="13215846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学校名称</w:t>
            </w:r>
          </w:p>
        </w:tc>
        <w:tc>
          <w:tcPr>
            <w:tcW w:w="948" w:type="pct"/>
            <w:vMerge w:val="restart"/>
            <w:noWrap/>
            <w:vAlign w:val="center"/>
          </w:tcPr>
          <w:p w14:paraId="77DF1058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</w:t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名</w:t>
            </w:r>
          </w:p>
        </w:tc>
        <w:tc>
          <w:tcPr>
            <w:tcW w:w="770" w:type="pct"/>
            <w:vMerge w:val="restart"/>
            <w:noWrap/>
            <w:vAlign w:val="center"/>
          </w:tcPr>
          <w:p w14:paraId="24A9D74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</w:t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务</w:t>
            </w:r>
          </w:p>
        </w:tc>
        <w:tc>
          <w:tcPr>
            <w:tcW w:w="2378" w:type="pct"/>
            <w:gridSpan w:val="3"/>
            <w:noWrap/>
            <w:vAlign w:val="center"/>
          </w:tcPr>
          <w:p w14:paraId="10FA82BE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联系方式</w:t>
            </w:r>
          </w:p>
        </w:tc>
      </w:tr>
      <w:tr w14:paraId="197C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2" w:type="pct"/>
            <w:vMerge w:val="continue"/>
            <w:noWrap/>
            <w:vAlign w:val="center"/>
          </w:tcPr>
          <w:p w14:paraId="42D1A8E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noWrap/>
            <w:vAlign w:val="center"/>
          </w:tcPr>
          <w:p w14:paraId="2B18D095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70" w:type="pct"/>
            <w:vMerge w:val="continue"/>
            <w:noWrap/>
            <w:vAlign w:val="center"/>
          </w:tcPr>
          <w:p w14:paraId="0AF3756B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46" w:type="pct"/>
            <w:noWrap/>
            <w:vAlign w:val="center"/>
          </w:tcPr>
          <w:p w14:paraId="4D47C11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办公座机</w:t>
            </w:r>
          </w:p>
        </w:tc>
        <w:tc>
          <w:tcPr>
            <w:tcW w:w="704" w:type="pct"/>
            <w:noWrap/>
            <w:vAlign w:val="center"/>
          </w:tcPr>
          <w:p w14:paraId="3887285F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  <w:tc>
          <w:tcPr>
            <w:tcW w:w="627" w:type="pct"/>
            <w:noWrap/>
            <w:vAlign w:val="center"/>
          </w:tcPr>
          <w:p w14:paraId="2CB46AB0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微信号</w:t>
            </w:r>
          </w:p>
        </w:tc>
      </w:tr>
      <w:tr w14:paraId="3F29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" w:type="pct"/>
            <w:noWrap/>
            <w:vAlign w:val="center"/>
          </w:tcPr>
          <w:p w14:paraId="2029B1B7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948" w:type="pct"/>
            <w:noWrap/>
            <w:vAlign w:val="center"/>
          </w:tcPr>
          <w:p w14:paraId="7723EE88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70" w:type="pct"/>
            <w:noWrap/>
            <w:vAlign w:val="center"/>
          </w:tcPr>
          <w:p w14:paraId="3A62A61D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1046" w:type="pct"/>
            <w:noWrap/>
            <w:vAlign w:val="center"/>
          </w:tcPr>
          <w:p w14:paraId="7590108A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04" w:type="pct"/>
            <w:noWrap/>
            <w:vAlign w:val="center"/>
          </w:tcPr>
          <w:p w14:paraId="3883800A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627" w:type="pct"/>
            <w:noWrap/>
            <w:vAlign w:val="center"/>
          </w:tcPr>
          <w:p w14:paraId="657B1FA1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</w:tr>
      <w:tr w14:paraId="70EB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2" w:type="pct"/>
            <w:noWrap/>
            <w:vAlign w:val="center"/>
          </w:tcPr>
          <w:p w14:paraId="5F8C077D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948" w:type="pct"/>
            <w:noWrap/>
            <w:vAlign w:val="center"/>
          </w:tcPr>
          <w:p w14:paraId="659EE7EB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70" w:type="pct"/>
            <w:noWrap/>
            <w:vAlign w:val="center"/>
          </w:tcPr>
          <w:p w14:paraId="3A9A0163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1046" w:type="pct"/>
            <w:noWrap/>
            <w:vAlign w:val="center"/>
          </w:tcPr>
          <w:p w14:paraId="337D4F8D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704" w:type="pct"/>
            <w:noWrap/>
            <w:vAlign w:val="center"/>
          </w:tcPr>
          <w:p w14:paraId="4AAFC9A0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  <w:tc>
          <w:tcPr>
            <w:tcW w:w="627" w:type="pct"/>
            <w:noWrap/>
            <w:vAlign w:val="center"/>
          </w:tcPr>
          <w:p w14:paraId="5803F66D">
            <w:pPr>
              <w:spacing w:line="400" w:lineRule="exact"/>
              <w:jc w:val="center"/>
              <w:rPr>
                <w:bCs/>
                <w:szCs w:val="32"/>
              </w:rPr>
            </w:pPr>
          </w:p>
        </w:tc>
      </w:tr>
    </w:tbl>
    <w:p w14:paraId="59619603">
      <w:pPr>
        <w:spacing w:beforeLines="50" w:line="348" w:lineRule="auto"/>
        <w:ind w:left="574" w:hanging="574" w:hangingChars="205"/>
        <w:rPr>
          <w:rFonts w:ascii="仿宋_GB2312" w:cs="仿宋_GB2312"/>
          <w:sz w:val="28"/>
        </w:rPr>
      </w:pPr>
      <w:r>
        <w:rPr>
          <w:rFonts w:hint="eastAsia" w:ascii="仿宋_GB2312" w:cs="仿宋_GB2312"/>
          <w:sz w:val="28"/>
        </w:rPr>
        <w:t>注：各高校毕业生就业工作部门要指定一名工作人员作为联络员，负责赛事的沟通交流工作，并于11月10日前加盖公章报至大赛组委会。</w:t>
      </w:r>
    </w:p>
    <w:p w14:paraId="4CCDE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2JiMWFhZjRiMjgxMjhmN2ZmYTc3MTRjMWVkZDgifQ=="/>
  </w:docVars>
  <w:rsids>
    <w:rsidRoot w:val="00000000"/>
    <w:rsid w:val="31BA3215"/>
    <w:rsid w:val="48362D3C"/>
    <w:rsid w:val="5D276C9F"/>
    <w:rsid w:val="73734744"/>
    <w:rsid w:val="768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2024-11-08T10:45:57Z</dcterms:created>
  <dc:creator>STBG</dc:creator>
  <cp:lastModifiedBy>荷语菊言</cp:lastModifiedBy>
  <dcterms:modified xsi:type="dcterms:W3CDTF">2024-11-08T10:47:34Z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386378AA663748F8B54A09F71B8F6B1C_13</vt:lpwstr>
  </property>
</Properties>
</file>