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DA6" w:rsidRPr="00234E70" w:rsidRDefault="00FD3DA6" w:rsidP="00FD3DA6">
      <w:pPr>
        <w:spacing w:line="560" w:lineRule="exact"/>
        <w:jc w:val="left"/>
        <w:rPr>
          <w:rFonts w:ascii="仿宋_GB2312" w:eastAsia="仿宋_GB2312" w:hAnsi="仿宋"/>
          <w:sz w:val="28"/>
          <w:szCs w:val="28"/>
        </w:rPr>
      </w:pPr>
      <w:bookmarkStart w:id="0" w:name="_GoBack"/>
      <w:bookmarkEnd w:id="0"/>
    </w:p>
    <w:p w:rsidR="00FD3DA6" w:rsidRPr="0005442D" w:rsidRDefault="00375BFA" w:rsidP="00FD3DA6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201</w:t>
      </w:r>
      <w:r w:rsidR="005A39C1">
        <w:rPr>
          <w:rFonts w:ascii="黑体" w:eastAsia="黑体" w:hAnsi="黑体" w:hint="eastAsia"/>
          <w:b/>
          <w:sz w:val="36"/>
          <w:szCs w:val="36"/>
        </w:rPr>
        <w:t>8</w:t>
      </w:r>
      <w:r w:rsidR="00FD3DA6" w:rsidRPr="0005442D">
        <w:rPr>
          <w:rFonts w:ascii="黑体" w:eastAsia="黑体" w:hAnsi="黑体" w:hint="eastAsia"/>
          <w:b/>
          <w:sz w:val="36"/>
          <w:szCs w:val="36"/>
        </w:rPr>
        <w:t>年</w:t>
      </w:r>
      <w:r w:rsidR="007F3E0C">
        <w:rPr>
          <w:rFonts w:ascii="黑体" w:eastAsia="黑体" w:hAnsi="黑体" w:hint="eastAsia"/>
          <w:b/>
          <w:sz w:val="36"/>
          <w:szCs w:val="36"/>
        </w:rPr>
        <w:t>江西</w:t>
      </w:r>
      <w:r w:rsidR="005A39C1" w:rsidRPr="005A39C1">
        <w:rPr>
          <w:rFonts w:ascii="黑体" w:eastAsia="黑体" w:hAnsi="黑体" w:hint="eastAsia"/>
          <w:b/>
          <w:sz w:val="36"/>
          <w:szCs w:val="36"/>
        </w:rPr>
        <w:t>省</w:t>
      </w:r>
      <w:r w:rsidR="00FD3DA6" w:rsidRPr="0005442D">
        <w:rPr>
          <w:rFonts w:ascii="黑体" w:eastAsia="黑体" w:hAnsi="黑体" w:hint="eastAsia"/>
          <w:b/>
          <w:sz w:val="36"/>
          <w:szCs w:val="36"/>
        </w:rPr>
        <w:t>职业院校技能大赛</w:t>
      </w:r>
      <w:r w:rsidR="00120896" w:rsidRPr="0005442D">
        <w:rPr>
          <w:rFonts w:ascii="黑体" w:eastAsia="黑体" w:hAnsi="黑体" w:hint="eastAsia"/>
          <w:b/>
          <w:sz w:val="36"/>
          <w:szCs w:val="36"/>
        </w:rPr>
        <w:t>中职组</w:t>
      </w:r>
    </w:p>
    <w:p w:rsidR="005A39C1" w:rsidRDefault="00FD3DA6" w:rsidP="00FD3DA6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05442D">
        <w:rPr>
          <w:rFonts w:ascii="黑体" w:eastAsia="黑体" w:hAnsi="黑体" w:hint="eastAsia"/>
          <w:b/>
          <w:sz w:val="36"/>
          <w:szCs w:val="36"/>
        </w:rPr>
        <w:t>工程测量赛项理论考试大纲</w:t>
      </w:r>
    </w:p>
    <w:p w:rsidR="0005442D" w:rsidRDefault="0005442D" w:rsidP="0005442D">
      <w:pPr>
        <w:adjustRightInd w:val="0"/>
        <w:snapToGrid w:val="0"/>
        <w:spacing w:line="360" w:lineRule="auto"/>
        <w:ind w:firstLineChars="200" w:firstLine="480"/>
        <w:rPr>
          <w:rFonts w:ascii="华文中宋" w:eastAsia="华文中宋" w:hAnsi="华文中宋"/>
          <w:sz w:val="24"/>
        </w:rPr>
      </w:pPr>
    </w:p>
    <w:p w:rsidR="00FD3DA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第一章 建筑工程测量基础知识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1.掌握地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面点位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确定的基本知识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2.掌握测量工作的原则与要求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1.水准面、大地水准面、绝对高程、相对高程、高差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2.1956年黄海高程系、1985年国家高程基准及其相互关系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3.平面直角坐标系、建筑坐标系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4.测量工作的基本原则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5.测量工作的三个基本要素（三大基本工作）</w:t>
      </w:r>
    </w:p>
    <w:p w:rsidR="00FD3D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6.建筑工程施工各阶段的测量工作内容</w:t>
      </w:r>
    </w:p>
    <w:p w:rsidR="00FD3DA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第二章 水准测量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1.掌握水准测量的基本原理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2.掌握常用水准仪系列主要技术参数（型号及其精度指标的含义）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3.掌握常用水准仪的基本结构及其使用方法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4.掌握水准测量的一般规定（等外、四等水准路线的精度要求、外业观测记录、成果检核与计算方法)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5.掌握水准仪检验的方法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1.水准测量基本原理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lastRenderedPageBreak/>
        <w:t>2.常用高程测量的方法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3.水准仪系列主要技术参数（分类、型号及其含义）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4.水准仪的基本结构、各部件的功能和作用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5.水准仪的使用、视差及消除方法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6.等外闭合、附合水准路线的观测方法、精度要求、记录计算规则、成果检核与计算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7.四等闭合、附合水准路线的观测方法、精度要求、记录计算规则、成果检核与计算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8.水准仪的轴线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及其应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满足的几何条件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9.水准仪</w:t>
      </w:r>
      <w:proofErr w:type="spellStart"/>
      <w:r w:rsidRPr="0005442D">
        <w:rPr>
          <w:rFonts w:ascii="仿宋_GB2312" w:eastAsia="仿宋_GB2312" w:hAnsi="仿宋" w:hint="eastAsia"/>
          <w:sz w:val="28"/>
          <w:szCs w:val="28"/>
        </w:rPr>
        <w:t>i</w:t>
      </w:r>
      <w:proofErr w:type="spellEnd"/>
      <w:r w:rsidRPr="0005442D">
        <w:rPr>
          <w:rFonts w:ascii="仿宋_GB2312" w:eastAsia="仿宋_GB2312" w:hAnsi="仿宋" w:hint="eastAsia"/>
          <w:sz w:val="28"/>
          <w:szCs w:val="28"/>
        </w:rPr>
        <w:t>角的检验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第三章 角度测量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1.掌握角度（水平角、垂直角）测量的原理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2.掌握经纬仪系列主要技术参数（分类、型号及其含义）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3.掌握常用经纬仪的基本结构及其使用方法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4.掌握水平角测量方法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5.掌握经纬仪检验的方法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1.水平角、垂直角的概念、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角值范围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及其作用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2.水平角、垂直角测量的原理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3.经纬仪系列主要技术参数（分类、型号及其含义）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4.经纬仪的基本结构、各部件的功能和作用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5.经纬仪的使用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6.测回法—水平角观测方法、精度要求、记录计算规则（多测回）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lastRenderedPageBreak/>
        <w:t>7.方向法—水平角观测方法、精度要求、记录计算规则（两测回、三方向、归零）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8.经纬仪的主要轴线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及其应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满足的几何条件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9.经纬仪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水准管轴垂直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于竖轴的检验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第四章 距离测量与直线定向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钢尺量距的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一般方法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2.掌握直线方向的表示方法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1.水平距离的概念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2.斜距、平距、高差的换算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3.坐标方位角、象限角的概念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4.坐标方位角的推算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5.坐标方位角与象限角的换算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6.坐标正算、坐标反算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第五章 测量误差的基本知识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1.掌握测量误差的来源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2.掌握系统误差、偶然误差的概念及其特性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3.掌握中误差、限差、相对误差的概念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1.测量误差的来源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2.系统误差的概念及特性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3.偶然误差的概念及特性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lastRenderedPageBreak/>
        <w:t>4.算术平均值、中误差、限差、相对误差的概念及计算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第六章 平面控制测量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1.掌握平面控制测量的一般规定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2.掌握单一导线布设形式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3.掌握导线测量的外业观测和数据处理方法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1.建立平面控制网常用的方法</w:t>
      </w:r>
    </w:p>
    <w:p w:rsidR="0012089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2.单一导线布设形式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图根闭合导线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的外业观测和数据处理方法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图根附合导线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的外业观测和数据处理方法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</w:t>
      </w:r>
      <w:proofErr w:type="gramStart"/>
      <w:r w:rsidRPr="0005442D">
        <w:rPr>
          <w:rFonts w:ascii="仿宋_GB2312" w:eastAsia="仿宋_GB2312" w:hAnsi="仿宋" w:hint="eastAsia"/>
          <w:sz w:val="28"/>
          <w:szCs w:val="28"/>
        </w:rPr>
        <w:t>图根支导线</w:t>
      </w:r>
      <w:proofErr w:type="gramEnd"/>
      <w:r w:rsidRPr="0005442D">
        <w:rPr>
          <w:rFonts w:ascii="仿宋_GB2312" w:eastAsia="仿宋_GB2312" w:hAnsi="仿宋" w:hint="eastAsia"/>
          <w:sz w:val="28"/>
          <w:szCs w:val="28"/>
        </w:rPr>
        <w:t>的外业观测和数据处理方法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第七章 地形图的基本知识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1.掌握地形图的基本概念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2.掌握地形图比例尺及其精度的概念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3.掌握地形图上常用地物、地貌表示方法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1.地形和地形图的概念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2.地形图比例尺的概念、地形图比例尺精度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3.常用地物符号的分类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4.等高线、等高距、等高线平距、坡度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第八章 施工测量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lastRenderedPageBreak/>
        <w:t>1.掌握施工测量的一般规定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2.掌握施工测量的基本工作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3.掌握施工控制网的布设形式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4.掌握建筑施工测量的知识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1.施工测量的一般规定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2.施工测量的三个基本工作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3.平面位置测设常用的四种方法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4.建筑基线、建筑方格网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5.建筑物定位、基础放线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05442D">
        <w:rPr>
          <w:rFonts w:ascii="仿宋_GB2312" w:eastAsia="仿宋_GB2312" w:hAnsi="仿宋" w:hint="eastAsia"/>
          <w:b/>
          <w:sz w:val="28"/>
          <w:szCs w:val="28"/>
        </w:rPr>
        <w:t>第九章 全站仪测量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【基本要求】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1.掌握全站仪的基本概念、基本结构与发展简史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2.握全站仪标称精度的含义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3.掌握全站仪的作用和常用功能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4.掌握全站仪坐标测量、坐标放样的方法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【考试内容】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1.全站仪的定义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2.全站仪标称精度的含义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3.全站仪的作用和常用功能</w:t>
      </w:r>
    </w:p>
    <w:p w:rsidR="00171EA6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4.全站仪坐标测量</w:t>
      </w:r>
    </w:p>
    <w:p w:rsidR="006F1630" w:rsidRPr="0005442D" w:rsidRDefault="00FD3D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5442D">
        <w:rPr>
          <w:rFonts w:ascii="仿宋_GB2312" w:eastAsia="仿宋_GB2312" w:hAnsi="仿宋" w:hint="eastAsia"/>
          <w:sz w:val="28"/>
          <w:szCs w:val="28"/>
        </w:rPr>
        <w:t>5.全站仪坐标放样</w:t>
      </w:r>
    </w:p>
    <w:p w:rsidR="00171EA6" w:rsidRPr="0005442D" w:rsidRDefault="00171EA6" w:rsidP="0005442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sectPr w:rsidR="00171EA6" w:rsidRPr="0005442D" w:rsidSect="006F1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E34" w:rsidRDefault="00664E34" w:rsidP="005A39C1">
      <w:r>
        <w:separator/>
      </w:r>
    </w:p>
  </w:endnote>
  <w:endnote w:type="continuationSeparator" w:id="0">
    <w:p w:rsidR="00664E34" w:rsidRDefault="00664E34" w:rsidP="005A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E34" w:rsidRDefault="00664E34" w:rsidP="005A39C1">
      <w:r>
        <w:separator/>
      </w:r>
    </w:p>
  </w:footnote>
  <w:footnote w:type="continuationSeparator" w:id="0">
    <w:p w:rsidR="00664E34" w:rsidRDefault="00664E34" w:rsidP="005A3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DA6"/>
    <w:rsid w:val="0005442D"/>
    <w:rsid w:val="00120896"/>
    <w:rsid w:val="00171EA6"/>
    <w:rsid w:val="00234E70"/>
    <w:rsid w:val="003703E6"/>
    <w:rsid w:val="00375BFA"/>
    <w:rsid w:val="005A39C1"/>
    <w:rsid w:val="00664E34"/>
    <w:rsid w:val="006F1630"/>
    <w:rsid w:val="007F3E0C"/>
    <w:rsid w:val="00A70158"/>
    <w:rsid w:val="00B54F91"/>
    <w:rsid w:val="00CC53B4"/>
    <w:rsid w:val="00E625C1"/>
    <w:rsid w:val="00EA4324"/>
    <w:rsid w:val="00ED5221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DDDE8"/>
  <w15:chartTrackingRefBased/>
  <w15:docId w15:val="{7175BF89-A361-4C00-94B6-1962CFFF0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3DA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9C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9C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唐根林</dc:creator>
  <cp:keywords/>
  <cp:lastModifiedBy>guan</cp:lastModifiedBy>
  <cp:revision>4</cp:revision>
  <dcterms:created xsi:type="dcterms:W3CDTF">2018-09-01T00:42:00Z</dcterms:created>
  <dcterms:modified xsi:type="dcterms:W3CDTF">2018-09-02T02:14:00Z</dcterms:modified>
</cp:coreProperties>
</file>